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6"/>
        <w:ind w:firstLine="600" w:firstLineChars="200"/>
        <w:jc w:val="center"/>
        <w:outlineLvl w:val="0"/>
        <w:rPr>
          <w:rFonts w:hint="eastAsia" w:ascii="黑体" w:hAnsi="黑体" w:eastAsia="黑体" w:cs="Times New Roman"/>
          <w:snapToGrid w:val="0"/>
          <w:color w:val="auto"/>
          <w:sz w:val="30"/>
          <w:szCs w:val="30"/>
          <w:lang w:val="en-US" w:eastAsia="zh-CN"/>
        </w:rPr>
      </w:pPr>
      <w:r>
        <w:rPr>
          <w:rFonts w:hint="eastAsia" w:ascii="黑体" w:hAnsi="黑体" w:eastAsia="黑体" w:cs="Times New Roman"/>
          <w:snapToGrid w:val="0"/>
          <w:color w:val="auto"/>
          <w:sz w:val="30"/>
          <w:szCs w:val="30"/>
          <w:lang w:val="en-US" w:eastAsia="zh-CN"/>
        </w:rPr>
        <w:t>一、建设项目基本情况</w:t>
      </w: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53"/>
        <w:gridCol w:w="2321"/>
        <w:gridCol w:w="2066"/>
        <w:gridCol w:w="29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lang w:eastAsia="zh-CN"/>
              </w:rPr>
            </w:pPr>
            <w:r>
              <w:rPr>
                <w:rFonts w:hint="default" w:cs="Times New Roman"/>
                <w:b w:val="0"/>
                <w:bCs w:val="0"/>
                <w:color w:val="auto"/>
                <w:kern w:val="0"/>
                <w:sz w:val="24"/>
                <w:szCs w:val="24"/>
                <w:lang w:eastAsia="zh-CN"/>
              </w:rPr>
              <w:t>建设项目名称</w:t>
            </w:r>
          </w:p>
        </w:tc>
        <w:tc>
          <w:tcPr>
            <w:tcW w:w="3943" w:type="pct"/>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4"/>
                <w:lang w:val="en-US" w:eastAsia="zh-CN"/>
              </w:rPr>
            </w:pPr>
            <w:bookmarkStart w:id="4" w:name="_GoBack"/>
            <w:r>
              <w:rPr>
                <w:rFonts w:hint="eastAsia"/>
                <w:color w:val="auto"/>
                <w:sz w:val="24"/>
                <w:szCs w:val="32"/>
                <w:lang w:val="en-US" w:eastAsia="zh-CN"/>
              </w:rPr>
              <w:t>退城进区搬迁成品酒包装项目技术改造项目</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lang w:eastAsia="zh-CN"/>
              </w:rPr>
            </w:pPr>
            <w:r>
              <w:rPr>
                <w:rFonts w:hint="default" w:cs="Times New Roman"/>
                <w:b w:val="0"/>
                <w:bCs w:val="0"/>
                <w:color w:val="auto"/>
                <w:kern w:val="0"/>
                <w:sz w:val="24"/>
                <w:szCs w:val="24"/>
                <w:lang w:eastAsia="zh-CN"/>
              </w:rPr>
              <w:t>项目代码</w:t>
            </w:r>
          </w:p>
        </w:tc>
        <w:tc>
          <w:tcPr>
            <w:tcW w:w="3943" w:type="pct"/>
            <w:gridSpan w:val="3"/>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0000FF"/>
                <w:kern w:val="0"/>
                <w:sz w:val="24"/>
                <w:szCs w:val="24"/>
                <w:lang w:val="en-US" w:eastAsia="zh-CN"/>
              </w:rPr>
            </w:pPr>
            <w:r>
              <w:rPr>
                <w:rFonts w:hint="eastAsia" w:cs="Times New Roman"/>
                <w:b w:val="0"/>
                <w:bCs/>
                <w:color w:val="auto"/>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lang w:eastAsia="zh-CN"/>
              </w:rPr>
            </w:pPr>
            <w:r>
              <w:rPr>
                <w:rFonts w:hint="default" w:cs="Times New Roman"/>
                <w:b w:val="0"/>
                <w:bCs w:val="0"/>
                <w:color w:val="auto"/>
                <w:kern w:val="0"/>
                <w:sz w:val="24"/>
                <w:szCs w:val="24"/>
                <w:lang w:eastAsia="zh-CN"/>
              </w:rPr>
              <w:t>建设单位联系人</w:t>
            </w:r>
          </w:p>
        </w:tc>
        <w:tc>
          <w:tcPr>
            <w:tcW w:w="1255"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eastAsia="宋体" w:cs="Times New Roman"/>
                <w:color w:val="auto"/>
                <w:kern w:val="0"/>
                <w:sz w:val="24"/>
                <w:szCs w:val="24"/>
                <w:lang w:val="en-US" w:eastAsia="zh-CN"/>
              </w:rPr>
            </w:pPr>
            <w:r>
              <w:rPr>
                <w:rFonts w:hint="eastAsia"/>
                <w:sz w:val="24"/>
                <w:lang w:val="en-US" w:eastAsia="zh-CN"/>
              </w:rPr>
              <w:t>董晓庆</w:t>
            </w:r>
          </w:p>
        </w:tc>
        <w:tc>
          <w:tcPr>
            <w:tcW w:w="1117"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eastAsia" w:ascii="Times New Roman" w:hAnsi="Times New Roman" w:cs="Times New Roman"/>
                <w:b w:val="0"/>
                <w:bCs/>
                <w:color w:val="auto"/>
                <w:kern w:val="0"/>
                <w:sz w:val="24"/>
                <w:szCs w:val="24"/>
                <w:lang w:val="en-US" w:eastAsia="zh-CN"/>
              </w:rPr>
            </w:pPr>
            <w:r>
              <w:rPr>
                <w:rFonts w:hint="default" w:ascii="Times New Roman" w:hAnsi="Times New Roman" w:cs="Times New Roman"/>
                <w:b w:val="0"/>
                <w:bCs/>
                <w:color w:val="auto"/>
                <w:sz w:val="24"/>
                <w:szCs w:val="24"/>
              </w:rPr>
              <w:t>联系方式</w:t>
            </w:r>
          </w:p>
        </w:tc>
        <w:tc>
          <w:tcPr>
            <w:tcW w:w="1571" w:type="pct"/>
            <w:noWrap w:val="0"/>
            <w:vAlign w:val="center"/>
          </w:tcPr>
          <w:p>
            <w:pPr>
              <w:keepNext w:val="0"/>
              <w:keepLines w:val="0"/>
              <w:suppressLineNumbers w:val="0"/>
              <w:adjustRightInd w:val="0"/>
              <w:snapToGrid w:val="0"/>
              <w:spacing w:before="0" w:beforeAutospacing="0" w:after="0" w:afterAutospacing="0"/>
              <w:ind w:left="0" w:leftChars="0" w:right="0" w:rightChars="0"/>
              <w:jc w:val="center"/>
              <w:rPr>
                <w:rFonts w:hint="default" w:ascii="Times New Roman" w:hAnsi="Times New Roman" w:cs="Times New Roman"/>
                <w:color w:val="auto"/>
                <w:kern w:val="0"/>
                <w:sz w:val="24"/>
                <w:szCs w:val="24"/>
                <w:lang w:val="en-US" w:eastAsia="zh-CN"/>
              </w:rPr>
            </w:pPr>
            <w:r>
              <w:rPr>
                <w:rFonts w:hint="eastAsia" w:cs="Times New Roman"/>
                <w:color w:val="auto"/>
                <w:kern w:val="0"/>
                <w:sz w:val="24"/>
                <w:szCs w:val="24"/>
                <w:lang w:val="en-US" w:eastAsia="zh-CN"/>
              </w:rPr>
              <w:t>18956199062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lang w:eastAsia="zh-CN"/>
              </w:rPr>
            </w:pPr>
            <w:r>
              <w:rPr>
                <w:rFonts w:hint="default" w:cs="Times New Roman"/>
                <w:b w:val="0"/>
                <w:bCs w:val="0"/>
                <w:color w:val="auto"/>
                <w:kern w:val="0"/>
                <w:sz w:val="24"/>
                <w:szCs w:val="24"/>
                <w:lang w:eastAsia="zh-CN"/>
              </w:rPr>
              <w:t>建设地点</w:t>
            </w:r>
          </w:p>
        </w:tc>
        <w:tc>
          <w:tcPr>
            <w:tcW w:w="3943"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ascii="Times New Roman" w:hAnsi="Times New Roman" w:eastAsia="宋体" w:cs="Times New Roman"/>
                <w:b w:val="0"/>
                <w:bCs/>
                <w:color w:val="auto"/>
                <w:kern w:val="0"/>
                <w:sz w:val="24"/>
                <w:szCs w:val="24"/>
                <w:lang w:val="en-US" w:eastAsia="zh-CN"/>
              </w:rPr>
            </w:pPr>
            <w:r>
              <w:rPr>
                <w:rFonts w:hint="eastAsia"/>
                <w:b w:val="0"/>
                <w:bCs/>
                <w:color w:val="000000"/>
                <w:sz w:val="24"/>
              </w:rPr>
              <w:t>安徽省淮北市</w:t>
            </w:r>
            <w:r>
              <w:rPr>
                <w:rFonts w:hint="default"/>
                <w:b w:val="0"/>
                <w:bCs/>
                <w:color w:val="000000"/>
                <w:sz w:val="24"/>
              </w:rPr>
              <w:t>杜集区石台镇</w:t>
            </w:r>
            <w:r>
              <w:rPr>
                <w:rFonts w:hint="eastAsia"/>
                <w:b w:val="0"/>
                <w:bCs/>
                <w:color w:val="000000"/>
                <w:sz w:val="24"/>
                <w:lang w:val="en-US" w:eastAsia="zh-CN"/>
              </w:rPr>
              <w:t>白顶山村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lang w:eastAsia="zh-CN"/>
              </w:rPr>
            </w:pPr>
            <w:r>
              <w:rPr>
                <w:rFonts w:hint="default" w:cs="Times New Roman"/>
                <w:b w:val="0"/>
                <w:bCs w:val="0"/>
                <w:color w:val="auto"/>
                <w:kern w:val="0"/>
                <w:sz w:val="24"/>
                <w:szCs w:val="24"/>
                <w:lang w:eastAsia="zh-CN"/>
              </w:rPr>
              <w:t>地理坐标</w:t>
            </w:r>
          </w:p>
        </w:tc>
        <w:tc>
          <w:tcPr>
            <w:tcW w:w="3943" w:type="pct"/>
            <w:gridSpan w:val="3"/>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ascii="Times New Roman" w:hAnsi="Times New Roman" w:cs="Times New Roman"/>
                <w:b w:val="0"/>
                <w:bCs/>
                <w:color w:val="auto"/>
                <w:kern w:val="0"/>
                <w:sz w:val="24"/>
                <w:szCs w:val="24"/>
                <w:lang w:val="en-US" w:eastAsia="zh-CN"/>
              </w:rPr>
            </w:pPr>
            <w:r>
              <w:rPr>
                <w:rFonts w:hint="default" w:ascii="Times New Roman" w:hAnsi="Times New Roman" w:cs="Times New Roman"/>
                <w:b w:val="0"/>
                <w:bCs/>
                <w:color w:val="auto"/>
                <w:sz w:val="24"/>
                <w:szCs w:val="24"/>
              </w:rPr>
              <w:t>（</w:t>
            </w:r>
            <w:r>
              <w:rPr>
                <w:rFonts w:hint="default" w:ascii="Times New Roman" w:hAnsi="Times New Roman" w:cs="Times New Roman"/>
                <w:b w:val="0"/>
                <w:bCs/>
                <w:color w:val="auto"/>
                <w:sz w:val="24"/>
                <w:szCs w:val="24"/>
                <w:lang w:val="en-US" w:eastAsia="zh-CN"/>
              </w:rPr>
              <w:t>E</w:t>
            </w:r>
            <w:r>
              <w:rPr>
                <w:rFonts w:hint="default" w:ascii="Times New Roman" w:hAnsi="Times New Roman" w:cs="Times New Roman"/>
                <w:b w:val="0"/>
                <w:bCs/>
                <w:color w:val="auto"/>
                <w:sz w:val="24"/>
                <w:szCs w:val="24"/>
                <w:u w:val="single"/>
              </w:rPr>
              <w:t xml:space="preserve"> </w:t>
            </w:r>
            <w:r>
              <w:rPr>
                <w:rFonts w:hint="default" w:ascii="Times New Roman" w:hAnsi="Times New Roman" w:cs="Times New Roman"/>
                <w:b w:val="0"/>
                <w:bCs/>
                <w:color w:val="auto"/>
                <w:sz w:val="24"/>
                <w:szCs w:val="24"/>
                <w:u w:val="single"/>
                <w:lang w:val="en-US" w:eastAsia="zh-CN"/>
              </w:rPr>
              <w:t>11</w:t>
            </w:r>
            <w:r>
              <w:rPr>
                <w:rFonts w:hint="eastAsia" w:cs="Times New Roman"/>
                <w:b w:val="0"/>
                <w:bCs/>
                <w:color w:val="auto"/>
                <w:sz w:val="24"/>
                <w:szCs w:val="24"/>
                <w:u w:val="single"/>
                <w:lang w:val="en-US" w:eastAsia="zh-CN"/>
              </w:rPr>
              <w:t>6</w:t>
            </w:r>
            <w:r>
              <w:rPr>
                <w:rFonts w:hint="default" w:ascii="Times New Roman" w:hAnsi="Times New Roman" w:cs="Times New Roman"/>
                <w:b w:val="0"/>
                <w:bCs/>
                <w:color w:val="auto"/>
                <w:sz w:val="24"/>
                <w:szCs w:val="24"/>
                <w:u w:val="single"/>
              </w:rPr>
              <w:t xml:space="preserve"> </w:t>
            </w:r>
            <w:r>
              <w:rPr>
                <w:rFonts w:hint="default" w:ascii="Times New Roman" w:hAnsi="Times New Roman" w:cs="Times New Roman"/>
                <w:b w:val="0"/>
                <w:bCs/>
                <w:color w:val="auto"/>
                <w:sz w:val="24"/>
                <w:szCs w:val="24"/>
              </w:rPr>
              <w:t>度</w:t>
            </w:r>
            <w:r>
              <w:rPr>
                <w:rFonts w:hint="eastAsia" w:cs="Times New Roman"/>
                <w:b w:val="0"/>
                <w:bCs/>
                <w:color w:val="auto"/>
                <w:sz w:val="24"/>
                <w:szCs w:val="24"/>
                <w:u w:val="single"/>
                <w:lang w:val="en-US" w:eastAsia="zh-CN"/>
              </w:rPr>
              <w:t>56</w:t>
            </w:r>
            <w:r>
              <w:rPr>
                <w:rFonts w:hint="default" w:ascii="Times New Roman" w:hAnsi="Times New Roman" w:cs="Times New Roman"/>
                <w:b w:val="0"/>
                <w:bCs/>
                <w:color w:val="auto"/>
                <w:sz w:val="24"/>
                <w:szCs w:val="24"/>
              </w:rPr>
              <w:t>分</w:t>
            </w:r>
            <w:r>
              <w:rPr>
                <w:rFonts w:hint="default" w:ascii="Times New Roman" w:hAnsi="Times New Roman" w:cs="Times New Roman"/>
                <w:b w:val="0"/>
                <w:bCs/>
                <w:color w:val="auto"/>
                <w:sz w:val="24"/>
                <w:szCs w:val="24"/>
                <w:u w:val="single"/>
              </w:rPr>
              <w:t xml:space="preserve"> </w:t>
            </w:r>
            <w:r>
              <w:rPr>
                <w:rFonts w:hint="eastAsia" w:cs="Times New Roman"/>
                <w:b w:val="0"/>
                <w:bCs/>
                <w:color w:val="auto"/>
                <w:sz w:val="24"/>
                <w:szCs w:val="24"/>
                <w:u w:val="single"/>
                <w:lang w:val="en-US" w:eastAsia="zh-CN"/>
              </w:rPr>
              <w:t xml:space="preserve">50.236 </w:t>
            </w:r>
            <w:r>
              <w:rPr>
                <w:rFonts w:hint="default" w:ascii="Times New Roman" w:hAnsi="Times New Roman" w:cs="Times New Roman"/>
                <w:b w:val="0"/>
                <w:bCs/>
                <w:color w:val="auto"/>
                <w:sz w:val="24"/>
                <w:szCs w:val="24"/>
              </w:rPr>
              <w:t>秒，</w:t>
            </w:r>
            <w:r>
              <w:rPr>
                <w:rFonts w:hint="default" w:ascii="Times New Roman" w:hAnsi="Times New Roman" w:cs="Times New Roman"/>
                <w:b w:val="0"/>
                <w:bCs/>
                <w:color w:val="auto"/>
                <w:sz w:val="24"/>
                <w:szCs w:val="24"/>
                <w:lang w:val="en-US" w:eastAsia="zh-CN"/>
              </w:rPr>
              <w:t>N</w:t>
            </w:r>
            <w:r>
              <w:rPr>
                <w:rFonts w:hint="default" w:ascii="Times New Roman" w:hAnsi="Times New Roman" w:cs="Times New Roman"/>
                <w:b w:val="0"/>
                <w:bCs/>
                <w:color w:val="auto"/>
                <w:sz w:val="24"/>
                <w:szCs w:val="24"/>
                <w:u w:val="single"/>
              </w:rPr>
              <w:t xml:space="preserve"> </w:t>
            </w:r>
            <w:r>
              <w:rPr>
                <w:rFonts w:hint="default" w:ascii="Times New Roman" w:hAnsi="Times New Roman" w:cs="Times New Roman"/>
                <w:b w:val="0"/>
                <w:bCs/>
                <w:color w:val="auto"/>
                <w:sz w:val="24"/>
                <w:szCs w:val="24"/>
                <w:u w:val="single"/>
                <w:lang w:val="en-US" w:eastAsia="zh-CN"/>
              </w:rPr>
              <w:t>3</w:t>
            </w:r>
            <w:r>
              <w:rPr>
                <w:rFonts w:hint="eastAsia" w:cs="Times New Roman"/>
                <w:b w:val="0"/>
                <w:bCs/>
                <w:color w:val="auto"/>
                <w:sz w:val="24"/>
                <w:szCs w:val="24"/>
                <w:u w:val="single"/>
                <w:lang w:val="en-US" w:eastAsia="zh-CN"/>
              </w:rPr>
              <w:t>3</w:t>
            </w:r>
            <w:r>
              <w:rPr>
                <w:rFonts w:hint="default" w:ascii="Times New Roman" w:hAnsi="Times New Roman" w:cs="Times New Roman"/>
                <w:b w:val="0"/>
                <w:bCs/>
                <w:color w:val="auto"/>
                <w:sz w:val="24"/>
                <w:szCs w:val="24"/>
                <w:u w:val="single"/>
              </w:rPr>
              <w:t xml:space="preserve"> </w:t>
            </w:r>
            <w:r>
              <w:rPr>
                <w:rFonts w:hint="default" w:ascii="Times New Roman" w:hAnsi="Times New Roman" w:cs="Times New Roman"/>
                <w:b w:val="0"/>
                <w:bCs/>
                <w:color w:val="auto"/>
                <w:sz w:val="24"/>
                <w:szCs w:val="24"/>
              </w:rPr>
              <w:t>度</w:t>
            </w:r>
            <w:r>
              <w:rPr>
                <w:rFonts w:hint="default" w:ascii="Times New Roman" w:hAnsi="Times New Roman" w:cs="Times New Roman"/>
                <w:b w:val="0"/>
                <w:bCs/>
                <w:color w:val="auto"/>
                <w:sz w:val="24"/>
                <w:szCs w:val="24"/>
                <w:u w:val="single"/>
              </w:rPr>
              <w:t xml:space="preserve"> </w:t>
            </w:r>
            <w:r>
              <w:rPr>
                <w:rFonts w:hint="eastAsia" w:cs="Times New Roman"/>
                <w:b w:val="0"/>
                <w:bCs/>
                <w:color w:val="auto"/>
                <w:sz w:val="24"/>
                <w:szCs w:val="24"/>
                <w:u w:val="single"/>
                <w:lang w:val="en-US" w:eastAsia="zh-CN"/>
              </w:rPr>
              <w:t>59</w:t>
            </w:r>
            <w:r>
              <w:rPr>
                <w:rFonts w:hint="default" w:ascii="Times New Roman" w:hAnsi="Times New Roman" w:cs="Times New Roman"/>
                <w:b w:val="0"/>
                <w:bCs/>
                <w:color w:val="auto"/>
                <w:sz w:val="24"/>
                <w:szCs w:val="24"/>
                <w:u w:val="single"/>
              </w:rPr>
              <w:t xml:space="preserve"> </w:t>
            </w:r>
            <w:r>
              <w:rPr>
                <w:rFonts w:hint="default" w:ascii="Times New Roman" w:hAnsi="Times New Roman" w:cs="Times New Roman"/>
                <w:b w:val="0"/>
                <w:bCs/>
                <w:color w:val="auto"/>
                <w:sz w:val="24"/>
                <w:szCs w:val="24"/>
              </w:rPr>
              <w:t>分</w:t>
            </w:r>
            <w:r>
              <w:rPr>
                <w:rFonts w:hint="eastAsia" w:cs="Times New Roman"/>
                <w:b w:val="0"/>
                <w:bCs/>
                <w:color w:val="auto"/>
                <w:sz w:val="24"/>
                <w:szCs w:val="24"/>
                <w:u w:val="single"/>
                <w:lang w:val="en-US" w:eastAsia="zh-CN"/>
              </w:rPr>
              <w:t>15.226</w:t>
            </w:r>
            <w:r>
              <w:rPr>
                <w:rFonts w:hint="default" w:ascii="Times New Roman" w:hAnsi="Times New Roman" w:cs="Times New Roman"/>
                <w:b w:val="0"/>
                <w:bCs/>
                <w:color w:val="auto"/>
                <w:sz w:val="24"/>
                <w:szCs w:val="24"/>
              </w:rPr>
              <w:t>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国民经济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eastAsia="宋体" w:cs="Times New Roman"/>
                <w:b w:val="0"/>
                <w:bCs w:val="0"/>
                <w:color w:val="000000" w:themeColor="text1"/>
                <w:kern w:val="0"/>
                <w:sz w:val="24"/>
                <w:szCs w:val="24"/>
                <w:lang w:val="en-US" w:eastAsia="zh-CN"/>
                <w14:textFill>
                  <w14:solidFill>
                    <w14:schemeClr w14:val="tx1"/>
                  </w14:solidFill>
                </w14:textFill>
              </w:rPr>
            </w:pPr>
            <w:r>
              <w:rPr>
                <w:rFonts w:hint="eastAsia" w:ascii="Times New Roman" w:hAnsi="Times New Roman" w:eastAsia="宋体" w:cs="Times New Roman"/>
                <w:b w:val="0"/>
                <w:bCs w:val="0"/>
                <w:color w:val="000000" w:themeColor="text1"/>
                <w:kern w:val="0"/>
                <w:sz w:val="24"/>
                <w:szCs w:val="24"/>
                <w:lang w:val="en-US" w:eastAsia="zh-CN"/>
                <w14:textFill>
                  <w14:solidFill>
                    <w14:schemeClr w14:val="tx1"/>
                  </w14:solidFill>
                </w14:textFill>
              </w:rPr>
              <w:t>行业类别</w:t>
            </w:r>
          </w:p>
        </w:tc>
        <w:tc>
          <w:tcPr>
            <w:tcW w:w="1255" w:type="pct"/>
            <w:noWrap w:val="0"/>
            <w:vAlign w:val="center"/>
          </w:tcPr>
          <w:p>
            <w:pPr>
              <w:pStyle w:val="54"/>
              <w:keepNext w:val="0"/>
              <w:keepLines w:val="0"/>
              <w:numPr>
                <w:ilvl w:val="0"/>
                <w:numId w:val="0"/>
              </w:numPr>
              <w:suppressLineNumbers w:val="0"/>
              <w:spacing w:before="110" w:beforeAutospacing="0" w:after="0" w:afterAutospacing="0"/>
              <w:ind w:left="0" w:right="99" w:rightChars="0"/>
              <w:jc w:val="both"/>
              <w:rPr>
                <w:rFonts w:hint="eastAsia"/>
                <w:sz w:val="24"/>
                <w:szCs w:val="24"/>
                <w:lang w:val="en-US" w:eastAsia="zh-CN"/>
              </w:rPr>
            </w:pPr>
            <w:r>
              <w:rPr>
                <w:rFonts w:hint="default"/>
                <w:sz w:val="24"/>
                <w:szCs w:val="24"/>
                <w:lang w:val="en-US" w:eastAsia="zh-CN"/>
              </w:rPr>
              <w:t>C</w:t>
            </w:r>
            <w:r>
              <w:rPr>
                <w:rFonts w:hint="eastAsia"/>
                <w:sz w:val="24"/>
                <w:szCs w:val="24"/>
                <w:lang w:val="en-US" w:eastAsia="zh-CN"/>
              </w:rPr>
              <w:t>1512白酒制造</w:t>
            </w:r>
          </w:p>
          <w:p>
            <w:pPr>
              <w:pStyle w:val="54"/>
              <w:keepNext w:val="0"/>
              <w:keepLines w:val="0"/>
              <w:numPr>
                <w:ilvl w:val="0"/>
                <w:numId w:val="0"/>
              </w:numPr>
              <w:suppressLineNumbers w:val="0"/>
              <w:spacing w:before="110" w:beforeAutospacing="0" w:after="0" w:afterAutospacing="0"/>
              <w:ind w:left="0" w:right="99" w:rightChars="0"/>
              <w:jc w:val="both"/>
              <w:rPr>
                <w:rFonts w:hint="default"/>
                <w:sz w:val="24"/>
                <w:szCs w:val="24"/>
                <w:lang w:val="en-US" w:eastAsia="zh-CN"/>
              </w:rPr>
            </w:pPr>
            <w:r>
              <w:rPr>
                <w:rFonts w:hint="default"/>
                <w:sz w:val="24"/>
                <w:szCs w:val="24"/>
                <w:lang w:val="en-US" w:eastAsia="zh-CN"/>
              </w:rPr>
              <w:t>C2319包装装潢及其他印刷</w:t>
            </w:r>
          </w:p>
          <w:p>
            <w:pPr>
              <w:pStyle w:val="54"/>
              <w:keepNext w:val="0"/>
              <w:keepLines w:val="0"/>
              <w:numPr>
                <w:ilvl w:val="0"/>
                <w:numId w:val="0"/>
              </w:numPr>
              <w:suppressLineNumbers w:val="0"/>
              <w:spacing w:before="110" w:beforeAutospacing="0" w:after="0" w:afterAutospacing="0"/>
              <w:ind w:left="0" w:right="99" w:rightChars="0"/>
              <w:jc w:val="both"/>
              <w:rPr>
                <w:rFonts w:hint="default"/>
                <w:sz w:val="24"/>
                <w:szCs w:val="24"/>
                <w:lang w:val="en-US" w:eastAsia="zh-CN"/>
              </w:rPr>
            </w:pPr>
            <w:r>
              <w:rPr>
                <w:rFonts w:hint="default"/>
                <w:sz w:val="24"/>
                <w:szCs w:val="24"/>
                <w:lang w:val="en-US" w:eastAsia="zh-CN"/>
              </w:rPr>
              <w:t>2231纸和纸板容器制造</w:t>
            </w:r>
          </w:p>
        </w:tc>
        <w:tc>
          <w:tcPr>
            <w:tcW w:w="1117"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sz w:val="24"/>
                <w:szCs w:val="24"/>
              </w:rPr>
            </w:pPr>
            <w:r>
              <w:rPr>
                <w:rFonts w:hint="default" w:ascii="Times New Roman" w:hAnsi="Times New Roman" w:cs="Times New Roman"/>
                <w:b w:val="0"/>
                <w:bCs/>
                <w:sz w:val="24"/>
                <w:szCs w:val="24"/>
              </w:rPr>
              <w:t>建设项目</w:t>
            </w:r>
          </w:p>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4"/>
                <w:szCs w:val="24"/>
                <w:lang w:val="en-US" w:eastAsia="zh-CN"/>
              </w:rPr>
            </w:pPr>
            <w:r>
              <w:rPr>
                <w:rFonts w:hint="default" w:ascii="Times New Roman" w:hAnsi="Times New Roman" w:cs="Times New Roman"/>
                <w:b w:val="0"/>
                <w:bCs/>
                <w:sz w:val="24"/>
                <w:szCs w:val="24"/>
              </w:rPr>
              <w:t>行业类别</w:t>
            </w:r>
          </w:p>
        </w:tc>
        <w:tc>
          <w:tcPr>
            <w:tcW w:w="1571" w:type="pct"/>
            <w:noWrap w:val="0"/>
            <w:vAlign w:val="center"/>
          </w:tcPr>
          <w:p>
            <w:pPr>
              <w:pStyle w:val="54"/>
              <w:keepNext w:val="0"/>
              <w:keepLines w:val="0"/>
              <w:numPr>
                <w:ilvl w:val="0"/>
                <w:numId w:val="0"/>
              </w:numPr>
              <w:suppressLineNumbers w:val="0"/>
              <w:spacing w:before="110" w:beforeAutospacing="0" w:after="0" w:afterAutospacing="0"/>
              <w:ind w:left="0" w:right="99" w:rightChars="0"/>
              <w:jc w:val="both"/>
              <w:rPr>
                <w:rFonts w:hint="eastAsia" w:eastAsia="宋体"/>
                <w:sz w:val="24"/>
                <w:szCs w:val="24"/>
                <w:lang w:val="en-US" w:eastAsia="zh-CN"/>
              </w:rPr>
            </w:pPr>
            <w:r>
              <w:rPr>
                <w:rFonts w:hint="eastAsia"/>
                <w:sz w:val="24"/>
                <w:szCs w:val="24"/>
                <w:lang w:val="en-US" w:eastAsia="zh-CN"/>
              </w:rPr>
              <w:t>十二、</w:t>
            </w:r>
            <w:r>
              <w:rPr>
                <w:rFonts w:hint="eastAsia" w:eastAsia="宋体"/>
                <w:sz w:val="24"/>
                <w:szCs w:val="24"/>
                <w:lang w:val="en-US" w:eastAsia="zh-CN"/>
              </w:rPr>
              <w:t>酒、饮料制造业25、酒的制造151</w:t>
            </w:r>
          </w:p>
          <w:p>
            <w:pPr>
              <w:pStyle w:val="54"/>
              <w:keepNext w:val="0"/>
              <w:keepLines w:val="0"/>
              <w:suppressLineNumbers w:val="0"/>
              <w:spacing w:before="110" w:beforeAutospacing="0" w:after="0" w:afterAutospacing="0"/>
              <w:ind w:left="0" w:right="99"/>
              <w:jc w:val="both"/>
              <w:rPr>
                <w:rFonts w:hint="default" w:eastAsia="宋体"/>
                <w:sz w:val="24"/>
                <w:szCs w:val="24"/>
                <w:lang w:val="en-US" w:eastAsia="zh-CN"/>
              </w:rPr>
            </w:pPr>
            <w:r>
              <w:rPr>
                <w:rFonts w:hint="default" w:eastAsia="宋体"/>
                <w:sz w:val="24"/>
                <w:szCs w:val="24"/>
                <w:lang w:val="en-US" w:eastAsia="zh-CN"/>
              </w:rPr>
              <w:t>二十、印刷和记录媒介复制业 23 印刷</w:t>
            </w:r>
          </w:p>
          <w:p>
            <w:pPr>
              <w:pStyle w:val="54"/>
              <w:keepNext w:val="0"/>
              <w:keepLines w:val="0"/>
              <w:suppressLineNumbers w:val="0"/>
              <w:spacing w:before="110" w:beforeAutospacing="0" w:after="0" w:afterAutospacing="0"/>
              <w:ind w:left="0" w:right="99"/>
              <w:jc w:val="both"/>
              <w:rPr>
                <w:rFonts w:hint="default" w:eastAsia="宋体"/>
                <w:sz w:val="24"/>
                <w:szCs w:val="24"/>
                <w:lang w:val="en-US" w:eastAsia="zh-CN"/>
              </w:rPr>
            </w:pPr>
            <w:r>
              <w:rPr>
                <w:rFonts w:hint="default" w:eastAsia="宋体"/>
                <w:sz w:val="24"/>
                <w:szCs w:val="24"/>
                <w:lang w:val="en-US" w:eastAsia="zh-CN"/>
              </w:rPr>
              <w:t>十九、造纸和纸制品业 22 纸制品制造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7"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lang w:val="en-US" w:eastAsia="zh-CN"/>
              </w:rPr>
            </w:pPr>
            <w:r>
              <w:rPr>
                <w:rFonts w:hint="eastAsia" w:cs="Times New Roman"/>
                <w:b w:val="0"/>
                <w:bCs w:val="0"/>
                <w:color w:val="auto"/>
                <w:kern w:val="0"/>
                <w:sz w:val="24"/>
                <w:szCs w:val="24"/>
                <w:lang w:val="en-US" w:eastAsia="zh-CN"/>
              </w:rPr>
              <w:t>建设性质</w:t>
            </w:r>
          </w:p>
        </w:tc>
        <w:tc>
          <w:tcPr>
            <w:tcW w:w="1255" w:type="pct"/>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新建（迁建）</w:t>
            </w:r>
          </w:p>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sym w:font="Wingdings 2" w:char="00A3"/>
            </w:r>
            <w:r>
              <w:rPr>
                <w:rFonts w:hint="eastAsia" w:ascii="宋体" w:hAnsi="宋体" w:eastAsia="宋体" w:cs="宋体"/>
                <w:color w:val="auto"/>
                <w:sz w:val="24"/>
                <w:szCs w:val="24"/>
              </w:rPr>
              <w:t>改建</w:t>
            </w:r>
          </w:p>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sym w:font="Wingdings 2" w:char="0052"/>
            </w:r>
            <w:r>
              <w:rPr>
                <w:rFonts w:hint="eastAsia" w:ascii="宋体" w:hAnsi="宋体" w:cs="宋体"/>
                <w:color w:val="auto"/>
                <w:sz w:val="24"/>
                <w:szCs w:val="24"/>
                <w:lang w:val="en-US" w:eastAsia="zh-CN"/>
              </w:rPr>
              <w:t>扩建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bottom"/>
              <w:rPr>
                <w:rFonts w:hint="eastAsia" w:ascii="宋体" w:hAnsi="宋体" w:eastAsia="宋体" w:cs="宋体"/>
                <w:color w:val="auto"/>
                <w:kern w:val="0"/>
                <w:sz w:val="24"/>
                <w:szCs w:val="24"/>
                <w:lang w:val="en-US" w:eastAsia="zh-CN"/>
              </w:rPr>
            </w:pPr>
            <w:r>
              <w:rPr>
                <w:rFonts w:hint="eastAsia" w:ascii="宋体" w:hAnsi="宋体" w:eastAsia="宋体" w:cs="宋体"/>
                <w:color w:val="auto"/>
                <w:sz w:val="24"/>
                <w:szCs w:val="24"/>
              </w:rPr>
              <w:sym w:font="Wingdings 2" w:char="0052"/>
            </w:r>
            <w:r>
              <w:rPr>
                <w:rFonts w:hint="eastAsia" w:ascii="宋体" w:hAnsi="宋体" w:eastAsia="宋体" w:cs="宋体"/>
                <w:color w:val="auto"/>
                <w:sz w:val="24"/>
                <w:szCs w:val="24"/>
              </w:rPr>
              <w:t>技术改造</w:t>
            </w:r>
          </w:p>
        </w:tc>
        <w:tc>
          <w:tcPr>
            <w:tcW w:w="11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cs="Times New Roman"/>
                <w:b w:val="0"/>
                <w:bCs/>
                <w:color w:val="auto"/>
                <w:kern w:val="0"/>
                <w:sz w:val="24"/>
                <w:szCs w:val="24"/>
                <w:lang w:val="en-US" w:eastAsia="zh-CN"/>
              </w:rPr>
            </w:pPr>
            <w:r>
              <w:rPr>
                <w:rFonts w:hint="default" w:cs="Times New Roman"/>
                <w:b w:val="0"/>
                <w:bCs/>
                <w:color w:val="auto"/>
                <w:kern w:val="0"/>
                <w:sz w:val="24"/>
                <w:szCs w:val="24"/>
                <w:lang w:val="en-US" w:eastAsia="zh-CN"/>
              </w:rPr>
              <w:t>建设项目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ascii="Times New Roman" w:hAnsi="Times New Roman" w:cs="Times New Roman"/>
                <w:b w:val="0"/>
                <w:bCs/>
                <w:color w:val="auto"/>
                <w:kern w:val="0"/>
                <w:sz w:val="24"/>
                <w:szCs w:val="24"/>
                <w:lang w:val="en-US" w:eastAsia="zh-CN"/>
              </w:rPr>
            </w:pPr>
            <w:r>
              <w:rPr>
                <w:rFonts w:hint="default" w:cs="Times New Roman"/>
                <w:b w:val="0"/>
                <w:bCs/>
                <w:color w:val="auto"/>
                <w:kern w:val="0"/>
                <w:sz w:val="24"/>
                <w:szCs w:val="24"/>
                <w:lang w:val="en-US" w:eastAsia="zh-CN"/>
              </w:rPr>
              <w:t>申报情形</w:t>
            </w:r>
          </w:p>
        </w:tc>
        <w:tc>
          <w:tcPr>
            <w:tcW w:w="1571" w:type="pct"/>
            <w:noWrap w:val="0"/>
            <w:vAlign w:val="center"/>
          </w:tcPr>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sym w:font="Wingdings 2" w:char="0052"/>
            </w:r>
            <w:r>
              <w:rPr>
                <w:rFonts w:hint="default" w:ascii="Times New Roman" w:hAnsi="Times New Roman" w:eastAsia="宋体" w:cs="Times New Roman"/>
                <w:color w:val="auto"/>
                <w:sz w:val="24"/>
                <w:szCs w:val="24"/>
              </w:rPr>
              <w:t xml:space="preserve">首次申报项目             </w:t>
            </w:r>
          </w:p>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□不予批准后再次申报项目</w:t>
            </w:r>
          </w:p>
          <w:p>
            <w:pPr>
              <w:keepNext w:val="0"/>
              <w:keepLines w:val="0"/>
              <w:pageBreakBefore w:val="0"/>
              <w:suppressLineNumbers w:val="0"/>
              <w:kinsoku/>
              <w:wordWrap/>
              <w:overflowPunct/>
              <w:topLinePunct w:val="0"/>
              <w:bidi w:val="0"/>
              <w:spacing w:before="0" w:beforeAutospacing="0" w:after="0" w:afterAutospacing="0" w:line="240" w:lineRule="auto"/>
              <w:ind w:left="0" w:right="0"/>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□超五年重新审核项目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jc w:val="both"/>
              <w:textAlignment w:val="bottom"/>
              <w:rPr>
                <w:rFonts w:hint="eastAsia" w:ascii="Times New Roman" w:hAnsi="Times New Roman" w:cs="Times New Roman"/>
                <w:color w:val="auto"/>
                <w:kern w:val="0"/>
                <w:sz w:val="24"/>
                <w:szCs w:val="24"/>
                <w:lang w:val="en-US" w:eastAsia="zh-CN"/>
              </w:rPr>
            </w:pPr>
            <w:r>
              <w:rPr>
                <w:rFonts w:hint="default" w:ascii="Times New Roman" w:hAnsi="Times New Roman" w:eastAsia="宋体" w:cs="Times New Roman"/>
                <w:color w:val="auto"/>
                <w:sz w:val="24"/>
                <w:szCs w:val="24"/>
              </w:rPr>
              <w:t>□重大变动重</w:t>
            </w:r>
            <w:r>
              <w:rPr>
                <w:rFonts w:hint="default" w:ascii="Times New Roman" w:hAnsi="Times New Roman" w:cs="Times New Roman"/>
                <w:color w:val="auto"/>
                <w:sz w:val="24"/>
                <w:szCs w:val="24"/>
              </w:rPr>
              <w:t>新报批项目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cs="Times New Roman"/>
                <w:b w:val="0"/>
                <w:bCs w:val="0"/>
                <w:color w:val="auto"/>
                <w:kern w:val="0"/>
                <w:sz w:val="24"/>
                <w:szCs w:val="24"/>
                <w:lang w:val="en-US" w:eastAsia="zh-CN"/>
              </w:rPr>
            </w:pPr>
            <w:r>
              <w:rPr>
                <w:rFonts w:hint="default" w:cs="Times New Roman"/>
                <w:b w:val="0"/>
                <w:bCs w:val="0"/>
                <w:color w:val="auto"/>
                <w:kern w:val="0"/>
                <w:sz w:val="24"/>
                <w:szCs w:val="24"/>
                <w:lang w:eastAsia="zh-CN"/>
              </w:rPr>
              <w:t>项目审批（核准/备案）部门</w:t>
            </w:r>
          </w:p>
        </w:tc>
        <w:tc>
          <w:tcPr>
            <w:tcW w:w="1255"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color w:val="auto"/>
                <w:kern w:val="0"/>
                <w:sz w:val="24"/>
                <w:szCs w:val="24"/>
                <w:lang w:val="en-US" w:eastAsia="zh-CN"/>
              </w:rPr>
              <w:t>淮北市杜集区经济和信息化局</w:t>
            </w:r>
          </w:p>
        </w:tc>
        <w:tc>
          <w:tcPr>
            <w:tcW w:w="1117"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项目审批（核准/</w:t>
            </w:r>
          </w:p>
          <w:p>
            <w:pPr>
              <w:keepNext w:val="0"/>
              <w:keepLines w:val="0"/>
              <w:suppressLineNumbers w:val="0"/>
              <w:adjustRightInd w:val="0"/>
              <w:snapToGrid w:val="0"/>
              <w:spacing w:before="0" w:beforeAutospacing="0" w:after="0" w:afterAutospacing="0"/>
              <w:ind w:left="0" w:right="0"/>
              <w:jc w:val="center"/>
              <w:rPr>
                <w:rFonts w:hint="eastAsia" w:cs="Times New Roman"/>
                <w:b w:val="0"/>
                <w:bCs/>
                <w:color w:val="auto"/>
                <w:kern w:val="0"/>
                <w:sz w:val="24"/>
                <w:szCs w:val="24"/>
                <w:lang w:val="en-US" w:eastAsia="zh-CN"/>
              </w:rPr>
            </w:pPr>
            <w:r>
              <w:rPr>
                <w:rFonts w:hint="default" w:ascii="Times New Roman" w:hAnsi="Times New Roman" w:cs="Times New Roman"/>
                <w:b w:val="0"/>
                <w:bCs/>
                <w:color w:val="auto"/>
                <w:sz w:val="24"/>
                <w:szCs w:val="24"/>
              </w:rPr>
              <w:t>备案）文</w:t>
            </w:r>
          </w:p>
        </w:tc>
        <w:tc>
          <w:tcPr>
            <w:tcW w:w="157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b w:val="0"/>
                <w:bCs/>
                <w:color w:val="auto"/>
                <w:sz w:val="24"/>
                <w:szCs w:val="24"/>
                <w:lang w:val="en-US" w:eastAsia="zh-CN"/>
              </w:rPr>
              <w:t>杜经信变动函〔2022〕16号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lang w:val="en-US" w:eastAsia="zh-CN"/>
              </w:rPr>
            </w:pPr>
            <w:r>
              <w:rPr>
                <w:rFonts w:hint="default" w:ascii="Times New Roman" w:hAnsi="Times New Roman" w:cs="Times New Roman"/>
                <w:b w:val="0"/>
                <w:bCs w:val="0"/>
                <w:color w:val="auto"/>
                <w:sz w:val="24"/>
                <w:szCs w:val="24"/>
              </w:rPr>
              <w:t>总投资（万元）</w:t>
            </w:r>
          </w:p>
        </w:tc>
        <w:tc>
          <w:tcPr>
            <w:tcW w:w="1255"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4"/>
                <w:lang w:val="en-US" w:eastAsia="zh-CN"/>
              </w:rPr>
            </w:pPr>
            <w:r>
              <w:rPr>
                <w:rFonts w:hint="eastAsia" w:cs="Times New Roman"/>
                <w:b w:val="0"/>
                <w:bCs/>
                <w:color w:val="auto"/>
                <w:sz w:val="24"/>
                <w:szCs w:val="24"/>
                <w:lang w:val="en-US" w:eastAsia="zh-CN"/>
              </w:rPr>
              <w:t>21225.00</w:t>
            </w:r>
          </w:p>
        </w:tc>
        <w:tc>
          <w:tcPr>
            <w:tcW w:w="1117"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eastAsia="宋体" w:cs="Times New Roman"/>
                <w:b w:val="0"/>
                <w:bCs/>
                <w:color w:val="auto"/>
                <w:kern w:val="0"/>
                <w:sz w:val="24"/>
                <w:szCs w:val="24"/>
                <w:lang w:val="en-US" w:eastAsia="zh-CN" w:bidi="ar-SA"/>
              </w:rPr>
            </w:pPr>
            <w:r>
              <w:rPr>
                <w:rFonts w:hint="default" w:ascii="Times New Roman" w:hAnsi="Times New Roman" w:cs="Times New Roman"/>
                <w:b w:val="0"/>
                <w:bCs/>
                <w:color w:val="auto"/>
                <w:sz w:val="24"/>
                <w:szCs w:val="24"/>
              </w:rPr>
              <w:t>环保投资（万元）</w:t>
            </w:r>
          </w:p>
        </w:tc>
        <w:tc>
          <w:tcPr>
            <w:tcW w:w="1571"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cs="Times New Roman"/>
                <w:color w:val="auto"/>
                <w:kern w:val="0"/>
                <w:sz w:val="24"/>
                <w:szCs w:val="24"/>
                <w:lang w:val="en-US" w:eastAsia="zh-CN"/>
              </w:rPr>
            </w:pPr>
            <w:r>
              <w:rPr>
                <w:rFonts w:hint="eastAsia" w:cs="Times New Roman"/>
                <w:b w:val="0"/>
                <w:bCs/>
                <w:color w:val="auto"/>
                <w:sz w:val="24"/>
                <w:szCs w:val="24"/>
                <w:lang w:val="en-US" w:eastAsia="zh-CN"/>
              </w:rPr>
              <w:t>84.00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环保投资占比（%）</w:t>
            </w:r>
          </w:p>
        </w:tc>
        <w:tc>
          <w:tcPr>
            <w:tcW w:w="1255" w:type="pct"/>
            <w:noWrap w:val="0"/>
            <w:vAlign w:val="center"/>
          </w:tcPr>
          <w:p>
            <w:pPr>
              <w:keepNext w:val="0"/>
              <w:keepLines w:val="0"/>
              <w:suppressLineNumbers w:val="0"/>
              <w:adjustRightInd w:val="0"/>
              <w:snapToGrid w:val="0"/>
              <w:spacing w:before="0" w:beforeAutospacing="0" w:after="0" w:afterAutospacing="0"/>
              <w:ind w:left="0" w:right="0"/>
              <w:jc w:val="center"/>
              <w:rPr>
                <w:rFonts w:hint="default" w:ascii="Times New Roman" w:hAnsi="Times New Roman" w:cs="Times New Roman"/>
                <w:color w:val="auto"/>
                <w:kern w:val="0"/>
                <w:sz w:val="24"/>
                <w:szCs w:val="24"/>
                <w:lang w:val="en-US" w:eastAsia="zh-CN"/>
              </w:rPr>
            </w:pPr>
            <w:r>
              <w:rPr>
                <w:rFonts w:hint="eastAsia" w:cs="Times New Roman"/>
                <w:color w:val="auto"/>
                <w:kern w:val="0"/>
                <w:sz w:val="24"/>
                <w:szCs w:val="24"/>
                <w:lang w:val="en-US" w:eastAsia="zh-CN"/>
              </w:rPr>
              <w:t>0.4</w:t>
            </w:r>
          </w:p>
        </w:tc>
        <w:tc>
          <w:tcPr>
            <w:tcW w:w="1117" w:type="pc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rPr>
              <w:t>施工工期</w:t>
            </w:r>
          </w:p>
        </w:tc>
        <w:tc>
          <w:tcPr>
            <w:tcW w:w="1571" w:type="pct"/>
            <w:noWrap w:val="0"/>
            <w:vAlign w:val="center"/>
          </w:tcPr>
          <w:p>
            <w:pPr>
              <w:keepNext w:val="0"/>
              <w:keepLines w:val="0"/>
              <w:suppressLineNumbers w:val="0"/>
              <w:adjustRightInd w:val="0"/>
              <w:snapToGrid w:val="0"/>
              <w:spacing w:before="0" w:beforeAutospacing="0" w:after="0" w:afterAutospacing="0"/>
              <w:ind w:left="0" w:right="0"/>
              <w:jc w:val="center"/>
              <w:rPr>
                <w:rFonts w:hint="eastAsia" w:ascii="Times New Roman" w:hAnsi="Times New Roman" w:cs="Times New Roman"/>
                <w:color w:val="auto"/>
                <w:sz w:val="24"/>
                <w:szCs w:val="24"/>
                <w:lang w:val="en-US" w:eastAsia="zh-CN"/>
              </w:rPr>
            </w:pPr>
            <w:r>
              <w:rPr>
                <w:rFonts w:hint="eastAsia" w:cs="Times New Roman"/>
                <w:b w:val="0"/>
                <w:bCs/>
                <w:color w:val="auto"/>
                <w:sz w:val="24"/>
                <w:szCs w:val="24"/>
                <w:lang w:val="en-US" w:eastAsia="zh-CN"/>
              </w:rPr>
              <w:t>6</w:t>
            </w:r>
            <w:r>
              <w:rPr>
                <w:rFonts w:hint="default" w:ascii="Times New Roman" w:hAnsi="Times New Roman" w:cs="Times New Roman"/>
                <w:b w:val="0"/>
                <w:bCs/>
                <w:color w:val="auto"/>
                <w:sz w:val="24"/>
                <w:szCs w:val="24"/>
                <w:lang w:val="en-US" w:eastAsia="zh-CN"/>
              </w:rPr>
              <w:t>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sz w:val="24"/>
                <w:szCs w:val="24"/>
              </w:rPr>
              <w:t>是否开工建设</w:t>
            </w:r>
          </w:p>
        </w:tc>
        <w:tc>
          <w:tcPr>
            <w:tcW w:w="1255" w:type="pct"/>
            <w:noWrap w:val="0"/>
            <w:vAlign w:val="center"/>
          </w:tcPr>
          <w:p>
            <w:pPr>
              <w:keepNext w:val="0"/>
              <w:keepLines w:val="0"/>
              <w:suppressLineNumbers w:val="0"/>
              <w:bidi w:val="0"/>
              <w:spacing w:before="0" w:beforeAutospacing="0" w:after="0" w:afterAutospacing="0"/>
              <w:ind w:left="0" w:right="0"/>
              <w:jc w:val="left"/>
              <w:rPr>
                <w:rFonts w:hint="default"/>
                <w:color w:val="auto"/>
                <w:sz w:val="24"/>
                <w:szCs w:val="24"/>
              </w:rPr>
            </w:pPr>
            <w:r>
              <w:rPr>
                <w:rFonts w:hint="default" w:ascii="Times New Roman" w:hAnsi="Times New Roman" w:cs="Times New Roman"/>
                <w:color w:val="auto"/>
                <w:sz w:val="24"/>
                <w:szCs w:val="24"/>
              </w:rPr>
              <w:sym w:font="Wingdings 2" w:char="0052"/>
            </w:r>
            <w:r>
              <w:rPr>
                <w:rFonts w:hint="default"/>
                <w:color w:val="auto"/>
                <w:sz w:val="24"/>
                <w:szCs w:val="24"/>
              </w:rPr>
              <w:t>否</w:t>
            </w:r>
          </w:p>
          <w:p>
            <w:pPr>
              <w:keepNext w:val="0"/>
              <w:keepLines w:val="0"/>
              <w:suppressLineNumbers w:val="0"/>
              <w:bidi w:val="0"/>
              <w:spacing w:before="0" w:beforeAutospacing="0" w:after="0" w:afterAutospacing="0"/>
              <w:ind w:left="0" w:right="0"/>
              <w:jc w:val="left"/>
              <w:rPr>
                <w:rFonts w:hint="eastAsia" w:ascii="Times New Roman" w:hAnsi="Times New Roman" w:cs="Times New Roman"/>
                <w:color w:val="auto"/>
                <w:kern w:val="0"/>
                <w:sz w:val="24"/>
                <w:szCs w:val="24"/>
                <w:lang w:val="en-US" w:eastAsia="zh-CN"/>
              </w:rPr>
            </w:pPr>
            <w:r>
              <w:rPr>
                <w:rFonts w:hint="default" w:ascii="Times New Roman" w:hAnsi="Times New Roman" w:cs="Times New Roman"/>
                <w:color w:val="auto"/>
                <w:sz w:val="24"/>
                <w:szCs w:val="24"/>
              </w:rPr>
              <w:sym w:font="Wingdings 2" w:char="00A3"/>
            </w:r>
            <w:r>
              <w:rPr>
                <w:rFonts w:hint="default"/>
                <w:color w:val="auto"/>
                <w:sz w:val="24"/>
                <w:szCs w:val="24"/>
              </w:rPr>
              <w:t>是</w:t>
            </w:r>
          </w:p>
        </w:tc>
        <w:tc>
          <w:tcPr>
            <w:tcW w:w="111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用地（用海）</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ascii="Times New Roman" w:hAnsi="Times New Roman" w:cs="Times New Roman"/>
                <w:b w:val="0"/>
                <w:bCs/>
                <w:color w:val="auto"/>
                <w:sz w:val="24"/>
                <w:szCs w:val="24"/>
                <w:lang w:val="en-US" w:eastAsia="zh-CN"/>
              </w:rPr>
            </w:pPr>
            <w:r>
              <w:rPr>
                <w:rFonts w:hint="default" w:ascii="Times New Roman" w:hAnsi="Times New Roman" w:cs="Times New Roman"/>
                <w:b w:val="0"/>
                <w:bCs/>
                <w:color w:val="auto"/>
                <w:sz w:val="24"/>
                <w:szCs w:val="24"/>
              </w:rPr>
              <w:t>面积（m</w:t>
            </w:r>
            <w:r>
              <w:rPr>
                <w:rFonts w:hint="default" w:ascii="Times New Roman" w:hAnsi="Times New Roman" w:cs="Times New Roman"/>
                <w:b w:val="0"/>
                <w:bCs/>
                <w:color w:val="auto"/>
                <w:sz w:val="24"/>
                <w:szCs w:val="24"/>
                <w:vertAlign w:val="superscript"/>
              </w:rPr>
              <w:t>2</w:t>
            </w:r>
            <w:r>
              <w:rPr>
                <w:rFonts w:hint="default" w:ascii="Times New Roman" w:hAnsi="Times New Roman" w:cs="Times New Roman"/>
                <w:b w:val="0"/>
                <w:bCs/>
                <w:color w:val="auto"/>
                <w:sz w:val="24"/>
                <w:szCs w:val="24"/>
              </w:rPr>
              <w:t>）</w:t>
            </w:r>
          </w:p>
        </w:tc>
        <w:tc>
          <w:tcPr>
            <w:tcW w:w="157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color w:val="auto"/>
                <w:sz w:val="24"/>
                <w:szCs w:val="24"/>
                <w:lang w:val="en-US" w:eastAsia="zh-CN"/>
              </w:rPr>
            </w:pPr>
            <w:r>
              <w:rPr>
                <w:rFonts w:hint="eastAsia" w:cs="Times New Roman"/>
                <w:b w:val="0"/>
                <w:bCs/>
                <w:color w:val="auto"/>
                <w:sz w:val="24"/>
                <w:szCs w:val="24"/>
                <w:lang w:val="en-US" w:eastAsia="zh-CN"/>
              </w:rPr>
              <w:t>106122.875m</w:t>
            </w:r>
            <w:r>
              <w:rPr>
                <w:rFonts w:hint="eastAsia" w:cs="Times New Roman"/>
                <w:b w:val="0"/>
                <w:bCs/>
                <w:color w:val="auto"/>
                <w:sz w:val="24"/>
                <w:szCs w:val="24"/>
                <w:vertAlign w:val="superscript"/>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专项评价设置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sz w:val="24"/>
                <w:szCs w:val="24"/>
              </w:rPr>
            </w:pPr>
            <w:r>
              <w:rPr>
                <w:rFonts w:hint="default" w:ascii="Times New Roman" w:hAnsi="Times New Roman" w:cs="Times New Roman"/>
                <w:b w:val="0"/>
                <w:bCs w:val="0"/>
                <w:color w:val="auto"/>
                <w:kern w:val="0"/>
                <w:sz w:val="24"/>
                <w:szCs w:val="24"/>
              </w:rPr>
              <w:t>情况</w:t>
            </w:r>
          </w:p>
        </w:tc>
        <w:tc>
          <w:tcPr>
            <w:tcW w:w="3943" w:type="pct"/>
            <w:gridSpan w:val="3"/>
            <w:noWrap w:val="0"/>
            <w:vAlign w:val="center"/>
          </w:tcPr>
          <w:p>
            <w:pPr>
              <w:keepNext w:val="0"/>
              <w:keepLines w:val="0"/>
              <w:suppressLineNumbers w:val="0"/>
              <w:autoSpaceDE w:val="0"/>
              <w:autoSpaceDN w:val="0"/>
              <w:adjustRightInd w:val="0"/>
              <w:snapToGrid w:val="0"/>
              <w:spacing w:before="0" w:beforeAutospacing="0" w:after="0" w:afterAutospacing="0"/>
              <w:ind w:left="0" w:right="0"/>
              <w:jc w:val="center"/>
              <w:rPr>
                <w:rFonts w:hint="default" w:ascii="Times New Roman" w:hAnsi="Times New Roman" w:eastAsia="宋体" w:cs="Times New Roman"/>
                <w:color w:val="auto"/>
                <w:kern w:val="0"/>
                <w:sz w:val="24"/>
                <w:szCs w:val="24"/>
                <w:lang w:val="en-US" w:eastAsia="zh-CN" w:bidi="ar-SA"/>
              </w:rPr>
            </w:pPr>
            <w:r>
              <w:rPr>
                <w:rFonts w:hint="eastAsia" w:cs="Times New Roman"/>
                <w:color w:val="auto"/>
                <w:sz w:val="24"/>
                <w:szCs w:val="24"/>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规划情况</w:t>
            </w:r>
          </w:p>
        </w:tc>
        <w:tc>
          <w:tcPr>
            <w:tcW w:w="3943" w:type="pct"/>
            <w:gridSpan w:val="3"/>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规划环境影响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评价情况</w:t>
            </w:r>
          </w:p>
        </w:tc>
        <w:tc>
          <w:tcPr>
            <w:tcW w:w="3943" w:type="pct"/>
            <w:gridSpan w:val="3"/>
            <w:noWrap w:val="0"/>
            <w:vAlign w:val="center"/>
          </w:tcPr>
          <w:p>
            <w:pPr>
              <w:keepNext w:val="0"/>
              <w:keepLines w:val="0"/>
              <w:widowControl/>
              <w:suppressLineNumbers w:val="0"/>
              <w:spacing w:before="0" w:beforeAutospacing="0" w:after="0" w:afterAutospacing="0" w:line="360" w:lineRule="auto"/>
              <w:ind w:left="0" w:right="0"/>
              <w:jc w:val="center"/>
              <w:rPr>
                <w:rFonts w:hint="default" w:ascii="Times New Roman" w:hAnsi="Times New Roman" w:eastAsia="宋体" w:cs="Times New Roman"/>
                <w:color w:val="auto"/>
                <w:kern w:val="0"/>
                <w:sz w:val="24"/>
                <w:szCs w:val="24"/>
                <w:lang w:val="en-US" w:eastAsia="zh-CN" w:bidi="ar-SA"/>
              </w:rPr>
            </w:pPr>
            <w:r>
              <w:rPr>
                <w:rFonts w:hint="eastAsia" w:cs="Times New Roman"/>
                <w:color w:val="auto"/>
                <w:kern w:val="0"/>
                <w:sz w:val="24"/>
                <w:szCs w:val="24"/>
                <w:lang w:val="en-US" w:eastAsia="zh-CN" w:bidi="ar-SA"/>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1056"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b w:val="0"/>
                <w:bCs w:val="0"/>
                <w:color w:val="auto"/>
                <w:kern w:val="0"/>
                <w:sz w:val="24"/>
                <w:szCs w:val="24"/>
              </w:rPr>
            </w:pPr>
            <w:r>
              <w:rPr>
                <w:rFonts w:hint="default" w:ascii="Times New Roman" w:hAnsi="Times New Roman" w:cs="Times New Roman"/>
                <w:b w:val="0"/>
                <w:bCs w:val="0"/>
                <w:color w:val="auto"/>
                <w:kern w:val="0"/>
                <w:sz w:val="24"/>
                <w:szCs w:val="24"/>
              </w:rPr>
              <w:t>规划及规划环境影响评价符合性分析</w:t>
            </w:r>
          </w:p>
        </w:tc>
        <w:tc>
          <w:tcPr>
            <w:tcW w:w="3943" w:type="pct"/>
            <w:gridSpan w:val="3"/>
            <w:noWrap w:val="0"/>
            <w:vAlign w:val="center"/>
          </w:tcPr>
          <w:p>
            <w:pPr>
              <w:keepNext w:val="0"/>
              <w:keepLines w:val="0"/>
              <w:suppressLineNumbers w:val="0"/>
              <w:spacing w:before="0" w:beforeAutospacing="0" w:after="0" w:afterAutospacing="0"/>
              <w:ind w:left="0" w:right="0"/>
              <w:jc w:val="center"/>
              <w:rPr>
                <w:rFonts w:hint="default"/>
                <w:lang w:val="en-US" w:eastAsia="zh-CN"/>
              </w:rPr>
            </w:pPr>
            <w:r>
              <w:rPr>
                <w:rFonts w:hint="eastAsia" w:cs="Times New Roman"/>
                <w:color w:val="auto"/>
                <w:kern w:val="0"/>
                <w:sz w:val="24"/>
                <w:szCs w:val="24"/>
                <w:lang w:val="en-US" w:eastAsia="zh-CN" w:bidi="ar-SA"/>
              </w:rPr>
              <w:t>无</w:t>
            </w:r>
          </w:p>
        </w:tc>
      </w:tr>
    </w:tbl>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color w:val="auto"/>
          <w:sz w:val="30"/>
          <w:szCs w:val="30"/>
          <w:lang w:val="en-US" w:eastAsia="zh-CN"/>
        </w:rPr>
        <w:sectPr>
          <w:footerReference r:id="rId3" w:type="default"/>
          <w:pgSz w:w="11906" w:h="16838"/>
          <w:pgMar w:top="1440" w:right="1463" w:bottom="1440" w:left="1406" w:header="851" w:footer="992" w:gutter="0"/>
          <w:pgBorders>
            <w:top w:val="none" w:sz="0" w:space="0"/>
            <w:left w:val="none" w:sz="0" w:space="0"/>
            <w:bottom w:val="none" w:sz="0" w:space="0"/>
            <w:right w:val="none" w:sz="0" w:space="0"/>
          </w:pgBorders>
          <w:cols w:space="425" w:num="1"/>
          <w:docGrid w:type="lines" w:linePitch="312" w:charSpace="0"/>
        </w:sectPr>
      </w:pPr>
    </w:p>
    <w:tbl>
      <w:tblPr>
        <w:tblStyle w:val="28"/>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85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3" w:hRule="atLeast"/>
          <w:jc w:val="center"/>
        </w:trPr>
        <w:tc>
          <w:tcPr>
            <w:tcW w:w="377"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bottom"/>
              <w:rPr>
                <w:rFonts w:hint="default" w:ascii="Times New Roman" w:hAnsi="Times New Roman" w:cs="Times New Roman"/>
                <w:b w:val="0"/>
                <w:bCs w:val="0"/>
                <w:color w:val="auto"/>
                <w:kern w:val="0"/>
                <w:sz w:val="24"/>
                <w:szCs w:val="24"/>
              </w:rPr>
            </w:pPr>
            <w:r>
              <w:rPr>
                <w:rFonts w:hint="eastAsia" w:ascii="Times New Roman" w:hAnsi="Times New Roman" w:cs="Times New Roman"/>
                <w:color w:val="auto"/>
                <w:kern w:val="0"/>
                <w:sz w:val="24"/>
                <w:szCs w:val="24"/>
                <w:lang w:val="en-US" w:eastAsia="zh-CN"/>
              </w:rPr>
              <w:t>其他符合性分析</w:t>
            </w:r>
          </w:p>
        </w:tc>
        <w:tc>
          <w:tcPr>
            <w:tcW w:w="4622"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sz w:val="24"/>
                <w:szCs w:val="24"/>
                <w:highlight w:val="none"/>
                <w:lang w:val="en-US" w:eastAsia="zh-CN"/>
              </w:rPr>
            </w:pPr>
            <w:r>
              <w:rPr>
                <w:rFonts w:hint="default"/>
                <w:b/>
                <w:bCs/>
                <w:sz w:val="24"/>
                <w:szCs w:val="24"/>
                <w:highlight w:val="none"/>
                <w:lang w:val="en-US" w:eastAsia="zh-CN"/>
              </w:rPr>
              <w:t>1、产业政策符合性</w:t>
            </w:r>
          </w:p>
          <w:p>
            <w:pPr>
              <w:pStyle w:val="72"/>
              <w:keepNext w:val="0"/>
              <w:keepLines w:val="0"/>
              <w:suppressLineNumbers w:val="0"/>
              <w:bidi w:val="0"/>
              <w:spacing w:before="0" w:beforeAutospacing="0" w:after="0" w:afterAutospacing="0" w:line="360" w:lineRule="auto"/>
              <w:ind w:firstLine="480" w:firstLineChars="200"/>
              <w:jc w:val="both"/>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根据《产业结构调整指导目录（</w:t>
            </w:r>
            <w:r>
              <w:rPr>
                <w:rFonts w:hint="eastAsia" w:cs="Times New Roman"/>
                <w:color w:val="auto"/>
                <w:sz w:val="24"/>
                <w:szCs w:val="24"/>
                <w:highlight w:val="none"/>
                <w:lang w:val="en-US" w:eastAsia="zh-CN"/>
              </w:rPr>
              <w:t>2019年本</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2021修订版</w:t>
            </w:r>
            <w:r>
              <w:rPr>
                <w:rFonts w:hint="eastAsia" w:cs="Times New Roman"/>
                <w:color w:val="auto"/>
                <w:sz w:val="24"/>
                <w:szCs w:val="24"/>
                <w:highlight w:val="none"/>
                <w:lang w:eastAsia="zh-CN"/>
              </w:rPr>
              <w:t>）</w:t>
            </w:r>
            <w:r>
              <w:rPr>
                <w:rFonts w:hint="default" w:ascii="Times New Roman" w:hAnsi="Times New Roman" w:cs="Times New Roman"/>
                <w:color w:val="auto"/>
                <w:sz w:val="24"/>
                <w:szCs w:val="24"/>
                <w:highlight w:val="none"/>
              </w:rPr>
              <w:t>规定，本项目不属于淘汰类、限制类，</w:t>
            </w:r>
            <w:r>
              <w:rPr>
                <w:rFonts w:hint="eastAsia" w:cs="Times New Roman"/>
                <w:color w:val="auto"/>
                <w:sz w:val="24"/>
                <w:szCs w:val="24"/>
                <w:highlight w:val="none"/>
                <w:lang w:val="en-US" w:eastAsia="zh-CN"/>
              </w:rPr>
              <w:t>可视为允许类</w:t>
            </w:r>
            <w:r>
              <w:rPr>
                <w:rFonts w:hint="default" w:ascii="Times New Roman" w:hAnsi="Times New Roman" w:cs="Times New Roman"/>
                <w:color w:val="auto"/>
                <w:sz w:val="24"/>
                <w:szCs w:val="24"/>
                <w:highlight w:val="none"/>
                <w:lang w:eastAsia="zh-CN"/>
              </w:rPr>
              <w:t>。本项目已经</w:t>
            </w:r>
            <w:r>
              <w:rPr>
                <w:rFonts w:hint="eastAsia"/>
                <w:color w:val="auto"/>
                <w:sz w:val="24"/>
                <w:szCs w:val="32"/>
                <w:highlight w:val="none"/>
                <w:lang w:val="en-US" w:eastAsia="zh-CN"/>
              </w:rPr>
              <w:t>淮北市杜集区经济和信息化局</w:t>
            </w:r>
            <w:r>
              <w:rPr>
                <w:rFonts w:hint="default" w:ascii="Times New Roman" w:hAnsi="Times New Roman" w:cs="Times New Roman"/>
                <w:color w:val="auto"/>
                <w:sz w:val="24"/>
                <w:szCs w:val="24"/>
                <w:highlight w:val="none"/>
              </w:rPr>
              <w:t>（备案号：</w:t>
            </w:r>
            <w:r>
              <w:rPr>
                <w:rFonts w:hint="eastAsia"/>
                <w:color w:val="auto"/>
                <w:sz w:val="24"/>
                <w:szCs w:val="32"/>
                <w:highlight w:val="none"/>
                <w:lang w:val="en-US" w:eastAsia="zh-CN"/>
              </w:rPr>
              <w:t>杜经信变动函〔2022〕16号-</w:t>
            </w:r>
            <w:r>
              <w:rPr>
                <w:rFonts w:hint="default"/>
                <w:color w:val="auto"/>
                <w:sz w:val="24"/>
                <w:szCs w:val="32"/>
                <w:highlight w:val="none"/>
                <w:lang w:val="en-US" w:eastAsia="zh-CN"/>
              </w:rPr>
              <w:t>详见附件</w:t>
            </w:r>
            <w:r>
              <w:rPr>
                <w:rFonts w:hint="eastAsia"/>
                <w:color w:val="auto"/>
                <w:sz w:val="24"/>
                <w:szCs w:val="32"/>
                <w:highlight w:val="none"/>
                <w:lang w:val="en-US" w:eastAsia="zh-CN"/>
              </w:rPr>
              <w:t>2</w:t>
            </w:r>
            <w:r>
              <w:rPr>
                <w:rFonts w:hint="default" w:ascii="Times New Roman" w:hAnsi="Times New Roman" w:cs="Times New Roman"/>
                <w:color w:val="auto"/>
                <w:sz w:val="24"/>
                <w:szCs w:val="24"/>
                <w:highlight w:val="none"/>
              </w:rPr>
              <w:t>）</w:t>
            </w:r>
            <w:r>
              <w:rPr>
                <w:rFonts w:hint="eastAsia" w:cs="Times New Roman"/>
                <w:color w:val="auto"/>
                <w:sz w:val="24"/>
                <w:szCs w:val="24"/>
                <w:highlight w:val="none"/>
                <w:lang w:val="en-US" w:eastAsia="zh-CN"/>
              </w:rPr>
              <w:t>确认</w:t>
            </w:r>
            <w:r>
              <w:rPr>
                <w:rFonts w:hint="default" w:ascii="Times New Roman" w:hAnsi="Times New Roman" w:cs="Times New Roman"/>
                <w:color w:val="auto"/>
                <w:sz w:val="24"/>
                <w:szCs w:val="24"/>
                <w:highlight w:val="none"/>
                <w:lang w:eastAsia="zh-CN"/>
              </w:rPr>
              <w:t>，</w:t>
            </w:r>
            <w:r>
              <w:rPr>
                <w:rFonts w:hint="eastAsia" w:cs="Times New Roman"/>
                <w:color w:val="auto"/>
                <w:sz w:val="24"/>
                <w:szCs w:val="24"/>
                <w:highlight w:val="none"/>
                <w:lang w:val="en-US" w:eastAsia="zh-CN"/>
              </w:rPr>
              <w:t>因此，</w:t>
            </w:r>
            <w:r>
              <w:rPr>
                <w:rFonts w:hint="default" w:ascii="Times New Roman" w:hAnsi="Times New Roman" w:cs="Times New Roman"/>
                <w:color w:val="auto"/>
                <w:sz w:val="24"/>
                <w:szCs w:val="24"/>
                <w:highlight w:val="none"/>
                <w:lang w:eastAsia="zh-CN"/>
              </w:rPr>
              <w:t>本项目</w:t>
            </w:r>
            <w:r>
              <w:rPr>
                <w:rFonts w:hint="default" w:ascii="Times New Roman" w:hAnsi="Times New Roman" w:cs="Times New Roman"/>
                <w:color w:val="auto"/>
                <w:sz w:val="24"/>
                <w:szCs w:val="24"/>
                <w:highlight w:val="none"/>
              </w:rPr>
              <w:t>符合国家</w:t>
            </w:r>
            <w:r>
              <w:rPr>
                <w:rFonts w:hint="default" w:ascii="Times New Roman" w:hAnsi="Times New Roman" w:cs="Times New Roman"/>
                <w:color w:val="auto"/>
                <w:sz w:val="24"/>
                <w:szCs w:val="24"/>
                <w:highlight w:val="none"/>
                <w:lang w:eastAsia="zh-CN"/>
              </w:rPr>
              <w:t>和地方</w:t>
            </w:r>
            <w:r>
              <w:rPr>
                <w:rFonts w:hint="default" w:ascii="Times New Roman" w:hAnsi="Times New Roman" w:cs="Times New Roman"/>
                <w:color w:val="auto"/>
                <w:sz w:val="24"/>
                <w:szCs w:val="24"/>
                <w:highlight w:val="none"/>
              </w:rPr>
              <w:t>产业政策的要求。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sz w:val="24"/>
                <w:szCs w:val="32"/>
                <w:highlight w:val="none"/>
                <w:lang w:val="en-US" w:eastAsia="zh-CN"/>
              </w:rPr>
            </w:pPr>
            <w:r>
              <w:rPr>
                <w:rFonts w:hint="default"/>
                <w:b/>
                <w:bCs/>
                <w:sz w:val="24"/>
                <w:szCs w:val="32"/>
                <w:highlight w:val="none"/>
                <w:lang w:val="en-US" w:eastAsia="zh-CN"/>
              </w:rPr>
              <w:t>2、用地符合性分析</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firstLine="480" w:firstLineChars="200"/>
              <w:jc w:val="left"/>
              <w:textAlignment w:val="auto"/>
              <w:rPr>
                <w:rFonts w:hint="eastAsia"/>
                <w:sz w:val="24"/>
                <w:szCs w:val="32"/>
                <w:highlight w:val="none"/>
                <w:lang w:val="en-US" w:eastAsia="zh-CN"/>
              </w:rPr>
            </w:pPr>
            <w:r>
              <w:rPr>
                <w:rFonts w:hint="default"/>
                <w:sz w:val="24"/>
                <w:szCs w:val="32"/>
                <w:highlight w:val="none"/>
              </w:rPr>
              <w:t>本项目选址位于</w:t>
            </w:r>
            <w:r>
              <w:rPr>
                <w:rFonts w:hint="eastAsia"/>
                <w:sz w:val="24"/>
                <w:szCs w:val="32"/>
                <w:highlight w:val="none"/>
                <w:lang w:val="en-US" w:eastAsia="zh-CN"/>
              </w:rPr>
              <w:t>安徽省淮北市石台镇白顶山村，根据</w:t>
            </w:r>
            <w:r>
              <w:rPr>
                <w:rFonts w:hint="eastAsia" w:ascii="Times New Roman" w:hAnsi="Times New Roman" w:eastAsia="宋体" w:cs="Times New Roman"/>
                <w:color w:val="auto"/>
                <w:kern w:val="2"/>
                <w:sz w:val="24"/>
                <w:szCs w:val="24"/>
                <w:highlight w:val="none"/>
                <w:lang w:val="en-US" w:eastAsia="zh-CN" w:bidi="ar-SA"/>
              </w:rPr>
              <w:t>本项目</w:t>
            </w:r>
            <w:r>
              <w:rPr>
                <w:rFonts w:hint="eastAsia"/>
                <w:sz w:val="24"/>
                <w:szCs w:val="24"/>
                <w:highlight w:val="none"/>
                <w:lang w:val="en-US" w:eastAsia="zh-CN"/>
              </w:rPr>
              <w:t>土地证</w:t>
            </w:r>
            <w:r>
              <w:rPr>
                <w:rFonts w:hint="default" w:ascii="Times New Roman" w:hAnsi="Times New Roman" w:cs="Times New Roman"/>
                <w:color w:val="auto"/>
                <w:sz w:val="24"/>
                <w:szCs w:val="24"/>
                <w:highlight w:val="none"/>
                <w:lang w:val="en-US" w:eastAsia="zh-CN"/>
              </w:rPr>
              <w:t>，</w:t>
            </w:r>
            <w:r>
              <w:rPr>
                <w:rFonts w:hint="default" w:ascii="Times New Roman" w:hAnsi="Times New Roman" w:cs="Times New Roman"/>
                <w:color w:val="auto"/>
                <w:sz w:val="24"/>
                <w:szCs w:val="24"/>
                <w:highlight w:val="none"/>
              </w:rPr>
              <w:t>项目用地性质为工业用地，</w:t>
            </w:r>
            <w:r>
              <w:rPr>
                <w:rFonts w:hint="default" w:ascii="Times New Roman" w:hAnsi="Times New Roman" w:cs="Times New Roman"/>
                <w:sz w:val="24"/>
                <w:szCs w:val="24"/>
                <w:highlight w:val="none"/>
                <w:lang w:val="en-US" w:eastAsia="zh-CN"/>
              </w:rPr>
              <w:t>项目的建设符合用地规划</w:t>
            </w:r>
            <w:r>
              <w:rPr>
                <w:rFonts w:hint="eastAsia"/>
                <w:sz w:val="24"/>
                <w:szCs w:val="32"/>
                <w:highlight w:val="none"/>
                <w:lang w:eastAsia="zh-CN"/>
              </w:rPr>
              <w:t>。</w:t>
            </w:r>
          </w:p>
          <w:p>
            <w:pPr>
              <w:pStyle w:val="72"/>
              <w:keepNext w:val="0"/>
              <w:keepLines w:val="0"/>
              <w:numPr>
                <w:ilvl w:val="0"/>
                <w:numId w:val="0"/>
              </w:numPr>
              <w:suppressLineNumbers w:val="0"/>
              <w:bidi w:val="0"/>
              <w:spacing w:before="0" w:beforeAutospacing="0" w:after="0" w:afterAutospacing="0" w:line="360" w:lineRule="auto"/>
              <w:ind w:firstLine="482" w:firstLineChars="200"/>
              <w:rPr>
                <w:rFonts w:hint="default" w:ascii="Times New Roman" w:hAnsi="Times New Roman" w:cs="Times New Roman"/>
                <w:b/>
                <w:bCs/>
                <w:sz w:val="24"/>
                <w:szCs w:val="24"/>
                <w:highlight w:val="none"/>
                <w:lang w:val="en-US" w:eastAsia="zh-CN"/>
              </w:rPr>
            </w:pPr>
            <w:r>
              <w:rPr>
                <w:rFonts w:hint="eastAsia" w:cs="Times New Roman"/>
                <w:b/>
                <w:bCs/>
                <w:sz w:val="24"/>
                <w:szCs w:val="24"/>
                <w:highlight w:val="none"/>
                <w:lang w:val="en-US" w:eastAsia="zh-CN"/>
              </w:rPr>
              <w:t>3、周边环境相容性分析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sz w:val="24"/>
                <w:szCs w:val="24"/>
              </w:rPr>
            </w:pPr>
            <w:r>
              <w:rPr>
                <w:rFonts w:hint="default"/>
                <w:sz w:val="24"/>
                <w:szCs w:val="24"/>
              </w:rPr>
              <w:t>本项目属于白酒制造业，根据《白酒厂卫生规范》（GB8951-88）中的选址要求，白酒厂必须建在交通方便，水源充足，无有害气体、烟雾、灰沙和其他危及白酒安全卫生的物质的地区。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sz w:val="24"/>
                <w:szCs w:val="24"/>
              </w:rPr>
            </w:pPr>
            <w:r>
              <w:rPr>
                <w:rFonts w:hint="default"/>
                <w:sz w:val="24"/>
                <w:szCs w:val="24"/>
              </w:rPr>
              <w:t>本项目位于淮北市石台镇白顶山村</w:t>
            </w:r>
            <w:r>
              <w:rPr>
                <w:rFonts w:hint="eastAsia"/>
                <w:sz w:val="24"/>
                <w:szCs w:val="24"/>
                <w:lang w:val="en-US" w:eastAsia="zh-CN"/>
              </w:rPr>
              <w:t>东北</w:t>
            </w:r>
            <w:r>
              <w:rPr>
                <w:rFonts w:hint="default"/>
                <w:sz w:val="24"/>
                <w:szCs w:val="24"/>
              </w:rPr>
              <w:t>侧，经过现场勘查，拟建项目</w:t>
            </w:r>
            <w:r>
              <w:rPr>
                <w:rFonts w:hint="eastAsia"/>
                <w:sz w:val="24"/>
                <w:szCs w:val="24"/>
                <w:lang w:val="en-US" w:eastAsia="zh-CN"/>
              </w:rPr>
              <w:t>位于已建厂区内</w:t>
            </w:r>
            <w:r>
              <w:rPr>
                <w:rFonts w:hint="default"/>
                <w:sz w:val="24"/>
                <w:szCs w:val="24"/>
              </w:rPr>
              <w:t>，</w:t>
            </w:r>
            <w:r>
              <w:rPr>
                <w:rFonts w:hint="eastAsia"/>
                <w:sz w:val="24"/>
                <w:szCs w:val="24"/>
                <w:lang w:val="en-US" w:eastAsia="zh-CN"/>
              </w:rPr>
              <w:t>西</w:t>
            </w:r>
            <w:r>
              <w:rPr>
                <w:rFonts w:hint="default"/>
                <w:sz w:val="24"/>
                <w:szCs w:val="24"/>
              </w:rPr>
              <w:t>侧为</w:t>
            </w:r>
            <w:r>
              <w:rPr>
                <w:rFonts w:hint="eastAsia"/>
                <w:sz w:val="24"/>
                <w:szCs w:val="24"/>
                <w:lang w:val="en-US" w:eastAsia="zh-CN"/>
              </w:rPr>
              <w:t>东外环炉</w:t>
            </w:r>
            <w:r>
              <w:rPr>
                <w:rFonts w:hint="default"/>
                <w:sz w:val="24"/>
                <w:szCs w:val="24"/>
              </w:rPr>
              <w:t>，</w:t>
            </w:r>
            <w:r>
              <w:rPr>
                <w:rFonts w:hint="eastAsia"/>
                <w:sz w:val="24"/>
                <w:szCs w:val="24"/>
                <w:lang w:val="en-US" w:eastAsia="zh-CN"/>
              </w:rPr>
              <w:t>东北</w:t>
            </w:r>
            <w:r>
              <w:rPr>
                <w:rFonts w:hint="default"/>
                <w:sz w:val="24"/>
                <w:szCs w:val="24"/>
              </w:rPr>
              <w:t>侧为</w:t>
            </w:r>
            <w:r>
              <w:rPr>
                <w:rFonts w:hint="eastAsia"/>
                <w:sz w:val="24"/>
                <w:szCs w:val="24"/>
                <w:lang w:val="en-US" w:eastAsia="zh-CN"/>
              </w:rPr>
              <w:t>庙山亚以及农业用地</w:t>
            </w:r>
            <w:r>
              <w:rPr>
                <w:rFonts w:hint="default"/>
                <w:sz w:val="24"/>
                <w:szCs w:val="24"/>
              </w:rPr>
              <w:t>，</w:t>
            </w:r>
            <w:r>
              <w:rPr>
                <w:rFonts w:hint="eastAsia"/>
                <w:sz w:val="24"/>
                <w:szCs w:val="24"/>
                <w:lang w:val="en-US" w:eastAsia="zh-CN"/>
              </w:rPr>
              <w:t>西南</w:t>
            </w:r>
            <w:r>
              <w:rPr>
                <w:rFonts w:hint="default"/>
                <w:sz w:val="24"/>
                <w:szCs w:val="24"/>
              </w:rPr>
              <w:t>侧为白顶山村，主要为农业生产为主；拟建场地周边无污染较重的企业分布，对本次项目建设的影响较小。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sz w:val="24"/>
                <w:szCs w:val="24"/>
              </w:rPr>
            </w:pPr>
            <w:r>
              <w:rPr>
                <w:rFonts w:hint="default"/>
                <w:sz w:val="24"/>
                <w:szCs w:val="24"/>
              </w:rPr>
              <w:t>项目所在地属于杜集区石台镇，根据《石台镇总体规划（2008~2020）》，本项目不在石台镇总体规划的范围内，但该规划将本项目毗邻的新东外环西侧规划为远景发展备用地，目前该地块的用地性质及发展定位定均未做详细规划，由于本项目作为白酒生产企业的特殊性，本次评价从本项目对周边环境的要求的角度对新东外环西侧的远景发展用地提成相关发展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sz w:val="24"/>
                <w:szCs w:val="24"/>
              </w:rPr>
            </w:pPr>
            <w:r>
              <w:rPr>
                <w:rFonts w:hint="default"/>
                <w:sz w:val="24"/>
                <w:szCs w:val="24"/>
              </w:rPr>
              <w:t>安徽口子酒业股份有限公司是以生产国优名酒而著称的国家酿酒重点骨干企业，“口子窖”是我国著名白酒品牌，为保证拟建项目拥有良好的生产环境，本评价建议，在石台镇后续的发展规划中，项目周边区域不得建设其他产生有害气体、烟雾、灰沙和其他危及白酒安全卫生物质的企业。</w:t>
            </w:r>
          </w:p>
          <w:p>
            <w:pPr>
              <w:pStyle w:val="72"/>
              <w:keepNext w:val="0"/>
              <w:keepLines w:val="0"/>
              <w:numPr>
                <w:ilvl w:val="0"/>
                <w:numId w:val="0"/>
              </w:numPr>
              <w:suppressLineNumbers w:val="0"/>
              <w:bidi w:val="0"/>
              <w:spacing w:before="0" w:beforeAutospacing="0" w:after="0" w:afterAutospacing="0"/>
              <w:ind w:firstLine="482" w:firstLineChars="200"/>
              <w:rPr>
                <w:rFonts w:hint="default"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cs="Times New Roman"/>
                <w:b/>
                <w:bCs/>
                <w:color w:val="auto"/>
                <w:kern w:val="2"/>
                <w:sz w:val="24"/>
                <w:szCs w:val="24"/>
                <w:highlight w:val="none"/>
                <w:lang w:val="en-US" w:eastAsia="zh-CN" w:bidi="ar-SA"/>
              </w:rPr>
              <w:t>4、规划相符性分析</w:t>
            </w:r>
          </w:p>
          <w:p>
            <w:pPr>
              <w:pStyle w:val="72"/>
              <w:keepNext w:val="0"/>
              <w:keepLines w:val="0"/>
              <w:suppressLineNumbers w:val="0"/>
              <w:bidi w:val="0"/>
              <w:spacing w:before="0" w:beforeAutospacing="0" w:after="0" w:afterAutospacing="0" w:line="360" w:lineRule="auto"/>
              <w:ind w:left="0" w:leftChars="0" w:firstLine="480" w:firstLineChars="200"/>
              <w:rPr>
                <w:rFonts w:hint="default" w:cs="Times New Roman"/>
                <w:b/>
                <w:bCs/>
                <w:color w:val="auto"/>
                <w:sz w:val="24"/>
                <w:szCs w:val="24"/>
                <w:lang w:val="en-US" w:eastAsia="zh-CN"/>
              </w:rPr>
            </w:pPr>
            <w:r>
              <w:rPr>
                <w:rFonts w:hint="eastAsia" w:cs="Times New Roman"/>
                <w:color w:val="auto"/>
                <w:kern w:val="0"/>
                <w:sz w:val="24"/>
                <w:szCs w:val="24"/>
                <w:lang w:val="en-US" w:eastAsia="zh-CN" w:bidi="ar-SA"/>
              </w:rPr>
              <w:t>本项目位于</w:t>
            </w:r>
            <w:r>
              <w:rPr>
                <w:rFonts w:hint="eastAsia"/>
                <w:b w:val="0"/>
                <w:bCs/>
                <w:color w:val="000000"/>
                <w:sz w:val="24"/>
              </w:rPr>
              <w:t>淮北市</w:t>
            </w:r>
            <w:r>
              <w:rPr>
                <w:rFonts w:hint="default"/>
                <w:b w:val="0"/>
                <w:bCs/>
                <w:color w:val="000000"/>
                <w:sz w:val="24"/>
              </w:rPr>
              <w:t>杜集区石台镇</w:t>
            </w:r>
            <w:r>
              <w:rPr>
                <w:rFonts w:hint="eastAsia"/>
                <w:b w:val="0"/>
                <w:bCs/>
                <w:color w:val="000000"/>
                <w:sz w:val="24"/>
                <w:lang w:val="en-US" w:eastAsia="zh-CN"/>
              </w:rPr>
              <w:t>白</w:t>
            </w:r>
            <w:r>
              <w:rPr>
                <w:rFonts w:hint="eastAsia" w:ascii="Times New Roman" w:hAnsi="Times New Roman" w:cs="Times New Roman"/>
                <w:color w:val="auto"/>
                <w:kern w:val="0"/>
                <w:sz w:val="24"/>
                <w:szCs w:val="24"/>
                <w:lang w:val="en-US" w:eastAsia="zh-CN" w:bidi="ar-SA"/>
              </w:rPr>
              <w:t>顶山村，属于独立选址项目，不属于淮北市杜集经济开发区的总体规划范围内；拟建项目属于白酒制造类项目，可进行独立选址。</w:t>
            </w:r>
          </w:p>
          <w:p>
            <w:pPr>
              <w:pStyle w:val="72"/>
              <w:keepNext w:val="0"/>
              <w:keepLines w:val="0"/>
              <w:suppressLineNumbers w:val="0"/>
              <w:bidi w:val="0"/>
              <w:spacing w:before="0" w:beforeAutospacing="0" w:after="0" w:afterAutospacing="0" w:line="360" w:lineRule="auto"/>
              <w:ind w:left="0" w:leftChars="0" w:firstLine="482" w:firstLineChars="200"/>
              <w:rPr>
                <w:rFonts w:hint="eastAsia"/>
                <w:b/>
                <w:bCs/>
                <w:sz w:val="24"/>
                <w:szCs w:val="32"/>
                <w:lang w:val="en-US" w:eastAsia="zh-CN"/>
              </w:rPr>
            </w:pPr>
            <w:r>
              <w:rPr>
                <w:rFonts w:hint="eastAsia" w:cs="Times New Roman"/>
                <w:b/>
                <w:bCs/>
                <w:color w:val="auto"/>
                <w:sz w:val="24"/>
                <w:szCs w:val="24"/>
                <w:lang w:val="en-US" w:eastAsia="zh-CN"/>
              </w:rPr>
              <w:t>5、</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三线一单</w:t>
            </w:r>
            <w:r>
              <w:rPr>
                <w:rFonts w:hint="default" w:ascii="Times New Roman" w:hAnsi="Times New Roman" w:cs="Times New Roman"/>
                <w:b/>
                <w:bCs/>
                <w:color w:val="auto"/>
                <w:sz w:val="24"/>
                <w:szCs w:val="24"/>
                <w:lang w:eastAsia="zh-CN"/>
              </w:rPr>
              <w:t>”</w:t>
            </w:r>
            <w:r>
              <w:rPr>
                <w:rFonts w:hint="default" w:ascii="Times New Roman" w:hAnsi="Times New Roman" w:cs="Times New Roman"/>
                <w:b/>
                <w:bCs/>
                <w:color w:val="auto"/>
                <w:sz w:val="24"/>
                <w:szCs w:val="24"/>
              </w:rPr>
              <w:t>对照分析</w:t>
            </w:r>
          </w:p>
          <w:p>
            <w:pPr>
              <w:keepNext w:val="0"/>
              <w:keepLines w:val="0"/>
              <w:widowControl/>
              <w:suppressLineNumbers w:val="0"/>
              <w:spacing w:before="0" w:beforeAutospacing="0" w:after="0" w:afterAutospacing="0" w:line="360" w:lineRule="auto"/>
              <w:ind w:left="0" w:right="0" w:firstLine="480" w:firstLineChars="200"/>
              <w:jc w:val="both"/>
              <w:rPr>
                <w:rFonts w:hint="default" w:ascii="Times New Roman" w:hAnsi="Times New Roman" w:eastAsia="宋体" w:cs="Times New Roman"/>
                <w:color w:val="000000"/>
                <w:sz w:val="24"/>
                <w:highlight w:val="none"/>
                <w:u w:val="none" w:color="auto"/>
                <w:lang w:val="en-US" w:eastAsia="zh-CN" w:bidi="ar"/>
              </w:rPr>
            </w:pPr>
            <w:r>
              <w:rPr>
                <w:rFonts w:hint="default" w:ascii="Times New Roman" w:hAnsi="Times New Roman" w:eastAsia="宋体" w:cs="Times New Roman"/>
                <w:b w:val="0"/>
                <w:bCs w:val="0"/>
                <w:color w:val="000000"/>
                <w:sz w:val="24"/>
                <w:highlight w:val="none"/>
                <w:u w:val="none" w:color="auto"/>
                <w:lang w:eastAsia="zh-CN" w:bidi="ar"/>
              </w:rPr>
              <w:t>安</w:t>
            </w:r>
            <w:r>
              <w:rPr>
                <w:rFonts w:hint="default" w:ascii="Times New Roman" w:hAnsi="Times New Roman" w:eastAsia="宋体" w:cs="Times New Roman"/>
                <w:b w:val="0"/>
                <w:bCs w:val="0"/>
                <w:color w:val="000000"/>
                <w:sz w:val="24"/>
                <w:highlight w:val="none"/>
                <w:u w:val="none" w:color="auto"/>
                <w:lang w:eastAsia="zh-CN"/>
              </w:rPr>
              <w:t>徽</w:t>
            </w:r>
            <w:r>
              <w:rPr>
                <w:rFonts w:hint="default" w:ascii="Times New Roman" w:hAnsi="Times New Roman" w:eastAsia="宋体" w:cs="Times New Roman"/>
                <w:b w:val="0"/>
                <w:bCs w:val="0"/>
                <w:color w:val="000000"/>
                <w:sz w:val="24"/>
                <w:highlight w:val="none"/>
                <w:u w:val="none" w:color="auto"/>
              </w:rPr>
              <w:t>省人民政府于2020年</w:t>
            </w:r>
            <w:r>
              <w:rPr>
                <w:rFonts w:hint="default" w:ascii="Times New Roman" w:hAnsi="Times New Roman" w:eastAsia="宋体" w:cs="Times New Roman"/>
                <w:b w:val="0"/>
                <w:bCs w:val="0"/>
                <w:color w:val="000000"/>
                <w:sz w:val="24"/>
                <w:highlight w:val="none"/>
                <w:u w:val="none" w:color="auto"/>
                <w:lang w:val="en-US" w:eastAsia="zh-CN"/>
              </w:rPr>
              <w:t>7</w:t>
            </w:r>
            <w:r>
              <w:rPr>
                <w:rFonts w:hint="default" w:ascii="Times New Roman" w:hAnsi="Times New Roman" w:eastAsia="宋体" w:cs="Times New Roman"/>
                <w:b w:val="0"/>
                <w:bCs w:val="0"/>
                <w:color w:val="000000"/>
                <w:sz w:val="24"/>
                <w:highlight w:val="none"/>
                <w:u w:val="none" w:color="auto"/>
              </w:rPr>
              <w:t>月</w:t>
            </w:r>
            <w:r>
              <w:rPr>
                <w:rFonts w:hint="default" w:ascii="Times New Roman" w:hAnsi="Times New Roman" w:eastAsia="宋体" w:cs="Times New Roman"/>
                <w:b w:val="0"/>
                <w:bCs w:val="0"/>
                <w:color w:val="000000"/>
                <w:sz w:val="24"/>
                <w:highlight w:val="none"/>
                <w:u w:val="none" w:color="auto"/>
                <w:lang w:val="en-US" w:eastAsia="zh-CN"/>
              </w:rPr>
              <w:t>13</w:t>
            </w:r>
            <w:r>
              <w:rPr>
                <w:rFonts w:hint="default" w:ascii="Times New Roman" w:hAnsi="Times New Roman" w:eastAsia="宋体" w:cs="Times New Roman"/>
                <w:b w:val="0"/>
                <w:bCs w:val="0"/>
                <w:color w:val="000000"/>
                <w:sz w:val="24"/>
                <w:highlight w:val="none"/>
                <w:u w:val="none" w:color="auto"/>
              </w:rPr>
              <w:t>日发布了《安徽省人民政府关于加快实施“三线一单”生态环境分区管控的通知》，</w:t>
            </w:r>
            <w:r>
              <w:rPr>
                <w:rFonts w:hint="default" w:ascii="Times New Roman" w:hAnsi="Times New Roman" w:eastAsia="宋体" w:cs="Times New Roman"/>
                <w:color w:val="000000"/>
                <w:sz w:val="24"/>
                <w:szCs w:val="24"/>
                <w:highlight w:val="none"/>
                <w:lang w:val="en-US" w:eastAsia="zh-CN"/>
              </w:rPr>
              <w:t>安徽省</w:t>
            </w:r>
            <w:r>
              <w:rPr>
                <w:rFonts w:hint="default" w:ascii="Times New Roman" w:hAnsi="Times New Roman" w:cs="Times New Roman"/>
                <w:color w:val="000000"/>
                <w:sz w:val="24"/>
                <w:szCs w:val="24"/>
                <w:highlight w:val="none"/>
                <w:lang w:val="en-US" w:eastAsia="zh-CN"/>
              </w:rPr>
              <w:t>生态环境厅</w:t>
            </w:r>
            <w:r>
              <w:rPr>
                <w:rFonts w:hint="default" w:ascii="Times New Roman" w:hAnsi="Times New Roman" w:eastAsia="宋体" w:cs="Times New Roman"/>
                <w:color w:val="000000"/>
                <w:sz w:val="24"/>
                <w:szCs w:val="24"/>
                <w:highlight w:val="none"/>
                <w:lang w:val="en-US" w:eastAsia="zh-CN"/>
              </w:rPr>
              <w:t>皖环发〔2022〕5 号</w:t>
            </w:r>
            <w:r>
              <w:rPr>
                <w:rFonts w:hint="default" w:ascii="Times New Roman" w:hAnsi="Times New Roman" w:eastAsia="宋体" w:cs="Times New Roman"/>
                <w:color w:val="000000"/>
                <w:sz w:val="24"/>
                <w:szCs w:val="24"/>
                <w:highlight w:val="none"/>
                <w:lang w:eastAsia="zh-CN"/>
              </w:rPr>
              <w:t>发布了《</w:t>
            </w:r>
            <w:r>
              <w:rPr>
                <w:rFonts w:hint="default" w:ascii="Times New Roman" w:hAnsi="Times New Roman" w:eastAsia="宋体" w:cs="Times New Roman"/>
                <w:color w:val="000000"/>
                <w:sz w:val="24"/>
                <w:szCs w:val="24"/>
                <w:highlight w:val="none"/>
                <w:lang w:val="en-US" w:eastAsia="zh-CN"/>
              </w:rPr>
              <w:t>安徽省生态环境厅关于印发安徽省“三线一单”生态环境分区管控管理办法（暂行）的通知</w:t>
            </w:r>
            <w:r>
              <w:rPr>
                <w:rFonts w:hint="default" w:ascii="Times New Roman" w:hAnsi="Times New Roman" w:eastAsia="宋体" w:cs="Times New Roman"/>
                <w:color w:val="000000"/>
                <w:sz w:val="24"/>
                <w:szCs w:val="24"/>
                <w:highlight w:val="none"/>
                <w:lang w:eastAsia="zh-CN"/>
              </w:rPr>
              <w:t>》</w:t>
            </w:r>
            <w:r>
              <w:rPr>
                <w:rFonts w:hint="default" w:ascii="Times New Roman" w:hAnsi="Times New Roman" w:eastAsia="宋体" w:cs="Times New Roman"/>
                <w:color w:val="000000"/>
                <w:sz w:val="24"/>
                <w:szCs w:val="24"/>
                <w:highlight w:val="none"/>
                <w:lang w:val="en-US" w:eastAsia="zh-CN"/>
              </w:rPr>
              <w:t>,</w:t>
            </w:r>
            <w:r>
              <w:rPr>
                <w:rFonts w:hint="default" w:ascii="Times New Roman" w:hAnsi="Times New Roman" w:eastAsia="宋体" w:cs="Times New Roman"/>
                <w:b w:val="0"/>
                <w:bCs w:val="0"/>
                <w:color w:val="000000"/>
                <w:sz w:val="24"/>
                <w:highlight w:val="none"/>
                <w:u w:val="none" w:color="auto"/>
              </w:rPr>
              <w:t>明确为贯</w:t>
            </w:r>
            <w:r>
              <w:rPr>
                <w:rFonts w:hint="default" w:ascii="Times New Roman" w:hAnsi="Times New Roman" w:cs="Times New Roman"/>
                <w:color w:val="000000"/>
                <w:kern w:val="0"/>
                <w:sz w:val="24"/>
                <w:highlight w:val="none"/>
                <w:u w:val="none" w:color="auto"/>
              </w:rPr>
              <w:t>彻落实《中共中央国务院关于全面加强生态环境保护坚决打好污染防治攻坚战的意见》（中发[2018]17号），就落实生态保护红线、环境质量底线、资源利用上线和生态环境准入清单（统称</w:t>
            </w:r>
            <w:r>
              <w:rPr>
                <w:rFonts w:hint="default" w:ascii="Times New Roman" w:hAnsi="Times New Roman" w:cs="Times New Roman"/>
                <w:color w:val="000000"/>
                <w:kern w:val="0"/>
                <w:sz w:val="24"/>
                <w:highlight w:val="none"/>
                <w:u w:val="none" w:color="auto"/>
                <w:lang w:eastAsia="zh-CN"/>
              </w:rPr>
              <w:t>“</w:t>
            </w:r>
            <w:r>
              <w:rPr>
                <w:rFonts w:hint="default" w:ascii="Times New Roman" w:hAnsi="Times New Roman" w:cs="Times New Roman"/>
                <w:color w:val="000000"/>
                <w:kern w:val="0"/>
                <w:sz w:val="24"/>
                <w:highlight w:val="none"/>
                <w:u w:val="none" w:color="auto"/>
              </w:rPr>
              <w:t>三线一单</w:t>
            </w:r>
            <w:r>
              <w:rPr>
                <w:rFonts w:hint="default" w:ascii="Times New Roman" w:hAnsi="Times New Roman" w:cs="Times New Roman"/>
                <w:color w:val="000000"/>
                <w:kern w:val="0"/>
                <w:sz w:val="24"/>
                <w:highlight w:val="none"/>
                <w:u w:val="none" w:color="auto"/>
                <w:lang w:eastAsia="zh-CN"/>
              </w:rPr>
              <w:t>”</w:t>
            </w:r>
            <w:r>
              <w:rPr>
                <w:rFonts w:hint="default" w:ascii="Times New Roman" w:hAnsi="Times New Roman" w:cs="Times New Roman"/>
                <w:color w:val="000000"/>
                <w:kern w:val="0"/>
                <w:sz w:val="24"/>
                <w:highlight w:val="none"/>
                <w:u w:val="none" w:color="auto"/>
              </w:rPr>
              <w:t>），实施生态环境分区管控</w:t>
            </w:r>
            <w:r>
              <w:rPr>
                <w:rFonts w:hint="default" w:ascii="Times New Roman" w:hAnsi="Times New Roman" w:cs="Times New Roman"/>
                <w:color w:val="000000"/>
                <w:kern w:val="0"/>
                <w:sz w:val="24"/>
                <w:highlight w:val="none"/>
                <w:u w:val="none" w:color="auto"/>
                <w:lang w:val="en-US" w:eastAsia="zh-CN"/>
              </w:rPr>
              <w:t>。</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olor w:val="000000"/>
                <w:sz w:val="24"/>
                <w:highlight w:val="none"/>
                <w:u w:val="none" w:color="auto"/>
              </w:rPr>
            </w:pPr>
            <w:r>
              <w:rPr>
                <w:rFonts w:hint="default" w:ascii="Times New Roman" w:hAnsi="Times New Roman"/>
                <w:color w:val="000000"/>
                <w:sz w:val="24"/>
                <w:highlight w:val="none"/>
                <w:u w:val="none" w:color="auto"/>
                <w:lang w:bidi="ar"/>
              </w:rPr>
              <w:t>1）生态保护红线</w:t>
            </w:r>
          </w:p>
          <w:p>
            <w:pPr>
              <w:keepNext w:val="0"/>
              <w:keepLines w:val="0"/>
              <w:suppressLineNumbers w:val="0"/>
              <w:bidi w:val="0"/>
              <w:spacing w:before="0" w:beforeAutospacing="0" w:after="0" w:afterAutospacing="0" w:line="360" w:lineRule="auto"/>
              <w:ind w:left="0" w:right="0" w:firstLine="480" w:firstLineChars="200"/>
              <w:rPr>
                <w:rFonts w:hint="default"/>
                <w:sz w:val="24"/>
                <w:szCs w:val="32"/>
              </w:rPr>
            </w:pPr>
            <w:r>
              <w:rPr>
                <w:rFonts w:hint="eastAsia"/>
                <w:sz w:val="24"/>
                <w:szCs w:val="32"/>
                <w:lang w:val="en-US" w:eastAsia="zh-CN"/>
              </w:rPr>
              <w:t>本项目位于安徽省淮北市石台镇白顶山村现有厂区内，根据调查，建设项目影响范围内无重要生态影响功能区域，根据《安徽省生态功能区划》内容，本项目位于宿北黄泛平原旱作农业生态功能区。该区域主要包括淮北市及萧县南部及濉溪县地区，面积约</w:t>
            </w:r>
            <w:r>
              <w:rPr>
                <w:rFonts w:hint="default"/>
                <w:sz w:val="24"/>
                <w:szCs w:val="32"/>
                <w:lang w:val="en-US" w:eastAsia="zh-CN"/>
              </w:rPr>
              <w:t>842.7km</w:t>
            </w:r>
            <w:r>
              <w:rPr>
                <w:rFonts w:hint="default"/>
                <w:sz w:val="24"/>
                <w:szCs w:val="32"/>
                <w:vertAlign w:val="superscript"/>
                <w:lang w:val="en-US" w:eastAsia="zh-CN"/>
              </w:rPr>
              <w:t>2</w:t>
            </w:r>
            <w:r>
              <w:rPr>
                <w:rFonts w:hint="eastAsia"/>
                <w:sz w:val="24"/>
                <w:szCs w:val="32"/>
                <w:lang w:val="en-US" w:eastAsia="zh-CN"/>
              </w:rPr>
              <w:t>。本区位于淮北平原的北部，属黄淮平原的一部分，以冲积平原为主，在东北部和北部有低山丘陵分布。该生态功能区地处暖温带，属半湿润季风气候，气候温和，日照充足，四季分明。本项目所在范围内无自然保护区、风景名胜区、森林公园、地质公园、重要湿地等特殊生态敏感区以及重要生态敏感区。项目建设不会对区域生态环境产生影响。因此，本项目的建设不违背生态红线区域保护规划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sz w:val="24"/>
                <w:szCs w:val="32"/>
                <w:lang w:val="en-US" w:eastAsia="zh-CN"/>
              </w:rPr>
            </w:pPr>
            <w:r>
              <w:rPr>
                <w:rFonts w:hint="eastAsia"/>
                <w:color w:val="auto"/>
                <w:sz w:val="24"/>
                <w:szCs w:val="32"/>
                <w:lang w:val="en-US" w:eastAsia="zh-CN"/>
              </w:rPr>
              <w:t>项目区生态红线图见附图2。综上，本项</w:t>
            </w:r>
            <w:r>
              <w:rPr>
                <w:rFonts w:hint="eastAsia"/>
                <w:sz w:val="24"/>
                <w:szCs w:val="32"/>
                <w:lang w:val="en-US" w:eastAsia="zh-CN"/>
              </w:rPr>
              <w:t>目的建设不涉及生态红线。</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sz w:val="24"/>
                <w:szCs w:val="24"/>
                <w:lang w:val="en-US" w:eastAsia="zh-CN"/>
              </w:rPr>
            </w:pPr>
            <w:r>
              <w:rPr>
                <w:rFonts w:hint="eastAsia"/>
                <w:sz w:val="24"/>
                <w:szCs w:val="24"/>
                <w:lang w:val="en-US" w:eastAsia="zh-CN"/>
              </w:rPr>
              <w:t>2）与环境质量底线相符性</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sz w:val="24"/>
                <w:szCs w:val="24"/>
                <w:lang w:val="en-US" w:eastAsia="zh-CN"/>
              </w:rPr>
            </w:pPr>
            <w:r>
              <w:rPr>
                <w:rFonts w:hint="default" w:ascii="Times New Roman" w:hAnsi="Times New Roman" w:eastAsia="宋体" w:cs="Times New Roman"/>
                <w:color w:val="auto"/>
                <w:kern w:val="2"/>
                <w:sz w:val="24"/>
                <w:szCs w:val="24"/>
                <w:lang w:val="en-US" w:eastAsia="zh-CN" w:bidi="ar-SA"/>
              </w:rPr>
              <w:t>根据</w:t>
            </w:r>
            <w:r>
              <w:rPr>
                <w:rFonts w:hint="eastAsia" w:ascii="Times New Roman" w:hAnsi="Times New Roman" w:cs="Times New Roman"/>
                <w:color w:val="auto"/>
                <w:kern w:val="2"/>
                <w:sz w:val="24"/>
                <w:szCs w:val="24"/>
                <w:lang w:val="en-US" w:eastAsia="zh-CN" w:bidi="ar-SA"/>
              </w:rPr>
              <w:t>《</w:t>
            </w:r>
            <w:r>
              <w:rPr>
                <w:rFonts w:hint="eastAsia" w:ascii="Times New Roman" w:hAnsi="Times New Roman" w:eastAsia="宋体" w:cs="Times New Roman"/>
                <w:color w:val="auto"/>
                <w:kern w:val="2"/>
                <w:sz w:val="24"/>
                <w:szCs w:val="24"/>
                <w:lang w:val="en-US" w:eastAsia="zh-CN" w:bidi="ar-SA"/>
              </w:rPr>
              <w:t>淮北市202</w:t>
            </w:r>
            <w:r>
              <w:rPr>
                <w:rFonts w:hint="eastAsia" w:cs="Times New Roman"/>
                <w:color w:val="auto"/>
                <w:kern w:val="2"/>
                <w:sz w:val="24"/>
                <w:szCs w:val="24"/>
                <w:lang w:val="en-US" w:eastAsia="zh-CN" w:bidi="ar-SA"/>
              </w:rPr>
              <w:t>2</w:t>
            </w:r>
            <w:r>
              <w:rPr>
                <w:rFonts w:hint="eastAsia" w:ascii="Times New Roman" w:hAnsi="Times New Roman" w:eastAsia="宋体" w:cs="Times New Roman"/>
                <w:color w:val="auto"/>
                <w:kern w:val="2"/>
                <w:sz w:val="24"/>
                <w:szCs w:val="24"/>
                <w:lang w:val="en-US" w:eastAsia="zh-CN" w:bidi="ar-SA"/>
              </w:rPr>
              <w:t>年环境质量公告</w:t>
            </w:r>
            <w:r>
              <w:rPr>
                <w:rFonts w:hint="eastAsia" w:ascii="Times New Roman" w:hAnsi="Times New Roman" w:cs="Times New Roman"/>
                <w:color w:val="auto"/>
                <w:kern w:val="2"/>
                <w:sz w:val="24"/>
                <w:szCs w:val="24"/>
                <w:lang w:val="en-US" w:eastAsia="zh-CN" w:bidi="ar-SA"/>
              </w:rPr>
              <w:t>》</w:t>
            </w:r>
            <w:r>
              <w:rPr>
                <w:rFonts w:hint="default" w:ascii="Times New Roman" w:hAnsi="Times New Roman" w:eastAsia="宋体" w:cs="Times New Roman"/>
                <w:color w:val="auto"/>
                <w:kern w:val="2"/>
                <w:sz w:val="24"/>
                <w:szCs w:val="24"/>
                <w:lang w:val="en-US" w:eastAsia="zh-CN" w:bidi="ar-SA"/>
              </w:rPr>
              <w:t>，20</w:t>
            </w:r>
            <w:r>
              <w:rPr>
                <w:rFonts w:hint="eastAsia" w:ascii="Times New Roman" w:hAnsi="Times New Roman" w:eastAsia="宋体" w:cs="Times New Roman"/>
                <w:color w:val="auto"/>
                <w:kern w:val="2"/>
                <w:sz w:val="24"/>
                <w:szCs w:val="24"/>
                <w:lang w:val="en-US" w:eastAsia="zh-CN" w:bidi="ar-SA"/>
              </w:rPr>
              <w:t>2</w:t>
            </w:r>
            <w:r>
              <w:rPr>
                <w:rFonts w:hint="eastAsia" w:cs="Times New Roman"/>
                <w:color w:val="auto"/>
                <w:kern w:val="2"/>
                <w:sz w:val="24"/>
                <w:szCs w:val="24"/>
                <w:lang w:val="en-US" w:eastAsia="zh-CN" w:bidi="ar-SA"/>
              </w:rPr>
              <w:t>2</w:t>
            </w:r>
            <w:r>
              <w:rPr>
                <w:rFonts w:hint="default" w:ascii="Times New Roman" w:hAnsi="Times New Roman" w:eastAsia="宋体" w:cs="Times New Roman"/>
                <w:color w:val="auto"/>
                <w:kern w:val="2"/>
                <w:sz w:val="24"/>
                <w:szCs w:val="24"/>
                <w:lang w:val="en-US" w:eastAsia="zh-CN" w:bidi="ar-SA"/>
              </w:rPr>
              <w:t>年</w:t>
            </w:r>
            <w:r>
              <w:rPr>
                <w:rFonts w:hint="eastAsia" w:cs="Times New Roman"/>
                <w:color w:val="auto"/>
                <w:kern w:val="2"/>
                <w:sz w:val="24"/>
                <w:szCs w:val="24"/>
                <w:lang w:val="en-US" w:eastAsia="zh-CN" w:bidi="ar-SA"/>
              </w:rPr>
              <w:t>淮北市</w:t>
            </w:r>
            <w:r>
              <w:rPr>
                <w:rFonts w:hint="default" w:ascii="Times New Roman" w:hAnsi="Times New Roman" w:eastAsia="宋体" w:cs="Times New Roman"/>
                <w:color w:val="auto"/>
                <w:kern w:val="2"/>
                <w:sz w:val="24"/>
                <w:szCs w:val="24"/>
                <w:lang w:val="en-US" w:eastAsia="zh-CN" w:bidi="ar-SA"/>
              </w:rPr>
              <w:t>PM</w:t>
            </w:r>
            <w:r>
              <w:rPr>
                <w:rFonts w:hint="default" w:ascii="Times New Roman" w:hAnsi="Times New Roman" w:eastAsia="宋体" w:cs="Times New Roman"/>
                <w:color w:val="auto"/>
                <w:kern w:val="2"/>
                <w:sz w:val="24"/>
                <w:szCs w:val="24"/>
                <w:vertAlign w:val="subscript"/>
                <w:lang w:val="en-US" w:eastAsia="zh-CN" w:bidi="ar-SA"/>
              </w:rPr>
              <w:t>2.5</w:t>
            </w:r>
            <w:r>
              <w:rPr>
                <w:rFonts w:hint="default" w:ascii="Times New Roman" w:hAnsi="Times New Roman" w:eastAsia="宋体" w:cs="Times New Roman"/>
                <w:color w:val="auto"/>
                <w:kern w:val="2"/>
                <w:sz w:val="24"/>
                <w:szCs w:val="24"/>
                <w:lang w:val="en-US" w:eastAsia="zh-CN" w:bidi="ar-SA"/>
              </w:rPr>
              <w:t>年平均浓度</w:t>
            </w:r>
            <w:r>
              <w:rPr>
                <w:rFonts w:hint="eastAsia" w:cs="Times New Roman"/>
                <w:color w:val="auto"/>
                <w:kern w:val="2"/>
                <w:sz w:val="24"/>
                <w:szCs w:val="24"/>
                <w:lang w:val="en-US" w:eastAsia="zh-CN" w:bidi="ar-SA"/>
              </w:rPr>
              <w:t>、臭氧日均最大8h浓度</w:t>
            </w:r>
            <w:r>
              <w:rPr>
                <w:rFonts w:hint="default" w:ascii="Times New Roman" w:hAnsi="Times New Roman" w:eastAsia="宋体" w:cs="Times New Roman"/>
                <w:color w:val="auto"/>
                <w:kern w:val="2"/>
                <w:sz w:val="24"/>
                <w:szCs w:val="24"/>
                <w:lang w:val="en-US" w:eastAsia="zh-CN" w:bidi="ar-SA"/>
              </w:rPr>
              <w:t>均不能满足《环境空气质量标准》（GB3095-2012）及其修改单中二级标准；</w:t>
            </w:r>
            <w:r>
              <w:rPr>
                <w:rFonts w:hint="eastAsia"/>
                <w:color w:val="auto"/>
                <w:sz w:val="24"/>
                <w:szCs w:val="24"/>
                <w:lang w:val="en-US" w:eastAsia="zh-CN"/>
              </w:rPr>
              <w:t>为不达标区；</w:t>
            </w:r>
            <w:r>
              <w:rPr>
                <w:rFonts w:hint="eastAsia"/>
                <w:sz w:val="24"/>
                <w:szCs w:val="24"/>
                <w:lang w:val="en-US" w:eastAsia="zh-CN"/>
              </w:rPr>
              <w:t>地表水环境龙河水质满足《地表水环境质量标准（GB3838-2002）中的Ⅳ类标准的要</w:t>
            </w:r>
            <w:r>
              <w:rPr>
                <w:rFonts w:hint="eastAsia"/>
                <w:color w:val="auto"/>
                <w:sz w:val="24"/>
                <w:szCs w:val="24"/>
                <w:lang w:val="en-US" w:eastAsia="zh-CN"/>
              </w:rPr>
              <w:t>求，</w:t>
            </w:r>
            <w:r>
              <w:rPr>
                <w:rFonts w:hint="eastAsia"/>
                <w:sz w:val="24"/>
                <w:szCs w:val="24"/>
                <w:lang w:val="en-US" w:eastAsia="zh-CN"/>
              </w:rPr>
              <w:t>本项目噪声设备采取一定的措施后厂界噪声能满足《工业企业厂界环境噪声排放标准》（GB12348-2008）中2类标准。项目产生的固废均可进行合理处置。本项目在生产过程中排放的各类污染物对评价区域大气环境、地表水环境等产生的影响均在环境承载力范围内，不会降低现有环境功能，不会突破项目所在地的环境质量底线。因此项目的建设符合环境质量底线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sz w:val="24"/>
                <w:szCs w:val="32"/>
                <w:lang w:val="en-US" w:eastAsia="zh-CN"/>
              </w:rPr>
            </w:pPr>
            <w:r>
              <w:rPr>
                <w:rFonts w:hint="eastAsia" w:cs="Times New Roman"/>
                <w:sz w:val="24"/>
                <w:szCs w:val="32"/>
                <w:lang w:val="en-US" w:eastAsia="zh-CN"/>
              </w:rPr>
              <w:t>3）</w:t>
            </w:r>
            <w:r>
              <w:rPr>
                <w:rFonts w:hint="default" w:ascii="Times New Roman" w:hAnsi="Times New Roman" w:cs="Times New Roman"/>
                <w:sz w:val="24"/>
                <w:szCs w:val="32"/>
                <w:lang w:val="en-US" w:eastAsia="zh-CN"/>
              </w:rPr>
              <w:t>资源利用上线相符性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rPr>
              <w:t>本拟建项目位于</w:t>
            </w:r>
            <w:r>
              <w:rPr>
                <w:rFonts w:hint="eastAsia" w:ascii="Times New Roman" w:hAnsi="Times New Roman" w:cs="Times New Roman"/>
                <w:sz w:val="24"/>
                <w:szCs w:val="32"/>
              </w:rPr>
              <w:t>淮北市</w:t>
            </w:r>
            <w:r>
              <w:rPr>
                <w:rFonts w:hint="default" w:ascii="Times New Roman" w:hAnsi="Times New Roman" w:cs="Times New Roman"/>
                <w:sz w:val="24"/>
                <w:szCs w:val="32"/>
              </w:rPr>
              <w:t>杜集区石台镇白顶山村</w:t>
            </w:r>
            <w:r>
              <w:rPr>
                <w:rFonts w:hint="eastAsia" w:ascii="Times New Roman" w:hAnsi="Times New Roman" w:cs="Times New Roman"/>
                <w:sz w:val="24"/>
                <w:szCs w:val="32"/>
                <w:lang w:val="en-US" w:eastAsia="zh-CN"/>
              </w:rPr>
              <w:t>口子窖现有厂区内</w:t>
            </w:r>
            <w:r>
              <w:rPr>
                <w:rFonts w:hint="default" w:ascii="Times New Roman" w:hAnsi="Times New Roman" w:cs="Times New Roman"/>
                <w:sz w:val="24"/>
                <w:szCs w:val="32"/>
              </w:rPr>
              <w:t>，不新增用地。项目供水依托</w:t>
            </w:r>
            <w:r>
              <w:rPr>
                <w:rFonts w:hint="eastAsia" w:ascii="Times New Roman" w:hAnsi="Times New Roman" w:cs="Times New Roman"/>
                <w:sz w:val="24"/>
                <w:szCs w:val="32"/>
                <w:lang w:val="en-US" w:eastAsia="zh-CN"/>
              </w:rPr>
              <w:t>厂区</w:t>
            </w:r>
            <w:r>
              <w:rPr>
                <w:rFonts w:hint="default" w:ascii="Times New Roman" w:hAnsi="Times New Roman" w:cs="Times New Roman"/>
                <w:sz w:val="24"/>
                <w:szCs w:val="32"/>
              </w:rPr>
              <w:t>供水系统，园区供水系统富余能力完全满足本项目需求。本项目生产设备使用能源为电能，依托现有厂区内的供电系统，能够满足本项目供电需要。拟建项目资源利用均在淮北市杜集区可承受范围内。</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cs="Times New Roman"/>
                <w:sz w:val="24"/>
                <w:szCs w:val="32"/>
                <w:lang w:val="en-US" w:eastAsia="zh-CN"/>
              </w:rPr>
            </w:pPr>
            <w:r>
              <w:rPr>
                <w:rFonts w:hint="eastAsia" w:cs="Times New Roman"/>
                <w:sz w:val="24"/>
                <w:szCs w:val="32"/>
                <w:lang w:val="en-US" w:eastAsia="zh-CN"/>
              </w:rPr>
              <w:t>4）</w:t>
            </w:r>
            <w:r>
              <w:rPr>
                <w:rFonts w:hint="default" w:ascii="Times New Roman" w:hAnsi="Times New Roman" w:cs="Times New Roman"/>
                <w:sz w:val="24"/>
                <w:szCs w:val="32"/>
                <w:lang w:val="en-US" w:eastAsia="zh-CN"/>
              </w:rPr>
              <w:t>与环境准入负面清单相符性</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default" w:ascii="Times New Roman" w:hAnsi="Times New Roman" w:cs="Times New Roman"/>
                <w:sz w:val="24"/>
                <w:szCs w:val="32"/>
                <w:lang w:val="en-US" w:eastAsia="zh-CN"/>
              </w:rPr>
            </w:pPr>
            <w:r>
              <w:rPr>
                <w:rFonts w:hint="default" w:ascii="Times New Roman" w:hAnsi="Times New Roman" w:cs="Times New Roman"/>
                <w:sz w:val="24"/>
                <w:szCs w:val="32"/>
              </w:rPr>
              <w:t>本项目不属于国家明令禁止建设或投资的、列入国家经贸委发布的《淘汰落后生产能力、工艺和产品的目录》、《关于公布第一批严重污染环境（大气）的淘汰工艺与设备名录的通知》、《禁止外商投资产业目录》及《工商投资领域制止重复建设目录》的建设项目；不属于高污染、高能耗、高水耗的项目，因此本项目的建设符合环境准入要求。</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rightChars="0" w:firstLine="480" w:firstLineChars="200"/>
              <w:textAlignment w:val="auto"/>
              <w:rPr>
                <w:rFonts w:hint="eastAsia" w:ascii="Times New Roman" w:hAnsi="Times New Roman" w:cs="Times New Roman"/>
                <w:sz w:val="24"/>
                <w:szCs w:val="32"/>
                <w:lang w:eastAsia="zh-CN"/>
              </w:rPr>
            </w:pPr>
            <w:r>
              <w:rPr>
                <w:rFonts w:hint="default" w:ascii="Times New Roman" w:hAnsi="Times New Roman" w:cs="Times New Roman"/>
                <w:sz w:val="24"/>
                <w:szCs w:val="32"/>
              </w:rPr>
              <w:t>综上所述，本项目的建设符合“三线一单”相关要求。</w:t>
            </w:r>
          </w:p>
          <w:p>
            <w:pPr>
              <w:pStyle w:val="72"/>
              <w:keepNext w:val="0"/>
              <w:keepLines w:val="0"/>
              <w:numPr>
                <w:ilvl w:val="0"/>
                <w:numId w:val="0"/>
              </w:numPr>
              <w:suppressLineNumbers w:val="0"/>
              <w:bidi w:val="0"/>
              <w:spacing w:before="0" w:beforeAutospacing="0" w:after="0" w:afterAutospacing="0" w:line="360" w:lineRule="auto"/>
              <w:ind w:firstLine="482" w:firstLineChars="200"/>
              <w:rPr>
                <w:rFonts w:hint="default"/>
                <w:b/>
                <w:bCs/>
                <w:sz w:val="24"/>
                <w:szCs w:val="24"/>
                <w:lang w:eastAsia="zh-CN"/>
              </w:rPr>
            </w:pPr>
            <w:r>
              <w:rPr>
                <w:rFonts w:hint="eastAsia"/>
                <w:b/>
                <w:bCs/>
                <w:sz w:val="24"/>
                <w:szCs w:val="24"/>
                <w:lang w:val="en-US" w:eastAsia="zh-CN"/>
              </w:rPr>
              <w:t>5、</w:t>
            </w:r>
            <w:r>
              <w:rPr>
                <w:rFonts w:hint="default"/>
                <w:b/>
                <w:bCs/>
                <w:sz w:val="24"/>
                <w:szCs w:val="24"/>
                <w:lang w:eastAsia="zh-CN"/>
              </w:rPr>
              <w:t>其他相关政策符合性分析</w:t>
            </w:r>
          </w:p>
          <w:p>
            <w:pPr>
              <w:pStyle w:val="64"/>
              <w:keepNext w:val="0"/>
              <w:keepLines w:val="0"/>
              <w:suppressLineNumbers w:val="0"/>
              <w:bidi w:val="0"/>
              <w:spacing w:before="0" w:beforeAutospacing="0" w:after="0" w:afterAutospacing="0" w:line="240" w:lineRule="auto"/>
              <w:ind w:left="0" w:right="0" w:firstLine="422" w:firstLineChars="200"/>
              <w:rPr>
                <w:rFonts w:hint="default" w:ascii="Times New Roman" w:hAnsi="Times New Roman" w:eastAsia="宋体" w:cs="Times New Roman"/>
                <w:sz w:val="21"/>
                <w:szCs w:val="21"/>
                <w:lang w:val="en-US" w:eastAsia="zh-CN"/>
              </w:rPr>
            </w:pPr>
            <w:r>
              <w:rPr>
                <w:rFonts w:hint="default" w:ascii="Times New Roman" w:hAnsi="Times New Roman" w:eastAsia="宋体" w:cs="Times New Roman"/>
                <w:sz w:val="21"/>
                <w:szCs w:val="21"/>
                <w:lang w:val="en-US" w:eastAsia="zh-CN"/>
              </w:rPr>
              <w:t>表1-</w:t>
            </w:r>
            <w:r>
              <w:rPr>
                <w:rFonts w:hint="eastAsia" w:cs="Times New Roman"/>
                <w:sz w:val="21"/>
                <w:szCs w:val="21"/>
                <w:lang w:val="en-US" w:eastAsia="zh-CN"/>
              </w:rPr>
              <w:t>2</w:t>
            </w:r>
            <w:r>
              <w:rPr>
                <w:rFonts w:hint="default" w:ascii="Times New Roman" w:hAnsi="Times New Roman" w:eastAsia="宋体" w:cs="Times New Roman"/>
                <w:sz w:val="21"/>
                <w:szCs w:val="21"/>
                <w:lang w:val="en-US" w:eastAsia="zh-CN"/>
              </w:rPr>
              <w:t xml:space="preserve"> 与相关环保政策相符性分析一览表</w:t>
            </w:r>
          </w:p>
          <w:tbl>
            <w:tblPr>
              <w:tblStyle w:val="28"/>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330"/>
              <w:gridCol w:w="930"/>
              <w:gridCol w:w="3803"/>
              <w:gridCol w:w="2767"/>
              <w:gridCol w:w="49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序号</w:t>
                  </w:r>
                </w:p>
              </w:tc>
              <w:tc>
                <w:tcPr>
                  <w:tcW w:w="55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政策名称</w:t>
                  </w:r>
                </w:p>
              </w:tc>
              <w:tc>
                <w:tcPr>
                  <w:tcW w:w="22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政策要求</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w:t>
                  </w:r>
                </w:p>
              </w:tc>
              <w:tc>
                <w:tcPr>
                  <w:tcW w:w="2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相符性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8"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558"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与《安徽省淮河流域水污染防治条例》相符性分析</w:t>
                  </w:r>
                </w:p>
              </w:tc>
              <w:tc>
                <w:tcPr>
                  <w:tcW w:w="22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禁止在淮河流域新建化学制浆造纸企业和印染、制革、化工、电镀、酿造等污染严重的小型企业。</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本项目不属于化学制浆造纸企业和印染、制革、化工、电镀、酿造等污染严重的小型企业。</w:t>
                  </w:r>
                </w:p>
              </w:tc>
              <w:tc>
                <w:tcPr>
                  <w:tcW w:w="298"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198"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rPr>
                  </w:pPr>
                </w:p>
              </w:tc>
              <w:tc>
                <w:tcPr>
                  <w:tcW w:w="558"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rPr>
                  </w:pPr>
                </w:p>
              </w:tc>
              <w:tc>
                <w:tcPr>
                  <w:tcW w:w="22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新建、</w:t>
                  </w:r>
                  <w:r>
                    <w:rPr>
                      <w:rFonts w:hint="eastAsia" w:cs="Times New Roman"/>
                      <w:sz w:val="21"/>
                      <w:szCs w:val="21"/>
                      <w:lang w:val="en-US" w:eastAsia="zh-CN"/>
                    </w:rPr>
                    <w:t>变动</w:t>
                  </w:r>
                  <w:r>
                    <w:rPr>
                      <w:rFonts w:hint="default" w:ascii="Times New Roman" w:hAnsi="Times New Roman" w:cs="Times New Roman"/>
                      <w:sz w:val="21"/>
                      <w:szCs w:val="21"/>
                      <w:lang w:val="en-US" w:eastAsia="zh-CN"/>
                    </w:rPr>
                    <w:t>、改建项目还应当遵守下列规定：</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(一)新建项目的选址应符合城市总体规划，避开饮用水水源地和对环境有特殊要求的功能区；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(二)采用资源利用率高、污染物排放量少的先进设备和先进工艺；</w:t>
                  </w:r>
                </w:p>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(三)改建、</w:t>
                  </w:r>
                  <w:r>
                    <w:rPr>
                      <w:rFonts w:hint="eastAsia" w:cs="Times New Roman"/>
                      <w:sz w:val="21"/>
                      <w:szCs w:val="21"/>
                      <w:lang w:val="en-US" w:eastAsia="zh-CN"/>
                    </w:rPr>
                    <w:t>变动</w:t>
                  </w:r>
                  <w:r>
                    <w:rPr>
                      <w:rFonts w:hint="default" w:ascii="Times New Roman" w:hAnsi="Times New Roman" w:cs="Times New Roman"/>
                      <w:sz w:val="21"/>
                      <w:szCs w:val="21"/>
                      <w:lang w:val="en-US" w:eastAsia="zh-CN"/>
                    </w:rPr>
                    <w:t>项目和</w:t>
                  </w:r>
                  <w:r>
                    <w:rPr>
                      <w:rFonts w:hint="eastAsia" w:cs="Times New Roman"/>
                      <w:sz w:val="21"/>
                      <w:szCs w:val="21"/>
                      <w:lang w:val="en-US" w:eastAsia="zh-CN"/>
                    </w:rPr>
                    <w:t>变动</w:t>
                  </w:r>
                  <w:r>
                    <w:rPr>
                      <w:rFonts w:hint="default" w:ascii="Times New Roman" w:hAnsi="Times New Roman" w:cs="Times New Roman"/>
                      <w:sz w:val="21"/>
                      <w:szCs w:val="21"/>
                      <w:lang w:val="en-US" w:eastAsia="zh-CN"/>
                    </w:rPr>
                    <w:t>项目应当把水污染治理纳入项目内容。</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本项目</w:t>
                  </w:r>
                  <w:r>
                    <w:rPr>
                      <w:rFonts w:hint="eastAsia" w:cs="Times New Roman"/>
                      <w:sz w:val="21"/>
                      <w:szCs w:val="21"/>
                      <w:lang w:val="en-US" w:eastAsia="zh-CN"/>
                    </w:rPr>
                    <w:t>为变动项目</w:t>
                  </w:r>
                  <w:r>
                    <w:rPr>
                      <w:rFonts w:hint="default" w:ascii="Times New Roman" w:hAnsi="Times New Roman" w:cs="Times New Roman"/>
                      <w:sz w:val="21"/>
                      <w:szCs w:val="21"/>
                      <w:lang w:val="en-US" w:eastAsia="zh-CN"/>
                    </w:rPr>
                    <w:t>，项目所在地不涉及饮用水水源地和对环境有特殊要求的功能区；项目所用工艺均为市场上使用度较普遍的工艺</w:t>
                  </w:r>
                </w:p>
              </w:tc>
              <w:tc>
                <w:tcPr>
                  <w:tcW w:w="298"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2</w:t>
                  </w:r>
                </w:p>
              </w:tc>
              <w:tc>
                <w:tcPr>
                  <w:tcW w:w="558"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《关于印发&lt;淮北市2022-2023年秋冬季大气污染防治攻坚行动实施方案&gt;的通知》</w:t>
                  </w:r>
                </w:p>
              </w:tc>
              <w:tc>
                <w:tcPr>
                  <w:tcW w:w="2283"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color w:val="auto"/>
                      <w:sz w:val="21"/>
                      <w:szCs w:val="21"/>
                      <w:lang w:val="en-US" w:eastAsia="zh-CN"/>
                    </w:rPr>
                    <w:t>推进污染治理升级改造。全市新（改、扩）建项目全面执行二氧化硫、氮氧化物、颗粒物、挥发性有机物（VOCs）等大气污染物特别</w:t>
                  </w:r>
                  <w:r>
                    <w:rPr>
                      <w:rFonts w:hint="eastAsia" w:ascii="Times New Roman" w:hAnsi="Times New Roman" w:cs="Times New Roman"/>
                      <w:color w:val="auto"/>
                      <w:sz w:val="21"/>
                      <w:szCs w:val="21"/>
                      <w:lang w:val="en-US" w:eastAsia="zh-CN"/>
                    </w:rPr>
                    <w:t>排放</w:t>
                  </w:r>
                  <w:r>
                    <w:rPr>
                      <w:rFonts w:hint="default" w:ascii="Times New Roman" w:hAnsi="Times New Roman" w:cs="Times New Roman"/>
                      <w:color w:val="auto"/>
                      <w:sz w:val="21"/>
                      <w:szCs w:val="21"/>
                      <w:lang w:val="en-US" w:eastAsia="zh-CN"/>
                    </w:rPr>
                    <w:t>限值标准。</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color w:val="auto"/>
                      <w:sz w:val="21"/>
                      <w:szCs w:val="21"/>
                      <w:lang w:val="en-US" w:eastAsia="zh-CN"/>
                    </w:rPr>
                    <w:t>本项目运营期厂区内</w:t>
                  </w:r>
                  <w:r>
                    <w:rPr>
                      <w:rFonts w:hint="default" w:ascii="Times New Roman" w:hAnsi="Times New Roman" w:cs="Times New Roman"/>
                      <w:color w:val="auto"/>
                      <w:sz w:val="21"/>
                      <w:szCs w:val="21"/>
                      <w:lang w:val="en-US" w:eastAsia="zh-CN"/>
                    </w:rPr>
                    <w:t>挥发性有机物（VOCs）</w:t>
                  </w:r>
                  <w:r>
                    <w:rPr>
                      <w:rFonts w:hint="eastAsia" w:ascii="Times New Roman" w:hAnsi="Times New Roman" w:cs="Times New Roman"/>
                      <w:color w:val="auto"/>
                      <w:sz w:val="21"/>
                      <w:szCs w:val="21"/>
                      <w:lang w:val="en-US" w:eastAsia="zh-CN"/>
                    </w:rPr>
                    <w:t>执行挥发性有机物无组织排放控制标准》（GB37822-2019）表A.1中厂区内VOCs无组织特别排放限值要求。</w:t>
                  </w:r>
                </w:p>
              </w:tc>
              <w:tc>
                <w:tcPr>
                  <w:tcW w:w="2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jc w:val="center"/>
              </w:trPr>
              <w:tc>
                <w:tcPr>
                  <w:tcW w:w="1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sz w:val="21"/>
                      <w:szCs w:val="21"/>
                      <w:lang w:val="en-US" w:eastAsia="zh-CN"/>
                    </w:rPr>
                  </w:pPr>
                  <w:r>
                    <w:rPr>
                      <w:rFonts w:hint="eastAsia" w:cs="Times New Roman"/>
                      <w:sz w:val="21"/>
                      <w:szCs w:val="21"/>
                      <w:lang w:val="en-US" w:eastAsia="zh-CN"/>
                    </w:rPr>
                    <w:t>3</w:t>
                  </w:r>
                </w:p>
              </w:tc>
              <w:tc>
                <w:tcPr>
                  <w:tcW w:w="558"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p>
              </w:tc>
              <w:tc>
                <w:tcPr>
                  <w:tcW w:w="2283" w:type="pct"/>
                  <w:tcBorders>
                    <w:tl2br w:val="nil"/>
                    <w:tr2bl w:val="nil"/>
                  </w:tcBorders>
                  <w:noWrap w:val="0"/>
                  <w:vAlign w:val="center"/>
                </w:tcPr>
                <w:p>
                  <w:pPr>
                    <w:pStyle w:val="59"/>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auto"/>
                    <w:ind w:left="0" w:right="0" w:firstLine="0" w:firstLineChars="0"/>
                    <w:jc w:val="left"/>
                    <w:textAlignment w:val="auto"/>
                    <w:rPr>
                      <w:rFonts w:hint="default" w:ascii="Times New Roman" w:hAnsi="Times New Roman" w:cs="Times New Roman"/>
                      <w:sz w:val="21"/>
                      <w:szCs w:val="21"/>
                      <w:lang w:val="en-US" w:eastAsia="zh-CN"/>
                    </w:rPr>
                  </w:pPr>
                  <w:r>
                    <w:rPr>
                      <w:rFonts w:hint="default" w:ascii="Times New Roman" w:hAnsi="Times New Roman" w:eastAsia="宋体" w:cs="Times New Roman"/>
                      <w:b w:val="0"/>
                      <w:bCs/>
                      <w:color w:val="auto"/>
                      <w:sz w:val="21"/>
                      <w:szCs w:val="21"/>
                      <w:lang w:val="en-US" w:eastAsia="zh-CN"/>
                    </w:rPr>
                    <w:t>严格施工扬尘监管。严格落实《淮北市关于开展整治扬尘污染专项行动的实施方案》及《淮北市重点区域大气污染防治专项行动方案》，严格落实施工工地周边100%围挡、易扬尘物料堆放100%覆盖、出入口车辆100%冲洗、施工现场主要道路100%硬化、拆迁工地100%湿法作业、渣土车辆100%密闭运输，安装在线监测和视频监控设备，并于主管部门联网。长距离的市政、城市道路、水利等工程，要合理降低土方作业范围，实施分段施工。推动实施白天“阳光施工”、“阳光运输”，减少夜间施工。</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eastAsia" w:eastAsia="宋体"/>
                      <w:color w:val="auto"/>
                      <w:sz w:val="21"/>
                      <w:szCs w:val="21"/>
                      <w:lang w:val="en-US" w:eastAsia="zh-CN"/>
                    </w:rPr>
                    <w:t>本项目施工期严格落实《淮北市关于开展整治扬尘污染专项行动的实施方案》及《淮北市重点区域大气污染防治专项行动方案》，严格落实施工工地周边100%围挡、易扬尘物料堆放100%覆盖、出入口车辆100%冲洗、施工现场主要道路100%硬化、渣土车辆100%密闭运输，安装在线监测和视频监控设备，并于主管部门联网。</w:t>
                  </w:r>
                </w:p>
              </w:tc>
              <w:tc>
                <w:tcPr>
                  <w:tcW w:w="2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98"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eastAsia" w:cs="Times New Roman"/>
                      <w:sz w:val="21"/>
                      <w:szCs w:val="21"/>
                      <w:lang w:val="en-US" w:eastAsia="zh-CN"/>
                    </w:rPr>
                    <w:t>4</w:t>
                  </w:r>
                </w:p>
              </w:tc>
              <w:tc>
                <w:tcPr>
                  <w:tcW w:w="558"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与《关于印发&lt;2020年挥发性有机物治理攻坚方案&gt;的通知》（环大气[2020]33）相符性分析</w:t>
                  </w:r>
                </w:p>
              </w:tc>
              <w:tc>
                <w:tcPr>
                  <w:tcW w:w="22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大力推进低（无）VOCs含量原辅材料替代。将全面使用符合国家要求的低VOCs含量原辅材料的企业纳入正面清单和政府绿色采购清单。</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jc w:val="center"/>
                    <w:textAlignment w:val="auto"/>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本项目喷码工序使用的调配后的油墨挥发份含量为92%，满足《油墨中可挥发性有机化合物(VOCs)含量的限值》（GB38507-2020）溶剂油墨中喷墨印刷油墨</w:t>
                  </w:r>
                  <w:r>
                    <w:rPr>
                      <w:rFonts w:hint="default" w:ascii="Times New Roman" w:hAnsi="Times New Roman" w:cs="Times New Roman"/>
                      <w:sz w:val="21"/>
                      <w:szCs w:val="21"/>
                      <w:lang w:val="en-US" w:eastAsia="zh-CN"/>
                    </w:rPr>
                    <w:t>≤</w:t>
                  </w:r>
                  <w:r>
                    <w:rPr>
                      <w:rFonts w:hint="eastAsia" w:ascii="Times New Roman" w:hAnsi="Times New Roman" w:cs="Times New Roman"/>
                      <w:sz w:val="21"/>
                      <w:szCs w:val="21"/>
                      <w:lang w:val="en-US" w:eastAsia="zh-CN"/>
                    </w:rPr>
                    <w:t>95%的要求</w:t>
                  </w:r>
                </w:p>
              </w:tc>
              <w:tc>
                <w:tcPr>
                  <w:tcW w:w="2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98"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rPr>
                  </w:pPr>
                </w:p>
              </w:tc>
              <w:tc>
                <w:tcPr>
                  <w:tcW w:w="558"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rPr>
                  </w:pPr>
                </w:p>
              </w:tc>
              <w:tc>
                <w:tcPr>
                  <w:tcW w:w="22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2020年7月1日起，全面执行《挥发性有机物无组织排放控制标准》，重点区域应落实无组织排放特别控制要求。企业在无组织排放排查整治过程中，在保证安全的前提下，加强含VOCs物料全方位、全链条、全环节密闭管理。生产和使用环节应采用密闭设备，或在密闭空间中操作并有效收集废气，或进行局部气体收集；非取用状态时容器应密闭。</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eastAsia="宋体" w:cs="Times New Roman"/>
                      <w:sz w:val="21"/>
                      <w:szCs w:val="21"/>
                      <w:lang w:val="en-US" w:eastAsia="zh-CN"/>
                    </w:rPr>
                  </w:pPr>
                  <w:r>
                    <w:rPr>
                      <w:rFonts w:hint="default" w:ascii="Times New Roman" w:hAnsi="Times New Roman" w:cs="Times New Roman"/>
                      <w:sz w:val="21"/>
                      <w:szCs w:val="21"/>
                      <w:lang w:val="en-US" w:eastAsia="zh-CN"/>
                    </w:rPr>
                    <w:t>本项目执行《挥发性有机物无组织排放控制标准》；</w:t>
                  </w:r>
                  <w:r>
                    <w:rPr>
                      <w:rFonts w:hint="eastAsia" w:ascii="Times New Roman" w:hAnsi="Times New Roman" w:cs="Times New Roman"/>
                      <w:sz w:val="21"/>
                      <w:szCs w:val="21"/>
                      <w:lang w:val="en-US" w:eastAsia="zh-CN"/>
                    </w:rPr>
                    <w:t>油墨、稀释剂、清洗剂</w:t>
                  </w:r>
                  <w:r>
                    <w:rPr>
                      <w:rFonts w:hint="default" w:ascii="Times New Roman" w:hAnsi="Times New Roman" w:cs="Times New Roman"/>
                      <w:sz w:val="21"/>
                      <w:szCs w:val="21"/>
                      <w:lang w:val="en-US" w:eastAsia="zh-CN"/>
                    </w:rPr>
                    <w:t>等含VOCs原料</w:t>
                  </w:r>
                  <w:r>
                    <w:rPr>
                      <w:rFonts w:hint="eastAsia" w:ascii="Times New Roman" w:hAnsi="Times New Roman" w:cs="Times New Roman"/>
                      <w:sz w:val="21"/>
                      <w:szCs w:val="21"/>
                      <w:lang w:val="en-US" w:eastAsia="zh-CN"/>
                    </w:rPr>
                    <w:t>均储存于密闭容器中，调墨废气分别经密闭负压收集、油墨喷码废气</w:t>
                  </w:r>
                  <w:r>
                    <w:rPr>
                      <w:rFonts w:hint="default" w:ascii="Times New Roman" w:hAnsi="Times New Roman" w:cs="Times New Roman"/>
                      <w:sz w:val="21"/>
                      <w:szCs w:val="21"/>
                      <w:lang w:val="en-US" w:eastAsia="zh-CN"/>
                    </w:rPr>
                    <w:t>、擦拭废气</w:t>
                  </w:r>
                  <w:r>
                    <w:rPr>
                      <w:rFonts w:hint="eastAsia" w:ascii="Times New Roman" w:hAnsi="Times New Roman" w:cs="Times New Roman"/>
                      <w:sz w:val="21"/>
                      <w:szCs w:val="21"/>
                      <w:lang w:val="en-US" w:eastAsia="zh-CN"/>
                    </w:rPr>
                    <w:t>集气罩收集</w:t>
                  </w:r>
                  <w:r>
                    <w:rPr>
                      <w:rFonts w:hint="eastAsia" w:cs="Times New Roman"/>
                      <w:sz w:val="21"/>
                      <w:szCs w:val="21"/>
                      <w:lang w:val="en-US" w:eastAsia="zh-CN"/>
                    </w:rPr>
                    <w:t>。</w:t>
                  </w:r>
                </w:p>
              </w:tc>
              <w:tc>
                <w:tcPr>
                  <w:tcW w:w="2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911" w:hRule="atLeast"/>
                <w:jc w:val="center"/>
              </w:trPr>
              <w:tc>
                <w:tcPr>
                  <w:tcW w:w="1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Times New Roman" w:hAnsi="Times New Roman" w:eastAsia="宋体" w:cs="Times New Roman"/>
                      <w:sz w:val="21"/>
                      <w:szCs w:val="21"/>
                      <w:lang w:val="en-US" w:eastAsia="zh-CN"/>
                    </w:rPr>
                  </w:pPr>
                  <w:r>
                    <w:rPr>
                      <w:rFonts w:hint="eastAsia" w:cs="Times New Roman"/>
                      <w:sz w:val="21"/>
                      <w:szCs w:val="21"/>
                      <w:lang w:val="en-US" w:eastAsia="zh-CN"/>
                    </w:rPr>
                    <w:t>5</w:t>
                  </w:r>
                </w:p>
              </w:tc>
              <w:tc>
                <w:tcPr>
                  <w:tcW w:w="558" w:type="pct"/>
                  <w:vMerge w:val="restar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rPr>
                  </w:pPr>
                  <w:r>
                    <w:rPr>
                      <w:rFonts w:hint="default" w:ascii="Times New Roman" w:hAnsi="Times New Roman" w:cs="Times New Roman"/>
                    </w:rPr>
                    <w:t>《关于促进安徽白酒产业高质量发展的若干意见》（2020.3. 17）</w:t>
                  </w:r>
                </w:p>
              </w:tc>
              <w:tc>
                <w:tcPr>
                  <w:tcW w:w="22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eastAsiaTheme="minorEastAsia"/>
                      <w:lang w:eastAsia="zh-CN"/>
                    </w:rPr>
                    <w:t>大力扶持以亳州、淮北、阜阳为中心的皖北主产区，以六安、滁州、合肥为中心的皖中主产区，以宣城、池州、马鞍山为中心的皖南主产区，提高产业集中度，打造产业基地集群。</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highlight w:val="yellow"/>
                      <w:lang w:val="en-US" w:eastAsia="zh-CN"/>
                    </w:rPr>
                  </w:pPr>
                  <w:r>
                    <w:rPr>
                      <w:rFonts w:hint="eastAsia" w:ascii="宋体" w:hAnsi="宋体" w:eastAsia="宋体" w:cs="宋体"/>
                      <w:color w:val="000000"/>
                      <w:kern w:val="0"/>
                      <w:sz w:val="20"/>
                      <w:szCs w:val="20"/>
                      <w:lang w:val="en-US" w:eastAsia="zh-CN" w:bidi="ar"/>
                    </w:rPr>
                    <w:t>拟建项目位于安徽省淮北市杜集区，本项目建设有利于提高白酒产业的集中度，利于打造白酒产业基地集群。</w:t>
                  </w:r>
                </w:p>
              </w:tc>
              <w:tc>
                <w:tcPr>
                  <w:tcW w:w="2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6" w:hRule="atLeast"/>
                <w:jc w:val="center"/>
              </w:trPr>
              <w:tc>
                <w:tcPr>
                  <w:tcW w:w="1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sz w:val="21"/>
                      <w:szCs w:val="21"/>
                      <w:lang w:val="en-US" w:eastAsia="zh-CN"/>
                    </w:rPr>
                  </w:pPr>
                  <w:r>
                    <w:rPr>
                      <w:rFonts w:hint="eastAsia" w:cs="Times New Roman"/>
                      <w:sz w:val="21"/>
                      <w:szCs w:val="21"/>
                      <w:lang w:val="en-US" w:eastAsia="zh-CN"/>
                    </w:rPr>
                    <w:t>6</w:t>
                  </w:r>
                </w:p>
              </w:tc>
              <w:tc>
                <w:tcPr>
                  <w:tcW w:w="558"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rPr>
                  </w:pPr>
                </w:p>
              </w:tc>
              <w:tc>
                <w:tcPr>
                  <w:tcW w:w="22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eastAsiaTheme="minorEastAsia"/>
                      <w:lang w:eastAsia="zh-CN"/>
                    </w:rPr>
                  </w:pPr>
                  <w:r>
                    <w:rPr>
                      <w:rFonts w:hint="eastAsia" w:ascii="宋体" w:hAnsi="宋体" w:eastAsia="宋体" w:cs="宋体"/>
                      <w:color w:val="000000"/>
                      <w:kern w:val="0"/>
                      <w:sz w:val="20"/>
                      <w:szCs w:val="20"/>
                      <w:lang w:val="en-US" w:eastAsia="zh-CN" w:bidi="ar"/>
                    </w:rPr>
                    <w:t>支持白酒企业跨省合作，加快全国战略布局，通过资本、品牌和技术输出，整合国内白酒资源，实现优势互补，扩大产业规模，培育一批综合实力较强的行业龙头企业。</w:t>
                  </w:r>
                </w:p>
              </w:tc>
              <w:tc>
                <w:tcPr>
                  <w:tcW w:w="1661" w:type="pct"/>
                  <w:tcBorders>
                    <w:tl2br w:val="nil"/>
                    <w:tr2bl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right="0" w:firstLine="0" w:firstLineChars="0"/>
                    <w:jc w:val="left"/>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本项目扩大产业规模，可提供大量的就业机会，本项目建设为当地社会经济的发展起着积极的推动作用。</w:t>
                  </w:r>
                </w:p>
              </w:tc>
              <w:tc>
                <w:tcPr>
                  <w:tcW w:w="2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1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cs="Times New Roman"/>
                      <w:sz w:val="21"/>
                      <w:szCs w:val="21"/>
                      <w:lang w:val="en-US" w:eastAsia="zh-CN"/>
                    </w:rPr>
                  </w:pPr>
                  <w:r>
                    <w:rPr>
                      <w:rFonts w:hint="eastAsia" w:cs="Times New Roman"/>
                      <w:sz w:val="21"/>
                      <w:szCs w:val="21"/>
                      <w:lang w:val="en-US" w:eastAsia="zh-CN"/>
                    </w:rPr>
                    <w:t>7</w:t>
                  </w:r>
                </w:p>
              </w:tc>
              <w:tc>
                <w:tcPr>
                  <w:tcW w:w="558" w:type="pct"/>
                  <w:vMerge w:val="continue"/>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rPr>
                  </w:pPr>
                </w:p>
              </w:tc>
              <w:tc>
                <w:tcPr>
                  <w:tcW w:w="2283"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eastAsia"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加大制曲、酿酒、储存、包装等生产环节的技术创新和成果转化，提高企业工艺流程、生产装备、过程控制等环节的信息技术集成应用水平。</w:t>
                  </w:r>
                </w:p>
              </w:tc>
              <w:tc>
                <w:tcPr>
                  <w:tcW w:w="1661"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highlight w:val="none"/>
                      <w:lang w:val="en-US" w:eastAsia="zh-CN" w:bidi="ar"/>
                    </w:rPr>
                    <w:t>本项目采用自动化包装方式</w:t>
                  </w:r>
                  <w:r>
                    <w:rPr>
                      <w:rFonts w:hint="eastAsia" w:ascii="宋体" w:hAnsi="宋体" w:cs="宋体"/>
                      <w:color w:val="000000"/>
                      <w:kern w:val="0"/>
                      <w:sz w:val="20"/>
                      <w:szCs w:val="20"/>
                      <w:highlight w:val="none"/>
                      <w:lang w:val="en-US" w:eastAsia="zh-CN" w:bidi="ar"/>
                    </w:rPr>
                    <w:t>。</w:t>
                  </w:r>
                </w:p>
              </w:tc>
              <w:tc>
                <w:tcPr>
                  <w:tcW w:w="298" w:type="pct"/>
                  <w:tcBorders>
                    <w:tl2br w:val="nil"/>
                    <w:tr2bl w:val="nil"/>
                  </w:tcBorders>
                  <w:noWrap w:val="0"/>
                  <w:vAlign w:val="center"/>
                </w:tcPr>
                <w:p>
                  <w:pPr>
                    <w:keepNext w:val="0"/>
                    <w:keepLines w:val="0"/>
                    <w:pageBreakBefore w:val="0"/>
                    <w:suppressLineNumbers w:val="0"/>
                    <w:kinsoku/>
                    <w:wordWrap/>
                    <w:overflowPunct/>
                    <w:topLinePunct w:val="0"/>
                    <w:autoSpaceDE/>
                    <w:autoSpaceDN/>
                    <w:bidi w:val="0"/>
                    <w:adjustRightInd/>
                    <w:snapToGrid/>
                    <w:spacing w:before="0" w:beforeAutospacing="0" w:after="0" w:afterAutospacing="0"/>
                    <w:ind w:left="0" w:right="0" w:firstLine="0" w:firstLineChars="0"/>
                    <w:textAlignment w:val="auto"/>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符合</w:t>
                  </w:r>
                </w:p>
              </w:tc>
            </w:tr>
          </w:tbl>
          <w:p>
            <w:pPr>
              <w:keepNext w:val="0"/>
              <w:keepLines w:val="0"/>
              <w:suppressLineNumbers w:val="0"/>
              <w:bidi w:val="0"/>
              <w:spacing w:before="0" w:beforeAutospacing="0" w:after="0" w:afterAutospacing="0" w:line="360" w:lineRule="auto"/>
              <w:ind w:left="0" w:right="0" w:rightChars="0"/>
              <w:rPr>
                <w:rFonts w:hint="eastAsia" w:cs="Times New Roman"/>
                <w:color w:val="auto"/>
                <w:kern w:val="0"/>
                <w:sz w:val="24"/>
                <w:szCs w:val="24"/>
                <w:lang w:val="en-US" w:eastAsia="zh-CN" w:bidi="ar-SA"/>
              </w:rPr>
            </w:pPr>
          </w:p>
        </w:tc>
      </w:tr>
    </w:tbl>
    <w:p>
      <w:pPr>
        <w:pStyle w:val="4"/>
        <w:keepNext/>
        <w:keepLines/>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b w:val="0"/>
          <w:bCs/>
          <w:color w:val="auto"/>
          <w:sz w:val="30"/>
          <w:szCs w:val="30"/>
          <w:lang w:val="en-US" w:eastAsia="zh-CN"/>
        </w:rPr>
        <w:sectPr>
          <w:pgSz w:w="11906" w:h="16838"/>
          <w:pgMar w:top="1440" w:right="1463" w:bottom="1440" w:left="1406" w:header="851" w:footer="992" w:gutter="0"/>
          <w:pgBorders>
            <w:top w:val="none" w:sz="0" w:space="0"/>
            <w:left w:val="none" w:sz="0" w:space="0"/>
            <w:bottom w:val="none" w:sz="0" w:space="0"/>
            <w:right w:val="none" w:sz="0" w:space="0"/>
          </w:pgBorders>
          <w:cols w:space="425" w:num="1"/>
          <w:docGrid w:type="lines" w:linePitch="312" w:charSpace="0"/>
        </w:sectPr>
      </w:pPr>
    </w:p>
    <w:p>
      <w:pPr>
        <w:pStyle w:val="4"/>
        <w:keepNext/>
        <w:keepLines/>
        <w:pageBreakBefore w:val="0"/>
        <w:widowControl w:val="0"/>
        <w:kinsoku/>
        <w:wordWrap/>
        <w:overflowPunct/>
        <w:topLinePunct w:val="0"/>
        <w:autoSpaceDE/>
        <w:autoSpaceDN/>
        <w:bidi w:val="0"/>
        <w:adjustRightInd/>
        <w:snapToGrid/>
        <w:spacing w:line="240" w:lineRule="auto"/>
        <w:ind w:firstLine="600" w:firstLineChars="200"/>
        <w:jc w:val="center"/>
        <w:textAlignment w:val="auto"/>
        <w:rPr>
          <w:rFonts w:hint="default"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二、建设项目工程分析</w:t>
      </w:r>
    </w:p>
    <w:tbl>
      <w:tblPr>
        <w:tblStyle w:val="28"/>
        <w:tblW w:w="54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1"/>
        <w:gridCol w:w="96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3" w:hRule="atLeast"/>
          <w:jc w:val="center"/>
        </w:trPr>
        <w:tc>
          <w:tcPr>
            <w:tcW w:w="214"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both"/>
              <w:textAlignment w:val="bottom"/>
              <w:rPr>
                <w:rFonts w:hint="default" w:ascii="Times New Roman" w:hAnsi="Times New Roman" w:cs="Times New Roman"/>
                <w:color w:val="auto"/>
                <w:kern w:val="0"/>
                <w:sz w:val="21"/>
                <w:szCs w:val="21"/>
                <w:lang w:val="en-US" w:eastAsia="zh-CN"/>
              </w:rPr>
            </w:pPr>
            <w:r>
              <w:rPr>
                <w:rFonts w:hint="eastAsia" w:cs="Times New Roman"/>
                <w:color w:val="auto"/>
                <w:kern w:val="0"/>
                <w:sz w:val="21"/>
                <w:szCs w:val="21"/>
                <w:lang w:val="en-US" w:eastAsia="zh-CN"/>
              </w:rPr>
              <w:t>建设内容</w:t>
            </w:r>
          </w:p>
        </w:tc>
        <w:tc>
          <w:tcPr>
            <w:tcW w:w="4785" w:type="pct"/>
            <w:noWrap w:val="0"/>
            <w:vAlign w:val="top"/>
          </w:tcPr>
          <w:p>
            <w:pPr>
              <w:keepNext w:val="0"/>
              <w:keepLines w:val="0"/>
              <w:suppressLineNumbers w:val="0"/>
              <w:bidi w:val="0"/>
              <w:spacing w:before="0" w:beforeAutospacing="0" w:after="0" w:afterAutospacing="0" w:line="360" w:lineRule="auto"/>
              <w:ind w:left="0" w:right="0" w:firstLine="482" w:firstLineChars="200"/>
              <w:jc w:val="both"/>
              <w:rPr>
                <w:rFonts w:hint="default"/>
                <w:b/>
                <w:bCs/>
                <w:sz w:val="24"/>
                <w:szCs w:val="32"/>
              </w:rPr>
            </w:pPr>
            <w:r>
              <w:rPr>
                <w:rFonts w:hint="default"/>
                <w:b/>
                <w:bCs/>
                <w:sz w:val="24"/>
                <w:szCs w:val="32"/>
              </w:rPr>
              <w:t>1、项目由来</w:t>
            </w:r>
          </w:p>
          <w:p>
            <w:pPr>
              <w:keepNext w:val="0"/>
              <w:keepLines w:val="0"/>
              <w:suppressLineNumbers w:val="0"/>
              <w:spacing w:before="0" w:beforeAutospacing="0" w:after="0" w:afterAutospacing="0" w:line="360" w:lineRule="auto"/>
              <w:ind w:left="0" w:right="0" w:firstLine="480" w:firstLineChars="200"/>
              <w:jc w:val="both"/>
              <w:rPr>
                <w:rFonts w:hint="eastAsia"/>
                <w:sz w:val="24"/>
              </w:rPr>
            </w:pPr>
            <w:r>
              <w:rPr>
                <w:rFonts w:hint="eastAsia"/>
                <w:sz w:val="24"/>
              </w:rPr>
              <w:t>安徽口子酒业股份有限公司是以生产国优名酒而著称的国家酿酒重点骨干企业。1997年，由淮北市口子酒厂、濉溪县口子酒厂合并成立安徽口子集团公司。2002年12月，口子集团联合其他发起人股东发起成立安徽口子酒业股份有限公司（以下简称“口子酒业”）。2008年开始，美国高盛集团参股安徽口子酒业股份有限公司，成为公司股东。</w:t>
            </w:r>
          </w:p>
          <w:p>
            <w:pPr>
              <w:keepNext w:val="0"/>
              <w:keepLines w:val="0"/>
              <w:suppressLineNumbers w:val="0"/>
              <w:spacing w:before="0" w:beforeAutospacing="0" w:after="0" w:afterAutospacing="0" w:line="360" w:lineRule="auto"/>
              <w:ind w:left="0" w:right="0" w:firstLine="480" w:firstLineChars="200"/>
              <w:rPr>
                <w:rFonts w:hint="default" w:eastAsia="宋体"/>
                <w:sz w:val="24"/>
                <w:szCs w:val="32"/>
                <w:lang w:val="en-US" w:eastAsia="zh-CN"/>
              </w:rPr>
            </w:pPr>
            <w:r>
              <w:rPr>
                <w:rFonts w:hint="eastAsia"/>
                <w:sz w:val="24"/>
                <w:szCs w:val="32"/>
              </w:rPr>
              <w:t>安徽口子酒业股份有限公司于2</w:t>
            </w:r>
            <w:r>
              <w:rPr>
                <w:rFonts w:hint="default"/>
                <w:sz w:val="24"/>
                <w:szCs w:val="32"/>
              </w:rPr>
              <w:t>013</w:t>
            </w:r>
            <w:r>
              <w:rPr>
                <w:rFonts w:hint="eastAsia"/>
                <w:sz w:val="24"/>
                <w:szCs w:val="32"/>
              </w:rPr>
              <w:t>年</w:t>
            </w:r>
            <w:r>
              <w:rPr>
                <w:rFonts w:hint="default"/>
                <w:sz w:val="24"/>
                <w:szCs w:val="32"/>
              </w:rPr>
              <w:t>10</w:t>
            </w:r>
            <w:r>
              <w:rPr>
                <w:rFonts w:hint="eastAsia"/>
                <w:sz w:val="24"/>
                <w:szCs w:val="32"/>
              </w:rPr>
              <w:t>月</w:t>
            </w:r>
            <w:r>
              <w:rPr>
                <w:rFonts w:hint="default"/>
                <w:sz w:val="24"/>
                <w:szCs w:val="32"/>
              </w:rPr>
              <w:t>18</w:t>
            </w:r>
            <w:r>
              <w:rPr>
                <w:rFonts w:hint="eastAsia"/>
                <w:sz w:val="24"/>
                <w:szCs w:val="32"/>
              </w:rPr>
              <w:t>日委托安徽显闰</w:t>
            </w:r>
            <w:r>
              <w:rPr>
                <w:rFonts w:hint="default"/>
                <w:sz w:val="24"/>
                <w:szCs w:val="32"/>
              </w:rPr>
              <w:t>环境工程有限公司承担</w:t>
            </w:r>
            <w:r>
              <w:rPr>
                <w:rFonts w:hint="eastAsia"/>
                <w:sz w:val="24"/>
                <w:szCs w:val="32"/>
                <w:lang w:val="en-US" w:eastAsia="zh-CN"/>
              </w:rPr>
              <w:t>退城进区搬迁</w:t>
            </w:r>
            <w:r>
              <w:rPr>
                <w:rFonts w:hint="eastAsia"/>
                <w:sz w:val="24"/>
                <w:szCs w:val="32"/>
              </w:rPr>
              <w:t>成品酒包装</w:t>
            </w:r>
            <w:r>
              <w:rPr>
                <w:rFonts w:hint="default"/>
                <w:sz w:val="24"/>
                <w:szCs w:val="32"/>
              </w:rPr>
              <w:t>项目的环境影响评价工作。</w:t>
            </w:r>
            <w:r>
              <w:rPr>
                <w:rFonts w:hint="eastAsia"/>
                <w:sz w:val="24"/>
                <w:szCs w:val="32"/>
                <w:lang w:val="en-US" w:eastAsia="zh-CN"/>
              </w:rPr>
              <w:t>项目于2013年12月25日取得安徽省环境保护厅关于退城进区搬迁成品酒包装项目的批复（详见附件），皖环</w:t>
            </w:r>
            <w:r>
              <w:rPr>
                <w:rFonts w:hint="eastAsia" w:ascii="Times New Roman" w:hAnsi="Times New Roman" w:cs="Times New Roman"/>
                <w:color w:val="auto"/>
                <w:sz w:val="24"/>
                <w:szCs w:val="24"/>
                <w:lang w:val="en-US" w:eastAsia="zh-CN"/>
              </w:rPr>
              <w:t>函〔2013〕1557号。</w:t>
            </w:r>
            <w:r>
              <w:rPr>
                <w:rFonts w:hint="eastAsia"/>
                <w:sz w:val="24"/>
                <w:szCs w:val="32"/>
                <w:lang w:val="en-US" w:eastAsia="zh-CN"/>
              </w:rPr>
              <w:t>该项目部分内容已经建设完成，还未进行竣工环境验收。</w:t>
            </w:r>
          </w:p>
          <w:p>
            <w:pPr>
              <w:pStyle w:val="5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sz w:val="24"/>
                <w:szCs w:val="32"/>
                <w:lang w:val="en-US"/>
              </w:rPr>
            </w:pPr>
            <w:r>
              <w:rPr>
                <w:rFonts w:hint="eastAsia"/>
                <w:sz w:val="24"/>
                <w:szCs w:val="32"/>
                <w:lang w:val="en-US" w:eastAsia="zh-CN"/>
              </w:rPr>
              <w:t>2022年，因企业发展需要，企业拟于现有厂区新建“</w:t>
            </w:r>
            <w:r>
              <w:rPr>
                <w:rFonts w:hint="eastAsia"/>
                <w:color w:val="auto"/>
                <w:sz w:val="24"/>
                <w:szCs w:val="32"/>
                <w:lang w:val="en-US" w:eastAsia="zh-CN"/>
              </w:rPr>
              <w:t>退城进区搬迁成品酒包装项目技术改造项目</w:t>
            </w:r>
            <w:r>
              <w:rPr>
                <w:rFonts w:hint="eastAsia"/>
                <w:sz w:val="24"/>
                <w:szCs w:val="32"/>
                <w:lang w:val="en-US" w:eastAsia="zh-CN"/>
              </w:rPr>
              <w:t>”，新增两栋包装楼，每栋包装楼布置8条包装线，且包装线增加喷码工序，以及增加纸箱生产线，用于企业成品酒包装，新增1栋高架库等建设工作。该项目已于2022年4月26日取得杜集区经信局关于该项目备案的批复，文号为“杜经信变动函〔2022〕16号”。</w:t>
            </w:r>
          </w:p>
          <w:p>
            <w:pPr>
              <w:pStyle w:val="5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val="en-US" w:eastAsia="zh-CN"/>
              </w:rPr>
            </w:pPr>
            <w:r>
              <w:rPr>
                <w:rFonts w:hint="default"/>
                <w:sz w:val="24"/>
                <w:szCs w:val="32"/>
              </w:rPr>
              <w:t>根据《中华人民共和国环境影响评价法》、《建设项目环境保护管理条例》等有关规定，本项目需进行环境影响评价。</w:t>
            </w:r>
            <w:r>
              <w:rPr>
                <w:rFonts w:hint="default" w:ascii="Times New Roman" w:hAnsi="Times New Roman" w:cs="Times New Roman"/>
                <w:color w:val="auto"/>
                <w:sz w:val="24"/>
                <w:szCs w:val="24"/>
              </w:rPr>
              <w:t>对照《建设项目环境影响评价分类管理名录》（2021修订版），安徽口子酒业股份有限公司</w:t>
            </w:r>
            <w:r>
              <w:rPr>
                <w:rFonts w:hint="default" w:ascii="Times New Roman" w:hAnsi="Times New Roman" w:cs="Times New Roman"/>
                <w:color w:val="auto"/>
                <w:spacing w:val="5"/>
                <w:sz w:val="24"/>
                <w:szCs w:val="24"/>
                <w:lang w:val="en-US" w:eastAsia="zh-CN"/>
              </w:rPr>
              <w:t>退城进区搬迁</w:t>
            </w:r>
            <w:r>
              <w:rPr>
                <w:rFonts w:hint="default" w:ascii="Times New Roman" w:hAnsi="Times New Roman" w:cs="Times New Roman"/>
                <w:color w:val="auto"/>
                <w:sz w:val="24"/>
                <w:szCs w:val="24"/>
              </w:rPr>
              <w:t>成品酒包装项目</w:t>
            </w:r>
            <w:r>
              <w:rPr>
                <w:rFonts w:hint="default" w:ascii="Times New Roman" w:hAnsi="Times New Roman" w:cs="Times New Roman"/>
                <w:color w:val="auto"/>
                <w:sz w:val="24"/>
                <w:szCs w:val="24"/>
                <w:lang w:val="en-US" w:eastAsia="zh-CN"/>
              </w:rPr>
              <w:t>技术改造项目</w:t>
            </w:r>
            <w:r>
              <w:rPr>
                <w:rFonts w:hint="default" w:ascii="Times New Roman" w:hAnsi="Times New Roman" w:cs="Times New Roman"/>
                <w:color w:val="auto"/>
                <w:sz w:val="24"/>
                <w:szCs w:val="24"/>
              </w:rPr>
              <w:t>的类别为</w:t>
            </w:r>
            <w:r>
              <w:rPr>
                <w:rFonts w:hint="default" w:ascii="Times New Roman" w:hAnsi="Times New Roman" w:cs="Times New Roman"/>
                <w:color w:val="auto"/>
                <w:sz w:val="24"/>
                <w:szCs w:val="24"/>
                <w:lang w:val="en-US" w:eastAsia="zh-CN"/>
              </w:rPr>
              <w:t>十二、酒、饮料制造业15</w:t>
            </w:r>
            <w:r>
              <w:rPr>
                <w:rFonts w:hint="default" w:ascii="Times New Roman" w:hAnsi="Times New Roman" w:cs="Times New Roman"/>
                <w:color w:val="auto"/>
                <w:sz w:val="24"/>
                <w:szCs w:val="24"/>
              </w:rPr>
              <w:t>、</w:t>
            </w:r>
            <w:r>
              <w:rPr>
                <w:rFonts w:hint="default" w:ascii="Times New Roman" w:hAnsi="Times New Roman" w:cs="Times New Roman"/>
                <w:color w:val="auto"/>
                <w:sz w:val="24"/>
                <w:szCs w:val="24"/>
                <w:lang w:val="en-US" w:eastAsia="zh-CN"/>
              </w:rPr>
              <w:t>25</w:t>
            </w:r>
            <w:r>
              <w:rPr>
                <w:rFonts w:hint="default" w:ascii="Times New Roman" w:hAnsi="Times New Roman" w:cs="Times New Roman"/>
                <w:color w:val="auto"/>
                <w:sz w:val="24"/>
                <w:szCs w:val="24"/>
              </w:rPr>
              <w:t>条“</w:t>
            </w:r>
            <w:r>
              <w:rPr>
                <w:rFonts w:hint="default" w:ascii="Times New Roman" w:hAnsi="Times New Roman" w:cs="Times New Roman"/>
                <w:color w:val="auto"/>
                <w:sz w:val="24"/>
                <w:szCs w:val="24"/>
                <w:lang w:val="en-US" w:eastAsia="zh-CN"/>
              </w:rPr>
              <w:t>酒的制造151</w:t>
            </w:r>
            <w:r>
              <w:rPr>
                <w:rFonts w:hint="default" w:ascii="Times New Roman" w:hAnsi="Times New Roman" w:cs="Times New Roman"/>
                <w:color w:val="auto"/>
                <w:sz w:val="24"/>
                <w:szCs w:val="24"/>
              </w:rPr>
              <w:t>”</w:t>
            </w:r>
            <w:r>
              <w:rPr>
                <w:rFonts w:hint="eastAsia" w:cs="Times New Roman"/>
                <w:color w:val="auto"/>
                <w:sz w:val="24"/>
                <w:szCs w:val="24"/>
                <w:lang w:eastAsia="zh-CN"/>
              </w:rPr>
              <w:t>、“</w:t>
            </w:r>
            <w:r>
              <w:rPr>
                <w:rFonts w:hint="default" w:eastAsia="宋体"/>
                <w:sz w:val="24"/>
                <w:szCs w:val="24"/>
                <w:lang w:val="en-US" w:eastAsia="zh-CN"/>
              </w:rPr>
              <w:t>二十、印刷和记录媒介复制业 23 印刷</w:t>
            </w:r>
            <w:r>
              <w:rPr>
                <w:rFonts w:hint="eastAsia" w:cs="Times New Roman"/>
                <w:color w:val="auto"/>
                <w:sz w:val="24"/>
                <w:szCs w:val="24"/>
                <w:lang w:eastAsia="zh-CN"/>
              </w:rPr>
              <w:t>”</w:t>
            </w:r>
            <w:r>
              <w:rPr>
                <w:rFonts w:hint="eastAsia" w:cs="Times New Roman"/>
                <w:color w:val="auto"/>
                <w:sz w:val="24"/>
                <w:szCs w:val="24"/>
                <w:lang w:val="en-US" w:eastAsia="zh-CN"/>
              </w:rPr>
              <w:t>以及“</w:t>
            </w:r>
            <w:r>
              <w:rPr>
                <w:rFonts w:hint="default" w:eastAsia="宋体"/>
                <w:sz w:val="24"/>
                <w:szCs w:val="24"/>
                <w:lang w:val="en-US" w:eastAsia="zh-CN"/>
              </w:rPr>
              <w:t>十九、造纸和纸制品业 22 纸制品制造</w:t>
            </w:r>
            <w:r>
              <w:rPr>
                <w:rFonts w:hint="eastAsia" w:cs="Times New Roman"/>
                <w:color w:val="auto"/>
                <w:sz w:val="24"/>
                <w:szCs w:val="24"/>
                <w:lang w:val="en-US" w:eastAsia="zh-CN"/>
              </w:rPr>
              <w:t>”</w:t>
            </w:r>
            <w:r>
              <w:rPr>
                <w:rFonts w:hint="default" w:ascii="Times New Roman" w:hAnsi="Times New Roman" w:cs="Times New Roman"/>
                <w:color w:val="auto"/>
                <w:sz w:val="24"/>
                <w:szCs w:val="24"/>
              </w:rPr>
              <w:t>，应编制环境影响报告表。据此，建设单位安徽口子酒业股份有限公司委托安徽林科工程技术有限公司对该项目进行环境影响评价。在接受委托后，我公司评价人员赴现场踏勘、调研，并收集了有关资料。在此基础上，按照国家环保政策及技术规范，我公司编制完成《安徽口子酒业股份有限公司</w:t>
            </w:r>
            <w:r>
              <w:rPr>
                <w:rFonts w:hint="default" w:ascii="Times New Roman" w:hAnsi="Times New Roman" w:cs="Times New Roman"/>
                <w:color w:val="auto"/>
                <w:spacing w:val="5"/>
                <w:sz w:val="24"/>
                <w:szCs w:val="24"/>
                <w:lang w:val="en-US" w:eastAsia="zh-CN"/>
              </w:rPr>
              <w:t>退城进区搬迁</w:t>
            </w:r>
            <w:r>
              <w:rPr>
                <w:rFonts w:hint="default" w:ascii="Times New Roman" w:hAnsi="Times New Roman" w:cs="Times New Roman"/>
                <w:color w:val="auto"/>
                <w:sz w:val="24"/>
                <w:szCs w:val="24"/>
              </w:rPr>
              <w:t>成品酒包装项目</w:t>
            </w:r>
            <w:r>
              <w:rPr>
                <w:rFonts w:hint="default" w:ascii="Times New Roman" w:hAnsi="Times New Roman" w:cs="Times New Roman"/>
                <w:color w:val="auto"/>
                <w:sz w:val="24"/>
                <w:szCs w:val="24"/>
                <w:lang w:val="en-US" w:eastAsia="zh-CN"/>
              </w:rPr>
              <w:t>技术改造项目</w:t>
            </w:r>
            <w:r>
              <w:rPr>
                <w:rFonts w:hint="default" w:ascii="Times New Roman" w:hAnsi="Times New Roman" w:cs="Times New Roman"/>
                <w:color w:val="auto"/>
                <w:sz w:val="24"/>
                <w:szCs w:val="24"/>
              </w:rPr>
              <w:t>环境影响报告表》，呈报环境保护主管部门审批。</w:t>
            </w:r>
          </w:p>
          <w:p>
            <w:pPr>
              <w:keepNext w:val="0"/>
              <w:keepLines w:val="0"/>
              <w:suppressLineNumbers w:val="0"/>
              <w:bidi w:val="0"/>
              <w:spacing w:before="0" w:beforeAutospacing="0" w:after="0" w:afterAutospacing="0" w:line="360" w:lineRule="auto"/>
              <w:ind w:left="0" w:right="0" w:firstLine="482" w:firstLineChars="200"/>
              <w:jc w:val="both"/>
              <w:rPr>
                <w:rFonts w:hint="default"/>
                <w:b/>
                <w:bCs/>
                <w:color w:val="auto"/>
                <w:sz w:val="24"/>
                <w:szCs w:val="32"/>
                <w:lang w:eastAsia="zh-CN"/>
              </w:rPr>
            </w:pPr>
            <w:r>
              <w:rPr>
                <w:rFonts w:hint="default"/>
                <w:b/>
                <w:bCs/>
                <w:color w:val="auto"/>
                <w:sz w:val="24"/>
                <w:szCs w:val="32"/>
                <w:lang w:val="en-US" w:eastAsia="zh-CN"/>
              </w:rPr>
              <w:t>2、项目建设基本情况</w:t>
            </w:r>
          </w:p>
          <w:p>
            <w:pPr>
              <w:keepNext w:val="0"/>
              <w:keepLines w:val="0"/>
              <w:suppressLineNumbers w:val="0"/>
              <w:bidi w:val="0"/>
              <w:spacing w:before="0" w:beforeAutospacing="0" w:after="0" w:afterAutospacing="0" w:line="360" w:lineRule="auto"/>
              <w:ind w:left="0" w:right="0" w:firstLine="480" w:firstLineChars="200"/>
              <w:jc w:val="both"/>
              <w:rPr>
                <w:rFonts w:hint="default"/>
                <w:color w:val="auto"/>
                <w:sz w:val="24"/>
                <w:szCs w:val="32"/>
              </w:rPr>
            </w:pPr>
            <w:r>
              <w:rPr>
                <w:rFonts w:hint="default"/>
                <w:color w:val="auto"/>
                <w:sz w:val="24"/>
                <w:szCs w:val="32"/>
              </w:rPr>
              <w:t>项目建设</w:t>
            </w:r>
            <w:r>
              <w:rPr>
                <w:rFonts w:hint="eastAsia"/>
                <w:color w:val="auto"/>
                <w:sz w:val="24"/>
                <w:szCs w:val="32"/>
                <w:lang w:val="en-US" w:eastAsia="zh-CN"/>
              </w:rPr>
              <w:t>基本情况</w:t>
            </w:r>
            <w:r>
              <w:rPr>
                <w:rFonts w:hint="default"/>
                <w:color w:val="auto"/>
                <w:sz w:val="24"/>
                <w:szCs w:val="32"/>
              </w:rPr>
              <w:t>一览表见表</w:t>
            </w:r>
            <w:r>
              <w:rPr>
                <w:rFonts w:hint="default"/>
                <w:color w:val="auto"/>
                <w:sz w:val="24"/>
                <w:szCs w:val="32"/>
                <w:lang w:val="en-US" w:eastAsia="zh-CN"/>
              </w:rPr>
              <w:t>2</w:t>
            </w:r>
            <w:r>
              <w:rPr>
                <w:rFonts w:hint="default"/>
                <w:color w:val="auto"/>
                <w:sz w:val="24"/>
                <w:szCs w:val="32"/>
              </w:rPr>
              <w:t>.1。</w:t>
            </w:r>
          </w:p>
          <w:p>
            <w:pPr>
              <w:keepNext w:val="0"/>
              <w:keepLines w:val="0"/>
              <w:suppressLineNumbers w:val="0"/>
              <w:bidi w:val="0"/>
              <w:spacing w:before="0" w:beforeAutospacing="0" w:after="0" w:afterAutospacing="0" w:line="360" w:lineRule="auto"/>
              <w:ind w:left="0" w:right="0"/>
              <w:jc w:val="both"/>
              <w:rPr>
                <w:rFonts w:hint="default"/>
                <w:sz w:val="24"/>
                <w:szCs w:val="32"/>
                <w:lang w:val="en-US" w:eastAsia="zh-CN"/>
              </w:rPr>
            </w:pPr>
          </w:p>
          <w:p>
            <w:pPr>
              <w:pStyle w:val="3"/>
              <w:keepNext w:val="0"/>
              <w:keepLines w:val="0"/>
              <w:suppressLineNumbers w:val="0"/>
              <w:spacing w:before="0" w:beforeAutospacing="0" w:after="0" w:afterAutospacing="0"/>
              <w:ind w:left="0" w:right="0"/>
              <w:jc w:val="both"/>
              <w:rPr>
                <w:rFonts w:hint="default"/>
                <w:lang w:val="en-US" w:eastAsia="zh-CN"/>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cs="Times New Roman"/>
          <w:color w:val="auto"/>
          <w:kern w:val="0"/>
          <w:sz w:val="24"/>
          <w:szCs w:val="24"/>
          <w:lang w:val="en-US" w:eastAsia="zh-CN"/>
        </w:rPr>
        <w:sectPr>
          <w:pgSz w:w="11906" w:h="16838"/>
          <w:pgMar w:top="1440" w:right="1463" w:bottom="1440" w:left="1406" w:header="851" w:footer="992" w:gutter="0"/>
          <w:pgBorders>
            <w:top w:val="none" w:sz="0" w:space="0"/>
            <w:left w:val="none" w:sz="0" w:space="0"/>
            <w:bottom w:val="none" w:sz="0" w:space="0"/>
            <w:right w:val="none" w:sz="0" w:space="0"/>
          </w:pgBorders>
          <w:cols w:space="425" w:num="1"/>
          <w:docGrid w:type="lines" w:linePitch="312" w:charSpace="0"/>
        </w:sect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5"/>
        <w:gridCol w:w="135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7" w:hRule="atLeast"/>
        </w:trPr>
        <w:tc>
          <w:tcPr>
            <w:tcW w:w="585" w:type="dxa"/>
          </w:tcPr>
          <w:p>
            <w:pPr>
              <w:pStyle w:val="26"/>
              <w:keepNext w:val="0"/>
              <w:keepLines w:val="0"/>
              <w:suppressLineNumbers w:val="0"/>
              <w:ind w:left="0" w:right="0"/>
              <w:jc w:val="center"/>
              <w:outlineLvl w:val="0"/>
              <w:rPr>
                <w:rFonts w:hint="eastAsia" w:ascii="黑体" w:hAnsi="黑体" w:eastAsia="黑体"/>
                <w:snapToGrid w:val="0"/>
                <w:color w:val="auto"/>
                <w:sz w:val="30"/>
                <w:szCs w:val="30"/>
                <w:vertAlign w:val="baseline"/>
              </w:rPr>
            </w:pPr>
          </w:p>
        </w:tc>
        <w:tc>
          <w:tcPr>
            <w:tcW w:w="13589" w:type="dxa"/>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b/>
                <w:color w:val="auto"/>
                <w:kern w:val="0"/>
                <w:sz w:val="21"/>
                <w:szCs w:val="21"/>
              </w:rPr>
            </w:pPr>
            <w:r>
              <w:rPr>
                <w:rFonts w:hint="default"/>
                <w:b/>
                <w:color w:val="auto"/>
                <w:kern w:val="0"/>
                <w:sz w:val="21"/>
                <w:szCs w:val="21"/>
              </w:rPr>
              <w:t>表</w:t>
            </w:r>
            <w:r>
              <w:rPr>
                <w:rFonts w:hint="eastAsia"/>
                <w:b/>
                <w:color w:val="auto"/>
                <w:kern w:val="0"/>
                <w:sz w:val="21"/>
                <w:szCs w:val="21"/>
                <w:lang w:val="en-US" w:eastAsia="zh-CN"/>
              </w:rPr>
              <w:t>2</w:t>
            </w:r>
            <w:r>
              <w:rPr>
                <w:rFonts w:hint="default"/>
                <w:b/>
                <w:color w:val="auto"/>
                <w:kern w:val="0"/>
                <w:sz w:val="21"/>
                <w:szCs w:val="21"/>
              </w:rPr>
              <w:t>-</w:t>
            </w:r>
            <w:r>
              <w:rPr>
                <w:rFonts w:hint="eastAsia"/>
                <w:b/>
                <w:color w:val="auto"/>
                <w:kern w:val="0"/>
                <w:sz w:val="21"/>
                <w:szCs w:val="21"/>
                <w:lang w:val="en-US" w:eastAsia="zh-CN"/>
              </w:rPr>
              <w:t xml:space="preserve">2 </w:t>
            </w:r>
            <w:r>
              <w:rPr>
                <w:rFonts w:hint="default" w:ascii="Times New Roman" w:hAnsi="Times New Roman" w:eastAsia="宋体" w:cs="Times New Roman"/>
                <w:b/>
                <w:color w:val="auto"/>
                <w:highlight w:val="none"/>
              </w:rPr>
              <w:t>项目</w:t>
            </w:r>
            <w:r>
              <w:rPr>
                <w:rFonts w:hint="eastAsia" w:ascii="Times New Roman" w:hAnsi="Times New Roman" w:eastAsia="宋体" w:cs="Times New Roman"/>
                <w:b/>
                <w:color w:val="auto"/>
                <w:highlight w:val="none"/>
                <w:lang w:val="en-US" w:eastAsia="zh-CN"/>
              </w:rPr>
              <w:t>主要建设</w:t>
            </w:r>
            <w:r>
              <w:rPr>
                <w:rFonts w:hint="default" w:ascii="Times New Roman" w:hAnsi="Times New Roman" w:eastAsia="宋体" w:cs="Times New Roman"/>
                <w:b/>
                <w:color w:val="auto"/>
                <w:highlight w:val="none"/>
              </w:rPr>
              <w:t>内容</w:t>
            </w:r>
            <w:r>
              <w:rPr>
                <w:rFonts w:hint="eastAsia" w:ascii="Times New Roman" w:hAnsi="Times New Roman" w:eastAsia="宋体" w:cs="Times New Roman"/>
                <w:b/>
                <w:color w:val="auto"/>
                <w:highlight w:val="none"/>
                <w:lang w:val="en-US" w:eastAsia="zh-CN"/>
              </w:rPr>
              <w:t>及规模</w:t>
            </w:r>
            <w:r>
              <w:rPr>
                <w:rFonts w:hint="eastAsia" w:ascii="Times New Roman" w:hAnsi="Times New Roman" w:cs="Times New Roman"/>
                <w:b/>
                <w:color w:val="auto"/>
                <w:highlight w:val="none"/>
                <w:lang w:val="en-US" w:eastAsia="zh-CN"/>
              </w:rPr>
              <w:t>变化情况</w:t>
            </w:r>
            <w:r>
              <w:rPr>
                <w:rFonts w:hint="default" w:ascii="Times New Roman" w:hAnsi="Times New Roman" w:eastAsia="宋体" w:cs="Times New Roman"/>
                <w:b/>
                <w:color w:val="auto"/>
                <w:highlight w:val="none"/>
              </w:rPr>
              <w:t>一览表</w:t>
            </w:r>
          </w:p>
          <w:tbl>
            <w:tblPr>
              <w:tblStyle w:val="27"/>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652"/>
              <w:gridCol w:w="343"/>
              <w:gridCol w:w="676"/>
              <w:gridCol w:w="3461"/>
              <w:gridCol w:w="3696"/>
              <w:gridCol w:w="3449"/>
              <w:gridCol w:w="1084"/>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87" w:hRule="atLeast"/>
                <w:jc w:val="center"/>
              </w:trPr>
              <w:tc>
                <w:tcPr>
                  <w:tcW w:w="243"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b/>
                      <w:bCs/>
                      <w:color w:val="auto"/>
                      <w:kern w:val="0"/>
                      <w:sz w:val="18"/>
                      <w:szCs w:val="18"/>
                    </w:rPr>
                  </w:pPr>
                  <w:r>
                    <w:rPr>
                      <w:b/>
                      <w:bCs/>
                      <w:color w:val="auto"/>
                      <w:kern w:val="0"/>
                      <w:sz w:val="18"/>
                      <w:szCs w:val="18"/>
                    </w:rPr>
                    <w:t>工程</w:t>
                  </w:r>
                </w:p>
                <w:p>
                  <w:pPr>
                    <w:keepNext w:val="0"/>
                    <w:keepLines w:val="0"/>
                    <w:pageBreakBefore w:val="0"/>
                    <w:widowControl/>
                    <w:kinsoku/>
                    <w:wordWrap/>
                    <w:overflowPunct/>
                    <w:topLinePunct w:val="0"/>
                    <w:autoSpaceDE/>
                    <w:autoSpaceDN/>
                    <w:bidi w:val="0"/>
                    <w:adjustRightInd/>
                    <w:snapToGrid/>
                    <w:spacing w:line="23" w:lineRule="atLeast"/>
                    <w:jc w:val="center"/>
                    <w:textAlignment w:val="auto"/>
                    <w:rPr>
                      <w:b/>
                      <w:bCs/>
                      <w:color w:val="auto"/>
                      <w:kern w:val="0"/>
                      <w:sz w:val="18"/>
                      <w:szCs w:val="18"/>
                    </w:rPr>
                  </w:pPr>
                  <w:r>
                    <w:rPr>
                      <w:b/>
                      <w:bCs/>
                      <w:color w:val="auto"/>
                      <w:kern w:val="0"/>
                      <w:sz w:val="18"/>
                      <w:szCs w:val="18"/>
                    </w:rPr>
                    <w:t>类别</w:t>
                  </w:r>
                </w:p>
              </w:tc>
              <w:tc>
                <w:tcPr>
                  <w:tcW w:w="381" w:type="pct"/>
                  <w:gridSpan w:val="2"/>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b/>
                      <w:bCs/>
                      <w:color w:val="auto"/>
                      <w:kern w:val="0"/>
                      <w:sz w:val="18"/>
                      <w:szCs w:val="18"/>
                    </w:rPr>
                  </w:pPr>
                  <w:r>
                    <w:rPr>
                      <w:b/>
                      <w:bCs/>
                      <w:color w:val="auto"/>
                      <w:kern w:val="0"/>
                      <w:sz w:val="18"/>
                      <w:szCs w:val="18"/>
                    </w:rPr>
                    <w:t>单项工程名称</w:t>
                  </w:r>
                </w:p>
              </w:tc>
              <w:tc>
                <w:tcPr>
                  <w:tcW w:w="3969" w:type="pct"/>
                  <w:gridSpan w:val="3"/>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eastAsia"/>
                      <w:b/>
                      <w:bCs/>
                      <w:color w:val="auto"/>
                      <w:sz w:val="18"/>
                      <w:szCs w:val="18"/>
                      <w:lang w:val="en-US" w:eastAsia="zh-CN"/>
                    </w:rPr>
                  </w:pPr>
                  <w:r>
                    <w:rPr>
                      <w:rFonts w:hint="eastAsia"/>
                      <w:b/>
                      <w:bCs/>
                      <w:color w:val="auto"/>
                      <w:sz w:val="18"/>
                      <w:szCs w:val="18"/>
                      <w:lang w:val="en-US" w:eastAsia="zh-CN"/>
                    </w:rPr>
                    <w:t>工程内容及规模</w:t>
                  </w:r>
                </w:p>
              </w:tc>
              <w:tc>
                <w:tcPr>
                  <w:tcW w:w="405" w:type="pct"/>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default" w:eastAsia="宋体"/>
                      <w:b/>
                      <w:bCs/>
                      <w:color w:val="auto"/>
                      <w:kern w:val="0"/>
                      <w:sz w:val="18"/>
                      <w:szCs w:val="18"/>
                      <w:lang w:val="en-US" w:eastAsia="zh-CN"/>
                    </w:rPr>
                  </w:pPr>
                  <w:r>
                    <w:rPr>
                      <w:rFonts w:hint="eastAsia"/>
                      <w:b/>
                      <w:bCs/>
                      <w:color w:val="auto"/>
                      <w:kern w:val="0"/>
                      <w:sz w:val="18"/>
                      <w:szCs w:val="18"/>
                    </w:rPr>
                    <w:t>依托关系</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9" w:hRule="atLeast"/>
                <w:jc w:val="center"/>
              </w:trPr>
              <w:tc>
                <w:tcPr>
                  <w:tcW w:w="24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color w:val="auto"/>
                      <w:sz w:val="18"/>
                      <w:szCs w:val="18"/>
                    </w:rPr>
                  </w:pPr>
                </w:p>
              </w:tc>
              <w:tc>
                <w:tcPr>
                  <w:tcW w:w="381" w:type="pct"/>
                  <w:gridSpan w:val="2"/>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color w:val="auto"/>
                      <w:sz w:val="18"/>
                      <w:szCs w:val="18"/>
                    </w:rPr>
                  </w:pPr>
                </w:p>
              </w:tc>
              <w:tc>
                <w:tcPr>
                  <w:tcW w:w="1295"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default"/>
                      <w:b/>
                      <w:bCs/>
                      <w:color w:val="auto"/>
                      <w:kern w:val="0"/>
                      <w:sz w:val="18"/>
                      <w:szCs w:val="18"/>
                      <w:lang w:val="en-US" w:eastAsia="zh-CN"/>
                    </w:rPr>
                  </w:pPr>
                  <w:r>
                    <w:rPr>
                      <w:rFonts w:hint="eastAsia"/>
                      <w:b/>
                      <w:bCs/>
                      <w:color w:val="auto"/>
                      <w:kern w:val="0"/>
                      <w:sz w:val="18"/>
                      <w:szCs w:val="18"/>
                      <w:lang w:val="en-US" w:eastAsia="zh-CN"/>
                    </w:rPr>
                    <w:t>原环评项目</w:t>
                  </w:r>
                </w:p>
              </w:tc>
              <w:tc>
                <w:tcPr>
                  <w:tcW w:w="1383"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eastAsia"/>
                      <w:b/>
                      <w:bCs/>
                      <w:color w:val="auto"/>
                      <w:kern w:val="0"/>
                      <w:sz w:val="18"/>
                      <w:szCs w:val="18"/>
                      <w:lang w:val="en-US" w:eastAsia="zh-CN"/>
                    </w:rPr>
                  </w:pPr>
                  <w:r>
                    <w:rPr>
                      <w:rFonts w:hint="eastAsia"/>
                      <w:b/>
                      <w:bCs/>
                      <w:color w:val="auto"/>
                      <w:kern w:val="0"/>
                      <w:sz w:val="18"/>
                      <w:szCs w:val="18"/>
                      <w:highlight w:val="none"/>
                      <w:lang w:val="en-US" w:eastAsia="zh-CN"/>
                    </w:rPr>
                    <w:t>本次技改</w:t>
                  </w:r>
                </w:p>
              </w:tc>
              <w:tc>
                <w:tcPr>
                  <w:tcW w:w="1290" w:type="pc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default" w:eastAsia="宋体"/>
                      <w:b/>
                      <w:bCs/>
                      <w:color w:val="auto"/>
                      <w:kern w:val="0"/>
                      <w:sz w:val="18"/>
                      <w:szCs w:val="18"/>
                      <w:lang w:val="en-US" w:eastAsia="zh-CN"/>
                    </w:rPr>
                  </w:pPr>
                  <w:r>
                    <w:rPr>
                      <w:rFonts w:hint="eastAsia"/>
                      <w:b/>
                      <w:bCs/>
                      <w:color w:val="auto"/>
                      <w:kern w:val="0"/>
                      <w:sz w:val="18"/>
                      <w:szCs w:val="18"/>
                      <w:lang w:val="en-US" w:eastAsia="zh-CN"/>
                    </w:rPr>
                    <w:t>技改后项目情况</w:t>
                  </w:r>
                </w:p>
              </w:tc>
              <w:tc>
                <w:tcPr>
                  <w:tcW w:w="40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b/>
                      <w:bCs/>
                      <w:color w:val="auto"/>
                      <w:kern w:val="0"/>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3"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r>
                    <w:rPr>
                      <w:color w:val="auto"/>
                      <w:kern w:val="0"/>
                      <w:sz w:val="18"/>
                      <w:szCs w:val="18"/>
                    </w:rPr>
                    <w:t>主体</w:t>
                  </w:r>
                </w:p>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r>
                    <w:rPr>
                      <w:color w:val="auto"/>
                      <w:kern w:val="0"/>
                      <w:sz w:val="18"/>
                      <w:szCs w:val="18"/>
                    </w:rPr>
                    <w:t>工程</w:t>
                  </w:r>
                </w:p>
              </w:tc>
              <w:tc>
                <w:tcPr>
                  <w:tcW w:w="381" w:type="pct"/>
                  <w:gridSpan w:val="2"/>
                  <w:tcBorders>
                    <w:tl2br w:val="nil"/>
                    <w:tr2bl w:val="nil"/>
                  </w:tcBorders>
                  <w:vAlign w:val="center"/>
                </w:tcPr>
                <w:p>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包装车间</w:t>
                  </w:r>
                </w:p>
              </w:tc>
              <w:tc>
                <w:tcPr>
                  <w:tcW w:w="1295" w:type="pct"/>
                  <w:tcBorders>
                    <w:tl2br w:val="nil"/>
                    <w:tr2bl w:val="nil"/>
                  </w:tcBorders>
                  <w:vAlign w:val="center"/>
                </w:tcPr>
                <w:p>
                  <w:pPr>
                    <w:jc w:val="both"/>
                    <w:rPr>
                      <w:rFonts w:hint="eastAsia" w:ascii="Times New Roman" w:hAnsi="Times New Roman" w:eastAsia="宋体" w:cs="Times New Roman"/>
                      <w:color w:val="000000" w:themeColor="text1"/>
                      <w:sz w:val="18"/>
                      <w:szCs w:val="18"/>
                      <w:lang w:val="en-US" w:eastAsia="zh-CN"/>
                      <w14:textFill>
                        <w14:solidFill>
                          <w14:schemeClr w14:val="tx1"/>
                        </w14:solidFill>
                      </w14:textFill>
                    </w:rPr>
                  </w:pPr>
                  <w:r>
                    <w:rPr>
                      <w:color w:val="000000"/>
                      <w:sz w:val="18"/>
                      <w:szCs w:val="18"/>
                    </w:rPr>
                    <w:t>包装</w:t>
                  </w:r>
                  <w:r>
                    <w:rPr>
                      <w:rFonts w:hint="eastAsia"/>
                      <w:color w:val="000000"/>
                      <w:sz w:val="18"/>
                      <w:szCs w:val="18"/>
                      <w:lang w:val="en-US" w:eastAsia="zh-CN"/>
                    </w:rPr>
                    <w:t>楼</w:t>
                  </w:r>
                  <w:r>
                    <w:rPr>
                      <w:rFonts w:hint="eastAsia"/>
                      <w:color w:val="000000"/>
                      <w:sz w:val="18"/>
                      <w:szCs w:val="18"/>
                    </w:rPr>
                    <w:t>2</w:t>
                  </w:r>
                  <w:r>
                    <w:rPr>
                      <w:rFonts w:hint="eastAsia"/>
                      <w:color w:val="000000"/>
                      <w:sz w:val="18"/>
                      <w:szCs w:val="18"/>
                      <w:lang w:val="en-US" w:eastAsia="zh-CN"/>
                    </w:rPr>
                    <w:t>栋</w:t>
                  </w:r>
                  <w:r>
                    <w:rPr>
                      <w:rFonts w:hint="eastAsia"/>
                      <w:color w:val="000000"/>
                      <w:sz w:val="18"/>
                      <w:szCs w:val="18"/>
                      <w:lang w:eastAsia="zh-CN"/>
                    </w:rPr>
                    <w:t>（</w:t>
                  </w:r>
                  <w:r>
                    <w:rPr>
                      <w:rFonts w:hint="eastAsia"/>
                      <w:color w:val="000000"/>
                      <w:sz w:val="18"/>
                      <w:szCs w:val="18"/>
                      <w:lang w:val="en-US" w:eastAsia="zh-CN"/>
                    </w:rPr>
                    <w:t>1#、2#</w:t>
                  </w:r>
                  <w:r>
                    <w:rPr>
                      <w:rFonts w:hint="eastAsia"/>
                      <w:color w:val="000000"/>
                      <w:sz w:val="18"/>
                      <w:szCs w:val="18"/>
                      <w:lang w:eastAsia="zh-CN"/>
                    </w:rPr>
                    <w:t>）</w:t>
                  </w:r>
                  <w:r>
                    <w:rPr>
                      <w:color w:val="000000"/>
                      <w:sz w:val="18"/>
                      <w:szCs w:val="18"/>
                    </w:rPr>
                    <w:t>，</w:t>
                  </w:r>
                  <w:r>
                    <w:rPr>
                      <w:rFonts w:hint="eastAsia"/>
                      <w:color w:val="000000"/>
                      <w:sz w:val="18"/>
                      <w:szCs w:val="18"/>
                      <w:lang w:val="en-US" w:eastAsia="zh-CN"/>
                    </w:rPr>
                    <w:t>4F</w:t>
                  </w:r>
                  <w:r>
                    <w:rPr>
                      <w:color w:val="000000"/>
                      <w:sz w:val="18"/>
                      <w:szCs w:val="18"/>
                    </w:rPr>
                    <w:t>，</w:t>
                  </w:r>
                  <w:r>
                    <w:rPr>
                      <w:rFonts w:hint="eastAsia"/>
                      <w:color w:val="000000"/>
                      <w:sz w:val="18"/>
                      <w:szCs w:val="18"/>
                      <w:lang w:val="en-US" w:eastAsia="zh-CN"/>
                    </w:rPr>
                    <w:t>高度23.5m，占地面积分别9612.05㎡、9804.04㎡</w:t>
                  </w:r>
                  <w:r>
                    <w:rPr>
                      <w:rFonts w:hint="eastAsia"/>
                      <w:color w:val="000000"/>
                      <w:sz w:val="18"/>
                      <w:szCs w:val="18"/>
                    </w:rPr>
                    <w:t>。</w:t>
                  </w:r>
                  <w:r>
                    <w:rPr>
                      <w:color w:val="000000"/>
                      <w:sz w:val="18"/>
                      <w:szCs w:val="18"/>
                    </w:rPr>
                    <w:t>其中</w:t>
                  </w:r>
                  <w:r>
                    <w:rPr>
                      <w:rFonts w:hint="eastAsia"/>
                      <w:color w:val="000000"/>
                      <w:sz w:val="18"/>
                      <w:szCs w:val="18"/>
                    </w:rPr>
                    <w:t>，</w:t>
                  </w:r>
                  <w:r>
                    <w:rPr>
                      <w:color w:val="000000"/>
                      <w:sz w:val="18"/>
                      <w:szCs w:val="18"/>
                    </w:rPr>
                    <w:t>一层为</w:t>
                  </w:r>
                  <w:r>
                    <w:rPr>
                      <w:rFonts w:hint="eastAsia"/>
                      <w:color w:val="000000"/>
                      <w:sz w:val="18"/>
                      <w:szCs w:val="18"/>
                    </w:rPr>
                    <w:t>空瓶库</w:t>
                  </w:r>
                  <w:r>
                    <w:rPr>
                      <w:color w:val="000000"/>
                      <w:sz w:val="18"/>
                      <w:szCs w:val="18"/>
                    </w:rPr>
                    <w:t>，二楼布置包装线各</w:t>
                  </w:r>
                  <w:r>
                    <w:rPr>
                      <w:rFonts w:hint="eastAsia"/>
                      <w:color w:val="000000"/>
                      <w:sz w:val="18"/>
                      <w:szCs w:val="18"/>
                    </w:rPr>
                    <w:t>10条</w:t>
                  </w:r>
                  <w:r>
                    <w:rPr>
                      <w:color w:val="000000"/>
                      <w:sz w:val="18"/>
                      <w:szCs w:val="18"/>
                    </w:rPr>
                    <w:t>，三、四楼为包装材料库</w:t>
                  </w:r>
                  <w:r>
                    <w:rPr>
                      <w:rFonts w:hint="eastAsia"/>
                      <w:color w:val="000000"/>
                      <w:sz w:val="18"/>
                      <w:szCs w:val="18"/>
                      <w:lang w:eastAsia="zh-CN"/>
                    </w:rPr>
                    <w:t>，</w:t>
                  </w:r>
                  <w:r>
                    <w:rPr>
                      <w:rFonts w:hint="eastAsia"/>
                      <w:color w:val="000000"/>
                      <w:sz w:val="18"/>
                      <w:szCs w:val="18"/>
                    </w:rPr>
                    <w:t>年</w:t>
                  </w:r>
                  <w:r>
                    <w:rPr>
                      <w:color w:val="000000"/>
                      <w:sz w:val="18"/>
                      <w:szCs w:val="18"/>
                    </w:rPr>
                    <w:t>包装成品酒</w:t>
                  </w:r>
                  <w:r>
                    <w:rPr>
                      <w:rFonts w:hint="eastAsia"/>
                      <w:color w:val="000000"/>
                      <w:sz w:val="18"/>
                      <w:szCs w:val="18"/>
                      <w:lang w:val="en-US" w:eastAsia="zh-CN"/>
                    </w:rPr>
                    <w:t>58000</w:t>
                  </w:r>
                  <w:r>
                    <w:rPr>
                      <w:rFonts w:hint="eastAsia"/>
                      <w:color w:val="000000"/>
                      <w:sz w:val="18"/>
                      <w:szCs w:val="18"/>
                    </w:rPr>
                    <w:t>吨</w:t>
                  </w:r>
                  <w:r>
                    <w:rPr>
                      <w:color w:val="000000"/>
                      <w:sz w:val="18"/>
                      <w:szCs w:val="18"/>
                    </w:rPr>
                    <w:t>的生产能力。</w:t>
                  </w:r>
                </w:p>
              </w:tc>
              <w:tc>
                <w:tcPr>
                  <w:tcW w:w="1383" w:type="pct"/>
                  <w:tcBorders>
                    <w:tl2br w:val="nil"/>
                    <w:tr2bl w:val="nil"/>
                  </w:tcBorders>
                  <w:vAlign w:val="center"/>
                </w:tcPr>
                <w:p>
                  <w:pPr>
                    <w:jc w:val="both"/>
                    <w:rPr>
                      <w:rFonts w:hint="default" w:ascii="Times New Roman" w:hAnsi="Times New Roman" w:cs="Times New Roman"/>
                      <w:color w:val="000000" w:themeColor="text1"/>
                      <w:sz w:val="18"/>
                      <w:szCs w:val="18"/>
                      <w:lang w:val="en-US" w:eastAsia="zh-CN"/>
                      <w14:textFill>
                        <w14:solidFill>
                          <w14:schemeClr w14:val="tx1"/>
                        </w14:solidFill>
                      </w14:textFill>
                    </w:rPr>
                  </w:pPr>
                  <w:r>
                    <w:rPr>
                      <w:rFonts w:hint="eastAsia" w:ascii="Times New Roman" w:hAnsi="Times New Roman" w:cs="Times New Roman"/>
                      <w:color w:val="000000" w:themeColor="text1"/>
                      <w:sz w:val="18"/>
                      <w:szCs w:val="18"/>
                      <w14:textFill>
                        <w14:solidFill>
                          <w14:schemeClr w14:val="tx1"/>
                        </w14:solidFill>
                      </w14:textFill>
                    </w:rPr>
                    <w:t>新增2栋包装楼</w:t>
                  </w:r>
                  <w:r>
                    <w:rPr>
                      <w:rFonts w:hint="eastAsia" w:cs="Times New Roman"/>
                      <w:color w:val="000000" w:themeColor="text1"/>
                      <w:sz w:val="18"/>
                      <w:szCs w:val="18"/>
                      <w:lang w:eastAsia="zh-CN"/>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3#、4#</w:t>
                  </w:r>
                  <w:r>
                    <w:rPr>
                      <w:rFonts w:hint="eastAsia" w:cs="Times New Roman"/>
                      <w:color w:val="000000" w:themeColor="text1"/>
                      <w:sz w:val="18"/>
                      <w:szCs w:val="18"/>
                      <w:lang w:eastAsia="zh-CN"/>
                      <w14:textFill>
                        <w14:solidFill>
                          <w14:schemeClr w14:val="tx1"/>
                        </w14:solidFill>
                      </w14:textFill>
                    </w:rPr>
                    <w:t>）</w:t>
                  </w:r>
                  <w:r>
                    <w:rPr>
                      <w:rFonts w:hint="eastAsia" w:ascii="Times New Roman" w:hAnsi="Times New Roman" w:cs="Times New Roman"/>
                      <w:color w:val="000000" w:themeColor="text1"/>
                      <w:sz w:val="18"/>
                      <w:szCs w:val="18"/>
                      <w:lang w:eastAsia="zh-CN"/>
                      <w14:textFill>
                        <w14:solidFill>
                          <w14:schemeClr w14:val="tx1"/>
                        </w14:solidFill>
                      </w14:textFill>
                    </w:rPr>
                    <w:t>，</w:t>
                  </w:r>
                  <w:r>
                    <w:rPr>
                      <w:rFonts w:hint="eastAsia"/>
                      <w:color w:val="000000"/>
                      <w:sz w:val="18"/>
                      <w:szCs w:val="18"/>
                      <w:lang w:val="en-US" w:eastAsia="zh-CN"/>
                    </w:rPr>
                    <w:t>高度23.5m，占地面积均为9612.05㎡</w:t>
                  </w:r>
                  <w:r>
                    <w:rPr>
                      <w:rFonts w:hint="eastAsia"/>
                      <w:color w:val="000000"/>
                      <w:sz w:val="18"/>
                      <w:szCs w:val="18"/>
                    </w:rPr>
                    <w:t>。</w:t>
                  </w:r>
                  <w:r>
                    <w:rPr>
                      <w:rFonts w:hint="eastAsia" w:cs="Times New Roman"/>
                      <w:color w:val="000000" w:themeColor="text1"/>
                      <w:sz w:val="18"/>
                      <w:szCs w:val="18"/>
                      <w:lang w:val="en-US" w:eastAsia="zh-CN"/>
                      <w14:textFill>
                        <w14:solidFill>
                          <w14:schemeClr w14:val="tx1"/>
                        </w14:solidFill>
                      </w14:textFill>
                    </w:rPr>
                    <w:t>每栋包装楼3F布置10条包装生产线</w:t>
                  </w:r>
                  <w:r>
                    <w:rPr>
                      <w:rFonts w:hint="eastAsia" w:ascii="Times New Roman" w:hAnsi="Times New Roman" w:cs="Times New Roman"/>
                      <w:color w:val="000000" w:themeColor="text1"/>
                      <w:sz w:val="18"/>
                      <w:szCs w:val="18"/>
                      <w:lang w:val="en-US" w:eastAsia="zh-CN"/>
                      <w14:textFill>
                        <w14:solidFill>
                          <w14:schemeClr w14:val="tx1"/>
                        </w14:solidFill>
                      </w14:textFill>
                    </w:rPr>
                    <w:t>，</w:t>
                  </w:r>
                  <w:r>
                    <w:rPr>
                      <w:rFonts w:hint="eastAsia" w:cs="Times New Roman"/>
                      <w:color w:val="000000" w:themeColor="text1"/>
                      <w:sz w:val="18"/>
                      <w:szCs w:val="18"/>
                      <w:lang w:val="en-US" w:eastAsia="zh-CN"/>
                      <w14:textFill>
                        <w14:solidFill>
                          <w14:schemeClr w14:val="tx1"/>
                        </w14:solidFill>
                      </w14:textFill>
                    </w:rPr>
                    <w:t>2F、4F改为包装材料库，1F为空瓶库，</w:t>
                  </w:r>
                  <w:r>
                    <w:rPr>
                      <w:rFonts w:hint="eastAsia" w:ascii="Times New Roman" w:hAnsi="Times New Roman" w:cs="Times New Roman"/>
                      <w:color w:val="000000" w:themeColor="text1"/>
                      <w:sz w:val="18"/>
                      <w:szCs w:val="18"/>
                      <w:lang w:val="en-US" w:eastAsia="zh-CN"/>
                      <w14:textFill>
                        <w14:solidFill>
                          <w14:schemeClr w14:val="tx1"/>
                        </w14:solidFill>
                      </w14:textFill>
                    </w:rPr>
                    <w:t>新增年包装产品</w:t>
                  </w:r>
                  <w:r>
                    <w:rPr>
                      <w:rFonts w:hint="eastAsia" w:cs="Times New Roman"/>
                      <w:color w:val="000000" w:themeColor="text1"/>
                      <w:sz w:val="18"/>
                      <w:szCs w:val="18"/>
                      <w:lang w:val="en-US" w:eastAsia="zh-CN"/>
                      <w14:textFill>
                        <w14:solidFill>
                          <w14:schemeClr w14:val="tx1"/>
                        </w14:solidFill>
                      </w14:textFill>
                    </w:rPr>
                    <w:t>40</w:t>
                  </w:r>
                  <w:r>
                    <w:rPr>
                      <w:rFonts w:hint="eastAsia" w:ascii="Times New Roman" w:hAnsi="Times New Roman" w:cs="Times New Roman"/>
                      <w:color w:val="000000" w:themeColor="text1"/>
                      <w:sz w:val="18"/>
                      <w:szCs w:val="18"/>
                      <w:lang w:val="en-US" w:eastAsia="zh-CN"/>
                      <w14:textFill>
                        <w14:solidFill>
                          <w14:schemeClr w14:val="tx1"/>
                        </w14:solidFill>
                      </w14:textFill>
                    </w:rPr>
                    <w:t>000吨/年</w:t>
                  </w:r>
                  <w:r>
                    <w:rPr>
                      <w:rFonts w:hint="eastAsia" w:cs="Times New Roman"/>
                      <w:color w:val="000000" w:themeColor="text1"/>
                      <w:sz w:val="18"/>
                      <w:szCs w:val="18"/>
                      <w:lang w:val="en-US" w:eastAsia="zh-CN"/>
                      <w14:textFill>
                        <w14:solidFill>
                          <w14:schemeClr w14:val="tx1"/>
                        </w14:solidFill>
                      </w14:textFill>
                    </w:rPr>
                    <w:t>。2#包装楼4层</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新增纸盒生产线6条，布置</w:t>
                  </w:r>
                  <w:r>
                    <w:rPr>
                      <w:rFonts w:hint="eastAsia" w:ascii="Times New Roman" w:hAnsi="Times New Roman" w:eastAsia="宋体" w:cs="Times New Roman"/>
                      <w:color w:val="000000" w:themeColor="text1"/>
                      <w:sz w:val="18"/>
                      <w:szCs w:val="18"/>
                      <w14:textFill>
                        <w14:solidFill>
                          <w14:schemeClr w14:val="tx1"/>
                        </w14:solidFill>
                      </w14:textFill>
                    </w:rPr>
                    <w:t>自动过胶定位机</w:t>
                  </w:r>
                  <w:r>
                    <w:rPr>
                      <w:rFonts w:hint="eastAsia" w:ascii="Times New Roman" w:hAnsi="Times New Roman" w:eastAsia="宋体" w:cs="Times New Roman"/>
                      <w:color w:val="000000" w:themeColor="text1"/>
                      <w:sz w:val="18"/>
                      <w:szCs w:val="18"/>
                      <w:lang w:eastAsia="zh-CN"/>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自动包盒机</w:t>
                  </w:r>
                  <w:r>
                    <w:rPr>
                      <w:rFonts w:hint="eastAsia" w:ascii="Times New Roman" w:hAnsi="Times New Roman" w:eastAsia="宋体" w:cs="Times New Roman"/>
                      <w:color w:val="000000" w:themeColor="text1"/>
                      <w:sz w:val="18"/>
                      <w:szCs w:val="18"/>
                      <w:lang w:eastAsia="zh-CN"/>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自动除泡机</w:t>
                  </w:r>
                  <w:r>
                    <w:rPr>
                      <w:rFonts w:hint="eastAsia" w:ascii="Times New Roman" w:hAnsi="Times New Roman" w:eastAsia="宋体" w:cs="Times New Roman"/>
                      <w:color w:val="000000" w:themeColor="text1"/>
                      <w:sz w:val="18"/>
                      <w:szCs w:val="18"/>
                      <w:lang w:eastAsia="zh-CN"/>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自动打孔机</w:t>
                  </w:r>
                  <w:r>
                    <w:rPr>
                      <w:rFonts w:hint="eastAsia" w:ascii="Times New Roman" w:hAnsi="Times New Roman" w:eastAsia="宋体" w:cs="Times New Roman"/>
                      <w:color w:val="000000" w:themeColor="text1"/>
                      <w:sz w:val="18"/>
                      <w:szCs w:val="18"/>
                      <w:lang w:eastAsia="zh-CN"/>
                      <w14:textFill>
                        <w14:solidFill>
                          <w14:schemeClr w14:val="tx1"/>
                        </w14:solidFill>
                      </w14:textFill>
                    </w:rPr>
                    <w:t>、</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烘干机等设备</w:t>
                  </w:r>
                  <w:r>
                    <w:rPr>
                      <w:rFonts w:hint="eastAsia" w:cs="Times New Roman"/>
                      <w:color w:val="000000" w:themeColor="text1"/>
                      <w:sz w:val="18"/>
                      <w:szCs w:val="18"/>
                      <w:lang w:val="en-US" w:eastAsia="zh-CN"/>
                      <w14:textFill>
                        <w14:solidFill>
                          <w14:schemeClr w14:val="tx1"/>
                        </w14:solidFill>
                      </w14:textFill>
                    </w:rPr>
                    <w:t>。</w:t>
                  </w:r>
                </w:p>
              </w:tc>
              <w:tc>
                <w:tcPr>
                  <w:tcW w:w="1290" w:type="pct"/>
                  <w:tcBorders>
                    <w:tl2br w:val="nil"/>
                    <w:tr2bl w:val="nil"/>
                  </w:tcBorders>
                  <w:vAlign w:val="center"/>
                </w:tcPr>
                <w:p>
                  <w:pPr>
                    <w:jc w:val="both"/>
                    <w:rPr>
                      <w:rFonts w:hint="default" w:ascii="Times New Roman" w:hAnsi="Times New Roman" w:eastAsia="宋体" w:cs="Times New Roman"/>
                      <w:color w:val="000000" w:themeColor="text1"/>
                      <w:kern w:val="2"/>
                      <w:sz w:val="18"/>
                      <w:szCs w:val="18"/>
                      <w:highlight w:val="none"/>
                      <w:lang w:val="en-US" w:eastAsia="zh-CN" w:bidi="ar-SA"/>
                      <w14:textFill>
                        <w14:solidFill>
                          <w14:schemeClr w14:val="tx1"/>
                        </w14:solidFill>
                      </w14:textFill>
                    </w:rPr>
                  </w:pPr>
                  <w:r>
                    <w:rPr>
                      <w:rFonts w:hint="eastAsia" w:cs="Times New Roman"/>
                      <w:color w:val="000000" w:themeColor="text1"/>
                      <w:kern w:val="2"/>
                      <w:sz w:val="18"/>
                      <w:szCs w:val="18"/>
                      <w:highlight w:val="none"/>
                      <w:lang w:val="en-US" w:eastAsia="zh-CN" w:bidi="ar-SA"/>
                      <w14:textFill>
                        <w14:solidFill>
                          <w14:schemeClr w14:val="tx1"/>
                        </w14:solidFill>
                      </w14:textFill>
                    </w:rPr>
                    <w:t>全厂40条包装生产线，4栋包装楼，</w:t>
                  </w:r>
                  <w:r>
                    <w:rPr>
                      <w:rFonts w:hint="eastAsia" w:cs="Times New Roman"/>
                      <w:color w:val="000000" w:themeColor="text1"/>
                      <w:sz w:val="18"/>
                      <w:szCs w:val="18"/>
                      <w:lang w:val="en-US" w:eastAsia="zh-CN"/>
                      <w14:textFill>
                        <w14:solidFill>
                          <w14:schemeClr w14:val="tx1"/>
                        </w14:solidFill>
                      </w14:textFill>
                    </w:rPr>
                    <w:t>3F布置包装生产线、灌装线，2F、4F为包装材料库，1F为空瓶库，</w:t>
                  </w:r>
                  <w:r>
                    <w:rPr>
                      <w:rFonts w:hint="eastAsia" w:cs="Times New Roman"/>
                      <w:color w:val="000000" w:themeColor="text1"/>
                      <w:sz w:val="18"/>
                      <w:szCs w:val="18"/>
                      <w:vertAlign w:val="baseline"/>
                      <w:lang w:val="en-US" w:eastAsia="zh-CN"/>
                      <w14:textFill>
                        <w14:solidFill>
                          <w14:schemeClr w14:val="tx1"/>
                        </w14:solidFill>
                      </w14:textFill>
                    </w:rPr>
                    <w:t>建成后年包装产品98000吨。</w:t>
                  </w:r>
                  <w:r>
                    <w:rPr>
                      <w:rFonts w:hint="eastAsia" w:cs="Times New Roman"/>
                      <w:color w:val="000000" w:themeColor="text1"/>
                      <w:sz w:val="18"/>
                      <w:szCs w:val="18"/>
                      <w:lang w:val="en-US" w:eastAsia="zh-CN"/>
                      <w14:textFill>
                        <w14:solidFill>
                          <w14:schemeClr w14:val="tx1"/>
                        </w14:solidFill>
                      </w14:textFill>
                    </w:rPr>
                    <w:t>2#包装楼4层</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新增纸盒生产线6条，布置</w:t>
                  </w:r>
                  <w:r>
                    <w:rPr>
                      <w:rFonts w:hint="eastAsia" w:ascii="Times New Roman" w:hAnsi="Times New Roman" w:eastAsia="宋体" w:cs="Times New Roman"/>
                      <w:color w:val="000000" w:themeColor="text1"/>
                      <w:sz w:val="18"/>
                      <w:szCs w:val="18"/>
                      <w14:textFill>
                        <w14:solidFill>
                          <w14:schemeClr w14:val="tx1"/>
                        </w14:solidFill>
                      </w14:textFill>
                    </w:rPr>
                    <w:t>自动过胶定位机</w:t>
                  </w:r>
                  <w:r>
                    <w:rPr>
                      <w:rFonts w:hint="eastAsia" w:ascii="Times New Roman" w:hAnsi="Times New Roman" w:eastAsia="宋体" w:cs="Times New Roman"/>
                      <w:color w:val="000000" w:themeColor="text1"/>
                      <w:sz w:val="18"/>
                      <w:szCs w:val="18"/>
                      <w:lang w:eastAsia="zh-CN"/>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自动包盒机</w:t>
                  </w:r>
                  <w:r>
                    <w:rPr>
                      <w:rFonts w:hint="eastAsia" w:ascii="Times New Roman" w:hAnsi="Times New Roman" w:eastAsia="宋体" w:cs="Times New Roman"/>
                      <w:color w:val="000000" w:themeColor="text1"/>
                      <w:sz w:val="18"/>
                      <w:szCs w:val="18"/>
                      <w:lang w:eastAsia="zh-CN"/>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自动除泡机</w:t>
                  </w:r>
                  <w:r>
                    <w:rPr>
                      <w:rFonts w:hint="eastAsia" w:ascii="Times New Roman" w:hAnsi="Times New Roman" w:eastAsia="宋体" w:cs="Times New Roman"/>
                      <w:color w:val="000000" w:themeColor="text1"/>
                      <w:sz w:val="18"/>
                      <w:szCs w:val="18"/>
                      <w:lang w:eastAsia="zh-CN"/>
                      <w14:textFill>
                        <w14:solidFill>
                          <w14:schemeClr w14:val="tx1"/>
                        </w14:solidFill>
                      </w14:textFill>
                    </w:rPr>
                    <w:t>、</w:t>
                  </w:r>
                  <w:r>
                    <w:rPr>
                      <w:rFonts w:hint="eastAsia" w:ascii="Times New Roman" w:hAnsi="Times New Roman" w:eastAsia="宋体" w:cs="Times New Roman"/>
                      <w:color w:val="000000" w:themeColor="text1"/>
                      <w:sz w:val="18"/>
                      <w:szCs w:val="18"/>
                      <w14:textFill>
                        <w14:solidFill>
                          <w14:schemeClr w14:val="tx1"/>
                        </w14:solidFill>
                      </w14:textFill>
                    </w:rPr>
                    <w:t>自动打孔机</w:t>
                  </w:r>
                  <w:r>
                    <w:rPr>
                      <w:rFonts w:hint="eastAsia" w:ascii="Times New Roman" w:hAnsi="Times New Roman" w:eastAsia="宋体" w:cs="Times New Roman"/>
                      <w:color w:val="000000" w:themeColor="text1"/>
                      <w:sz w:val="18"/>
                      <w:szCs w:val="18"/>
                      <w:lang w:eastAsia="zh-CN"/>
                      <w14:textFill>
                        <w14:solidFill>
                          <w14:schemeClr w14:val="tx1"/>
                        </w14:solidFill>
                      </w14:textFill>
                    </w:rPr>
                    <w:t>、</w:t>
                  </w:r>
                  <w:r>
                    <w:rPr>
                      <w:rFonts w:hint="eastAsia" w:ascii="Times New Roman" w:hAnsi="Times New Roman" w:eastAsia="宋体" w:cs="Times New Roman"/>
                      <w:color w:val="000000" w:themeColor="text1"/>
                      <w:sz w:val="18"/>
                      <w:szCs w:val="18"/>
                      <w:lang w:val="en-US" w:eastAsia="zh-CN"/>
                      <w14:textFill>
                        <w14:solidFill>
                          <w14:schemeClr w14:val="tx1"/>
                        </w14:solidFill>
                      </w14:textFill>
                    </w:rPr>
                    <w:t>烘干机等设备</w:t>
                  </w:r>
                  <w:r>
                    <w:rPr>
                      <w:rFonts w:hint="eastAsia" w:cs="Times New Roman"/>
                      <w:color w:val="000000" w:themeColor="text1"/>
                      <w:sz w:val="18"/>
                      <w:szCs w:val="18"/>
                      <w:lang w:val="en-US" w:eastAsia="zh-CN"/>
                      <w14:textFill>
                        <w14:solidFill>
                          <w14:schemeClr w14:val="tx1"/>
                        </w14:solidFill>
                      </w14:textFill>
                    </w:rPr>
                    <w:t>。</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eastAsia="宋体"/>
                      <w:color w:val="auto"/>
                      <w:sz w:val="18"/>
                      <w:szCs w:val="18"/>
                      <w:lang w:val="en-US" w:eastAsia="zh-CN"/>
                    </w:rPr>
                  </w:pPr>
                  <w:r>
                    <w:rPr>
                      <w:rFonts w:hint="eastAsia"/>
                      <w:color w:val="auto"/>
                      <w:sz w:val="18"/>
                      <w:szCs w:val="18"/>
                      <w:lang w:val="en-US" w:eastAsia="zh-CN"/>
                    </w:rPr>
                    <w:t>扩建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30" w:hRule="atLeast"/>
                <w:jc w:val="center"/>
              </w:trPr>
              <w:tc>
                <w:tcPr>
                  <w:tcW w:w="243" w:type="pct"/>
                  <w:vMerge w:val="restart"/>
                  <w:tcBorders>
                    <w:tl2br w:val="nil"/>
                    <w:tr2bl w:val="nil"/>
                  </w:tcBorders>
                  <w:vAlign w:val="center"/>
                </w:tcPr>
                <w:p>
                  <w:pPr>
                    <w:bidi w:val="0"/>
                    <w:jc w:val="center"/>
                    <w:rPr>
                      <w:color w:val="auto"/>
                      <w:sz w:val="18"/>
                      <w:szCs w:val="18"/>
                    </w:rPr>
                  </w:pPr>
                  <w:r>
                    <w:rPr>
                      <w:color w:val="auto"/>
                      <w:sz w:val="18"/>
                      <w:szCs w:val="18"/>
                    </w:rPr>
                    <w:t>辅助</w:t>
                  </w:r>
                </w:p>
                <w:p>
                  <w:pPr>
                    <w:bidi w:val="0"/>
                    <w:jc w:val="center"/>
                    <w:rPr>
                      <w:color w:val="auto"/>
                      <w:sz w:val="18"/>
                      <w:szCs w:val="18"/>
                    </w:rPr>
                  </w:pPr>
                  <w:r>
                    <w:rPr>
                      <w:color w:val="auto"/>
                      <w:sz w:val="18"/>
                      <w:szCs w:val="18"/>
                    </w:rPr>
                    <w:t>工程</w:t>
                  </w:r>
                </w:p>
              </w:tc>
              <w:tc>
                <w:tcPr>
                  <w:tcW w:w="381" w:type="pct"/>
                  <w:gridSpan w:val="2"/>
                  <w:tcBorders>
                    <w:tl2br w:val="nil"/>
                    <w:tr2bl w:val="nil"/>
                  </w:tcBorders>
                  <w:vAlign w:val="center"/>
                </w:tcPr>
                <w:p>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综合办公楼</w:t>
                  </w:r>
                </w:p>
              </w:tc>
              <w:tc>
                <w:tcPr>
                  <w:tcW w:w="1295" w:type="pct"/>
                  <w:tcBorders>
                    <w:tl2br w:val="nil"/>
                    <w:tr2bl w:val="nil"/>
                  </w:tcBorders>
                  <w:vAlign w:val="center"/>
                </w:tcPr>
                <w:p>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办公科研楼1栋，建筑面积12600m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w:t>
                  </w:r>
                </w:p>
              </w:tc>
              <w:tc>
                <w:tcPr>
                  <w:tcW w:w="1383" w:type="pct"/>
                  <w:tcBorders>
                    <w:tl2br w:val="nil"/>
                    <w:tr2bl w:val="nil"/>
                  </w:tcBorders>
                  <w:vAlign w:val="center"/>
                </w:tcPr>
                <w:p>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1290" w:type="pct"/>
                  <w:tcBorders>
                    <w:tl2br w:val="nil"/>
                    <w:tr2bl w:val="nil"/>
                  </w:tcBorders>
                  <w:vAlign w:val="center"/>
                </w:tcPr>
                <w:p>
                  <w:pPr>
                    <w:bidi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rPr>
                    <w:t>办公科研楼1栋，建筑面积12600m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eastAsia" w:eastAsia="宋体"/>
                      <w:color w:val="auto"/>
                      <w:sz w:val="18"/>
                      <w:szCs w:val="18"/>
                      <w:lang w:val="en-US" w:eastAsia="zh-CN"/>
                    </w:rPr>
                  </w:pPr>
                  <w:r>
                    <w:rPr>
                      <w:rFonts w:hint="eastAsia" w:cs="Times New Roman"/>
                      <w:bCs/>
                      <w:color w:val="000000"/>
                      <w:sz w:val="18"/>
                      <w:szCs w:val="18"/>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43" w:type="pct"/>
                  <w:vMerge w:val="continue"/>
                  <w:tcBorders>
                    <w:tl2br w:val="nil"/>
                    <w:tr2bl w:val="nil"/>
                  </w:tcBorders>
                  <w:vAlign w:val="center"/>
                </w:tcPr>
                <w:p>
                  <w:pPr>
                    <w:bidi w:val="0"/>
                    <w:jc w:val="center"/>
                    <w:rPr>
                      <w:color w:val="auto"/>
                      <w:sz w:val="18"/>
                      <w:szCs w:val="18"/>
                    </w:rPr>
                  </w:pPr>
                </w:p>
              </w:tc>
              <w:tc>
                <w:tcPr>
                  <w:tcW w:w="381" w:type="pct"/>
                  <w:gridSpan w:val="2"/>
                  <w:tcBorders>
                    <w:tl2br w:val="nil"/>
                    <w:tr2bl w:val="nil"/>
                  </w:tcBorders>
                  <w:vAlign w:val="center"/>
                </w:tcPr>
                <w:p>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宿舍、食堂</w:t>
                  </w:r>
                </w:p>
              </w:tc>
              <w:tc>
                <w:tcPr>
                  <w:tcW w:w="1295" w:type="pct"/>
                  <w:tcBorders>
                    <w:tl2br w:val="nil"/>
                    <w:tr2bl w:val="nil"/>
                  </w:tcBorders>
                  <w:vAlign w:val="center"/>
                </w:tcPr>
                <w:p>
                  <w:pPr>
                    <w:bidi w:val="0"/>
                    <w:jc w:val="center"/>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rPr>
                    <w:t>倒班宿舍4栋，6层建筑，建筑面积18528m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；食堂1个</w:t>
                  </w:r>
                  <w:r>
                    <w:rPr>
                      <w:rFonts w:hint="eastAsia" w:cs="Times New Roman"/>
                      <w:color w:val="auto"/>
                      <w:sz w:val="18"/>
                      <w:szCs w:val="18"/>
                      <w:lang w:eastAsia="zh-CN"/>
                    </w:rPr>
                    <w:t>，</w:t>
                  </w:r>
                  <w:r>
                    <w:rPr>
                      <w:rFonts w:hint="eastAsia" w:cs="Times New Roman"/>
                      <w:color w:val="auto"/>
                      <w:sz w:val="18"/>
                      <w:szCs w:val="18"/>
                      <w:lang w:val="en-US" w:eastAsia="zh-CN"/>
                    </w:rPr>
                    <w:t>全厂共用</w:t>
                  </w:r>
                </w:p>
              </w:tc>
              <w:tc>
                <w:tcPr>
                  <w:tcW w:w="1383" w:type="pct"/>
                  <w:tcBorders>
                    <w:tl2br w:val="nil"/>
                    <w:tr2bl w:val="nil"/>
                  </w:tcBorders>
                  <w:vAlign w:val="center"/>
                </w:tcPr>
                <w:p>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1290" w:type="pct"/>
                  <w:tcBorders>
                    <w:tl2br w:val="nil"/>
                    <w:tr2bl w:val="nil"/>
                  </w:tcBorders>
                  <w:vAlign w:val="center"/>
                </w:tcPr>
                <w:p>
                  <w:pPr>
                    <w:bidi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rPr>
                    <w:t>倒班宿舍4栋，6层建筑，建筑面积18528m</w:t>
                  </w:r>
                  <w:r>
                    <w:rPr>
                      <w:rFonts w:hint="default" w:ascii="Times New Roman" w:hAnsi="Times New Roman" w:cs="Times New Roman"/>
                      <w:color w:val="auto"/>
                      <w:sz w:val="18"/>
                      <w:szCs w:val="18"/>
                      <w:vertAlign w:val="superscript"/>
                    </w:rPr>
                    <w:t>2</w:t>
                  </w:r>
                  <w:r>
                    <w:rPr>
                      <w:rFonts w:hint="default" w:ascii="Times New Roman" w:hAnsi="Times New Roman" w:cs="Times New Roman"/>
                      <w:color w:val="auto"/>
                      <w:sz w:val="18"/>
                      <w:szCs w:val="18"/>
                    </w:rPr>
                    <w:t>；食堂1个</w:t>
                  </w:r>
                  <w:r>
                    <w:rPr>
                      <w:rFonts w:hint="eastAsia" w:cs="Times New Roman"/>
                      <w:color w:val="auto"/>
                      <w:sz w:val="18"/>
                      <w:szCs w:val="18"/>
                      <w:lang w:eastAsia="zh-CN"/>
                    </w:rPr>
                    <w:t>，</w:t>
                  </w:r>
                  <w:r>
                    <w:rPr>
                      <w:rFonts w:hint="eastAsia" w:cs="Times New Roman"/>
                      <w:color w:val="auto"/>
                      <w:sz w:val="18"/>
                      <w:szCs w:val="18"/>
                      <w:lang w:val="en-US" w:eastAsia="zh-CN"/>
                    </w:rPr>
                    <w:t>全厂共用</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bCs/>
                      <w:color w:val="000000"/>
                      <w:sz w:val="18"/>
                      <w:szCs w:val="18"/>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243" w:type="pct"/>
                  <w:vMerge w:val="restart"/>
                  <w:tcBorders>
                    <w:tl2br w:val="nil"/>
                    <w:tr2bl w:val="nil"/>
                  </w:tcBorders>
                  <w:vAlign w:val="center"/>
                </w:tcPr>
                <w:p>
                  <w:pPr>
                    <w:bidi w:val="0"/>
                    <w:jc w:val="center"/>
                    <w:rPr>
                      <w:color w:val="auto"/>
                      <w:sz w:val="18"/>
                      <w:szCs w:val="18"/>
                    </w:rPr>
                  </w:pPr>
                  <w:r>
                    <w:rPr>
                      <w:color w:val="auto"/>
                      <w:sz w:val="18"/>
                      <w:szCs w:val="18"/>
                    </w:rPr>
                    <w:t>储运</w:t>
                  </w:r>
                </w:p>
                <w:p>
                  <w:pPr>
                    <w:bidi w:val="0"/>
                    <w:jc w:val="center"/>
                    <w:rPr>
                      <w:color w:val="auto"/>
                      <w:sz w:val="18"/>
                      <w:szCs w:val="18"/>
                    </w:rPr>
                  </w:pPr>
                  <w:r>
                    <w:rPr>
                      <w:color w:val="auto"/>
                      <w:sz w:val="18"/>
                      <w:szCs w:val="18"/>
                    </w:rPr>
                    <w:t>工程</w:t>
                  </w:r>
                </w:p>
              </w:tc>
              <w:tc>
                <w:tcPr>
                  <w:tcW w:w="381" w:type="pct"/>
                  <w:gridSpan w:val="2"/>
                  <w:tcBorders>
                    <w:tl2br w:val="nil"/>
                    <w:tr2bl w:val="nil"/>
                  </w:tcBorders>
                  <w:vAlign w:val="center"/>
                </w:tcPr>
                <w:p>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成品库</w:t>
                  </w:r>
                </w:p>
              </w:tc>
              <w:tc>
                <w:tcPr>
                  <w:tcW w:w="1295" w:type="pct"/>
                  <w:tcBorders>
                    <w:tl2br w:val="nil"/>
                    <w:tr2bl w:val="nil"/>
                  </w:tcBorders>
                  <w:vAlign w:val="center"/>
                </w:tcPr>
                <w:p>
                  <w:pPr>
                    <w:bidi w:val="0"/>
                    <w:jc w:val="center"/>
                    <w:rPr>
                      <w:rFonts w:hint="default" w:ascii="Times New Roman" w:hAnsi="Times New Roman" w:cs="Times New Roman"/>
                      <w:color w:val="auto"/>
                      <w:sz w:val="18"/>
                      <w:szCs w:val="18"/>
                    </w:rPr>
                  </w:pPr>
                  <w:r>
                    <w:rPr>
                      <w:rFonts w:hint="default" w:ascii="Times New Roman" w:hAnsi="Times New Roman" w:cs="Times New Roman"/>
                      <w:color w:val="auto"/>
                      <w:sz w:val="18"/>
                      <w:szCs w:val="18"/>
                    </w:rPr>
                    <w:t>成品仓库1栋，单层建筑</w:t>
                  </w:r>
                </w:p>
              </w:tc>
              <w:tc>
                <w:tcPr>
                  <w:tcW w:w="1383" w:type="pct"/>
                  <w:tcBorders>
                    <w:tl2br w:val="nil"/>
                    <w:tr2bl w:val="nil"/>
                  </w:tcBorders>
                  <w:vAlign w:val="center"/>
                </w:tcPr>
                <w:p>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w:t>
                  </w:r>
                </w:p>
              </w:tc>
              <w:tc>
                <w:tcPr>
                  <w:tcW w:w="1290" w:type="pct"/>
                  <w:tcBorders>
                    <w:tl2br w:val="nil"/>
                    <w:tr2bl w:val="nil"/>
                  </w:tcBorders>
                  <w:vAlign w:val="center"/>
                </w:tcPr>
                <w:p>
                  <w:pPr>
                    <w:bidi w:val="0"/>
                    <w:jc w:val="center"/>
                    <w:rPr>
                      <w:rFonts w:hint="default"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rPr>
                    <w:t>成品仓库1栋，单层建筑</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eastAsia"/>
                      <w:color w:val="auto"/>
                      <w:sz w:val="18"/>
                      <w:szCs w:val="18"/>
                      <w:lang w:val="en-US" w:eastAsia="zh-CN"/>
                    </w:rPr>
                  </w:pPr>
                  <w:r>
                    <w:rPr>
                      <w:rFonts w:hint="eastAsia" w:cs="Times New Roman"/>
                      <w:bCs/>
                      <w:color w:val="000000"/>
                      <w:sz w:val="18"/>
                      <w:szCs w:val="18"/>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73" w:hRule="atLeast"/>
                <w:jc w:val="center"/>
              </w:trPr>
              <w:tc>
                <w:tcPr>
                  <w:tcW w:w="243" w:type="pct"/>
                  <w:vMerge w:val="continue"/>
                  <w:tcBorders>
                    <w:tl2br w:val="nil"/>
                    <w:tr2bl w:val="nil"/>
                  </w:tcBorders>
                  <w:vAlign w:val="center"/>
                </w:tcPr>
                <w:p>
                  <w:pPr>
                    <w:bidi w:val="0"/>
                    <w:jc w:val="center"/>
                    <w:rPr>
                      <w:color w:val="auto"/>
                      <w:sz w:val="18"/>
                      <w:szCs w:val="18"/>
                    </w:rPr>
                  </w:pPr>
                </w:p>
              </w:tc>
              <w:tc>
                <w:tcPr>
                  <w:tcW w:w="381" w:type="pct"/>
                  <w:gridSpan w:val="2"/>
                  <w:tcBorders>
                    <w:tl2br w:val="nil"/>
                    <w:tr2bl w:val="nil"/>
                  </w:tcBorders>
                  <w:vAlign w:val="center"/>
                </w:tcPr>
                <w:p>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高架库</w:t>
                  </w:r>
                </w:p>
              </w:tc>
              <w:tc>
                <w:tcPr>
                  <w:tcW w:w="1295" w:type="pct"/>
                  <w:tcBorders>
                    <w:tl2br w:val="nil"/>
                    <w:tr2bl w:val="nil"/>
                  </w:tcBorders>
                  <w:vAlign w:val="center"/>
                </w:tcPr>
                <w:p>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1栋高架库，占地面积8530.8</w:t>
                  </w:r>
                  <w:r>
                    <w:rPr>
                      <w:rFonts w:hint="eastAsia" w:ascii="Times New Roman" w:hAnsi="Times New Roman" w:cs="Times New Roman"/>
                      <w:color w:val="000000" w:themeColor="text1"/>
                      <w:sz w:val="18"/>
                      <w:szCs w:val="18"/>
                      <w14:textFill>
                        <w14:solidFill>
                          <w14:schemeClr w14:val="tx1"/>
                        </w14:solidFill>
                      </w14:textFill>
                    </w:rPr>
                    <w:t>m</w:t>
                  </w:r>
                  <w:r>
                    <w:rPr>
                      <w:rFonts w:hint="eastAsia" w:ascii="Times New Roman" w:hAnsi="Times New Roman" w:cs="Times New Roman"/>
                      <w:color w:val="000000" w:themeColor="text1"/>
                      <w:sz w:val="18"/>
                      <w:szCs w:val="18"/>
                      <w:vertAlign w:val="superscript"/>
                      <w14:textFill>
                        <w14:solidFill>
                          <w14:schemeClr w14:val="tx1"/>
                        </w14:solidFill>
                      </w14:textFill>
                    </w:rPr>
                    <w:t>2</w:t>
                  </w:r>
                  <w:r>
                    <w:rPr>
                      <w:rFonts w:hint="eastAsia" w:cs="Times New Roman"/>
                      <w:color w:val="000000" w:themeColor="text1"/>
                      <w:sz w:val="18"/>
                      <w:szCs w:val="18"/>
                      <w:vertAlign w:val="baseline"/>
                      <w:lang w:eastAsia="zh-CN"/>
                      <w14:textFill>
                        <w14:solidFill>
                          <w14:schemeClr w14:val="tx1"/>
                        </w14:solidFill>
                      </w14:textFill>
                    </w:rPr>
                    <w:t>，</w:t>
                  </w:r>
                  <w:r>
                    <w:rPr>
                      <w:rFonts w:hint="eastAsia" w:cs="Times New Roman"/>
                      <w:color w:val="000000" w:themeColor="text1"/>
                      <w:sz w:val="18"/>
                      <w:szCs w:val="18"/>
                      <w:vertAlign w:val="baseline"/>
                      <w:lang w:val="en-US" w:eastAsia="zh-CN"/>
                      <w14:textFill>
                        <w14:solidFill>
                          <w14:schemeClr w14:val="tx1"/>
                        </w14:solidFill>
                      </w14:textFill>
                    </w:rPr>
                    <w:t>用于储存包装后的成品酒。</w:t>
                  </w:r>
                </w:p>
              </w:tc>
              <w:tc>
                <w:tcPr>
                  <w:tcW w:w="1383" w:type="pct"/>
                  <w:tcBorders>
                    <w:tl2br w:val="nil"/>
                    <w:tr2bl w:val="nil"/>
                  </w:tcBorders>
                  <w:vAlign w:val="center"/>
                </w:tcPr>
                <w:p>
                  <w:pPr>
                    <w:bidi w:val="0"/>
                    <w:jc w:val="center"/>
                    <w:rPr>
                      <w:rFonts w:hint="eastAsia" w:eastAsia="宋体" w:cs="Times New Roman"/>
                      <w:color w:val="auto"/>
                      <w:sz w:val="18"/>
                      <w:szCs w:val="18"/>
                      <w:lang w:val="en-US" w:eastAsia="zh-CN"/>
                    </w:rPr>
                  </w:pPr>
                  <w:r>
                    <w:rPr>
                      <w:rFonts w:hint="eastAsia" w:ascii="Times New Roman" w:hAnsi="Times New Roman" w:cs="Times New Roman"/>
                      <w:color w:val="000000" w:themeColor="text1"/>
                      <w:sz w:val="18"/>
                      <w:szCs w:val="18"/>
                      <w14:textFill>
                        <w14:solidFill>
                          <w14:schemeClr w14:val="tx1"/>
                        </w14:solidFill>
                      </w14:textFill>
                    </w:rPr>
                    <w:t>新增</w:t>
                  </w:r>
                  <w:r>
                    <w:rPr>
                      <w:rFonts w:hint="eastAsia" w:cs="Times New Roman"/>
                      <w:color w:val="000000" w:themeColor="text1"/>
                      <w:sz w:val="18"/>
                      <w:szCs w:val="18"/>
                      <w:lang w:val="en-US" w:eastAsia="zh-CN"/>
                      <w14:textFill>
                        <w14:solidFill>
                          <w14:schemeClr w14:val="tx1"/>
                        </w14:solidFill>
                      </w14:textFill>
                    </w:rPr>
                    <w:t>1</w:t>
                  </w:r>
                  <w:r>
                    <w:rPr>
                      <w:rFonts w:hint="eastAsia" w:ascii="Times New Roman" w:hAnsi="Times New Roman" w:cs="Times New Roman"/>
                      <w:color w:val="000000" w:themeColor="text1"/>
                      <w:sz w:val="18"/>
                      <w:szCs w:val="18"/>
                      <w:lang w:val="en-US" w:eastAsia="zh-CN"/>
                      <w14:textFill>
                        <w14:solidFill>
                          <w14:schemeClr w14:val="tx1"/>
                        </w14:solidFill>
                      </w14:textFill>
                    </w:rPr>
                    <w:t>栋</w:t>
                  </w:r>
                  <w:r>
                    <w:rPr>
                      <w:rFonts w:hint="eastAsia" w:ascii="Times New Roman" w:hAnsi="Times New Roman" w:cs="Times New Roman"/>
                      <w:color w:val="000000" w:themeColor="text1"/>
                      <w:sz w:val="18"/>
                      <w:szCs w:val="18"/>
                      <w14:textFill>
                        <w14:solidFill>
                          <w14:schemeClr w14:val="tx1"/>
                        </w14:solidFill>
                      </w14:textFill>
                    </w:rPr>
                    <w:t>高架库</w:t>
                  </w:r>
                  <w:r>
                    <w:rPr>
                      <w:rFonts w:hint="eastAsia" w:cs="Times New Roman"/>
                      <w:color w:val="000000" w:themeColor="text1"/>
                      <w:sz w:val="18"/>
                      <w:szCs w:val="18"/>
                      <w:lang w:eastAsia="zh-CN"/>
                      <w14:textFill>
                        <w14:solidFill>
                          <w14:schemeClr w14:val="tx1"/>
                        </w14:solidFill>
                      </w14:textFill>
                    </w:rPr>
                    <w:t>，</w:t>
                  </w:r>
                  <w:r>
                    <w:rPr>
                      <w:rFonts w:hint="eastAsia" w:cs="Times New Roman"/>
                      <w:color w:val="auto"/>
                      <w:sz w:val="18"/>
                      <w:szCs w:val="18"/>
                      <w:lang w:val="en-US" w:eastAsia="zh-CN"/>
                    </w:rPr>
                    <w:t>占地面积8530.8</w:t>
                  </w:r>
                  <w:r>
                    <w:rPr>
                      <w:rFonts w:hint="eastAsia" w:ascii="Times New Roman" w:hAnsi="Times New Roman" w:cs="Times New Roman"/>
                      <w:color w:val="000000" w:themeColor="text1"/>
                      <w:sz w:val="18"/>
                      <w:szCs w:val="18"/>
                      <w14:textFill>
                        <w14:solidFill>
                          <w14:schemeClr w14:val="tx1"/>
                        </w14:solidFill>
                      </w14:textFill>
                    </w:rPr>
                    <w:t>m</w:t>
                  </w:r>
                  <w:r>
                    <w:rPr>
                      <w:rFonts w:hint="eastAsia" w:ascii="Times New Roman" w:hAnsi="Times New Roman" w:cs="Times New Roman"/>
                      <w:color w:val="000000" w:themeColor="text1"/>
                      <w:sz w:val="18"/>
                      <w:szCs w:val="18"/>
                      <w:vertAlign w:val="superscript"/>
                      <w14:textFill>
                        <w14:solidFill>
                          <w14:schemeClr w14:val="tx1"/>
                        </w14:solidFill>
                      </w14:textFill>
                    </w:rPr>
                    <w:t>2</w:t>
                  </w:r>
                  <w:r>
                    <w:rPr>
                      <w:rFonts w:hint="eastAsia" w:cs="Times New Roman"/>
                      <w:color w:val="000000" w:themeColor="text1"/>
                      <w:sz w:val="18"/>
                      <w:szCs w:val="18"/>
                      <w:vertAlign w:val="baseline"/>
                      <w:lang w:eastAsia="zh-CN"/>
                      <w14:textFill>
                        <w14:solidFill>
                          <w14:schemeClr w14:val="tx1"/>
                        </w14:solidFill>
                      </w14:textFill>
                    </w:rPr>
                    <w:t>，</w:t>
                  </w:r>
                  <w:r>
                    <w:rPr>
                      <w:rFonts w:hint="eastAsia" w:cs="Times New Roman"/>
                      <w:color w:val="000000" w:themeColor="text1"/>
                      <w:sz w:val="18"/>
                      <w:szCs w:val="18"/>
                      <w:vertAlign w:val="baseline"/>
                      <w:lang w:val="en-US" w:eastAsia="zh-CN"/>
                      <w14:textFill>
                        <w14:solidFill>
                          <w14:schemeClr w14:val="tx1"/>
                        </w14:solidFill>
                      </w14:textFill>
                    </w:rPr>
                    <w:t>用于储存包装后的成品酒。</w:t>
                  </w:r>
                </w:p>
              </w:tc>
              <w:tc>
                <w:tcPr>
                  <w:tcW w:w="1290" w:type="pct"/>
                  <w:tcBorders>
                    <w:tl2br w:val="nil"/>
                    <w:tr2bl w:val="nil"/>
                  </w:tcBorders>
                  <w:vAlign w:val="center"/>
                </w:tcPr>
                <w:p>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项目建成后，本项目一共2栋高架库，用于储存包装后的成品酒。</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ascii="Times New Roman" w:hAnsi="Times New Roman" w:cs="Times New Roman"/>
                      <w:bCs/>
                      <w:color w:val="000000"/>
                      <w:sz w:val="18"/>
                      <w:szCs w:val="18"/>
                      <w:lang w:val="en-US" w:eastAsia="zh-CN"/>
                    </w:rPr>
                  </w:pPr>
                  <w:r>
                    <w:rPr>
                      <w:rFonts w:hint="eastAsia" w:cs="Times New Roman"/>
                      <w:bCs/>
                      <w:color w:val="000000"/>
                      <w:sz w:val="18"/>
                      <w:szCs w:val="18"/>
                      <w:lang w:val="en-US" w:eastAsia="zh-CN"/>
                    </w:rPr>
                    <w:t>扩建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43" w:type="pct"/>
                  <w:vMerge w:val="continue"/>
                  <w:tcBorders>
                    <w:tl2br w:val="nil"/>
                    <w:tr2bl w:val="nil"/>
                  </w:tcBorders>
                  <w:vAlign w:val="center"/>
                </w:tcPr>
                <w:p>
                  <w:pPr>
                    <w:bidi w:val="0"/>
                    <w:jc w:val="center"/>
                    <w:rPr>
                      <w:color w:val="auto"/>
                      <w:sz w:val="18"/>
                      <w:szCs w:val="18"/>
                    </w:rPr>
                  </w:pPr>
                </w:p>
              </w:tc>
              <w:tc>
                <w:tcPr>
                  <w:tcW w:w="381" w:type="pct"/>
                  <w:gridSpan w:val="2"/>
                  <w:tcBorders>
                    <w:tl2br w:val="nil"/>
                    <w:tr2bl w:val="nil"/>
                  </w:tcBorders>
                  <w:vAlign w:val="center"/>
                </w:tcPr>
                <w:p>
                  <w:pPr>
                    <w:bidi w:val="0"/>
                    <w:jc w:val="center"/>
                    <w:rPr>
                      <w:rFonts w:hint="eastAsia"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空瓶库</w:t>
                  </w:r>
                </w:p>
              </w:tc>
              <w:tc>
                <w:tcPr>
                  <w:tcW w:w="1295" w:type="pct"/>
                  <w:tcBorders>
                    <w:tl2br w:val="nil"/>
                    <w:tr2bl w:val="nil"/>
                  </w:tcBorders>
                  <w:vAlign w:val="center"/>
                </w:tcPr>
                <w:p>
                  <w:pPr>
                    <w:bidi w:val="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空瓶库联合位于各包装车间1楼，用于存放空瓶</w:t>
                  </w:r>
                </w:p>
              </w:tc>
              <w:tc>
                <w:tcPr>
                  <w:tcW w:w="1383" w:type="pct"/>
                  <w:tcBorders>
                    <w:tl2br w:val="nil"/>
                    <w:tr2bl w:val="nil"/>
                  </w:tcBorders>
                  <w:vAlign w:val="center"/>
                </w:tcPr>
                <w:p>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新增两个空瓶库，位于3#、4#包装类1层</w:t>
                  </w:r>
                </w:p>
              </w:tc>
              <w:tc>
                <w:tcPr>
                  <w:tcW w:w="1290" w:type="pct"/>
                  <w:tcBorders>
                    <w:tl2br w:val="nil"/>
                    <w:tr2bl w:val="nil"/>
                  </w:tcBorders>
                  <w:vAlign w:val="center"/>
                </w:tcPr>
                <w:p>
                  <w:pPr>
                    <w:bidi w:val="0"/>
                    <w:jc w:val="center"/>
                    <w:rPr>
                      <w:rFonts w:hint="default" w:cs="Times New Roman"/>
                      <w:color w:val="auto"/>
                      <w:kern w:val="2"/>
                      <w:sz w:val="18"/>
                      <w:szCs w:val="18"/>
                      <w:highlight w:val="none"/>
                      <w:lang w:val="en-US" w:eastAsia="zh-CN" w:bidi="ar-SA"/>
                    </w:rPr>
                  </w:pPr>
                  <w:r>
                    <w:rPr>
                      <w:rFonts w:hint="eastAsia" w:cs="Times New Roman"/>
                      <w:color w:val="auto"/>
                      <w:sz w:val="18"/>
                      <w:szCs w:val="18"/>
                      <w:lang w:val="en-US" w:eastAsia="zh-CN"/>
                    </w:rPr>
                    <w:t>全厂4个空瓶库，位于1#、2#、3#、4#包装楼1层</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bCs/>
                      <w:color w:val="000000"/>
                      <w:sz w:val="18"/>
                      <w:szCs w:val="18"/>
                      <w:lang w:val="en-US" w:eastAsia="zh-CN"/>
                    </w:rPr>
                    <w:t>扩建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59" w:hRule="atLeast"/>
                <w:jc w:val="center"/>
              </w:trPr>
              <w:tc>
                <w:tcPr>
                  <w:tcW w:w="243" w:type="pct"/>
                  <w:vMerge w:val="continue"/>
                  <w:tcBorders>
                    <w:tl2br w:val="nil"/>
                    <w:tr2bl w:val="nil"/>
                  </w:tcBorders>
                  <w:vAlign w:val="center"/>
                </w:tcPr>
                <w:p>
                  <w:pPr>
                    <w:bidi w:val="0"/>
                    <w:jc w:val="center"/>
                    <w:rPr>
                      <w:color w:val="auto"/>
                      <w:sz w:val="18"/>
                      <w:szCs w:val="18"/>
                    </w:rPr>
                  </w:pPr>
                </w:p>
              </w:tc>
              <w:tc>
                <w:tcPr>
                  <w:tcW w:w="381" w:type="pct"/>
                  <w:gridSpan w:val="2"/>
                  <w:tcBorders>
                    <w:tl2br w:val="nil"/>
                    <w:tr2bl w:val="nil"/>
                  </w:tcBorders>
                  <w:vAlign w:val="center"/>
                </w:tcPr>
                <w:p>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包装材料库</w:t>
                  </w:r>
                </w:p>
              </w:tc>
              <w:tc>
                <w:tcPr>
                  <w:tcW w:w="1295" w:type="pct"/>
                  <w:tcBorders>
                    <w:tl2br w:val="nil"/>
                    <w:tr2bl w:val="nil"/>
                  </w:tcBorders>
                  <w:vAlign w:val="center"/>
                </w:tcPr>
                <w:p>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位于包装车间3、4层</w:t>
                  </w:r>
                </w:p>
              </w:tc>
              <w:tc>
                <w:tcPr>
                  <w:tcW w:w="1383" w:type="pct"/>
                  <w:tcBorders>
                    <w:tl2br w:val="nil"/>
                    <w:tr2bl w:val="nil"/>
                  </w:tcBorders>
                  <w:vAlign w:val="center"/>
                </w:tcPr>
                <w:p>
                  <w:pPr>
                    <w:bidi w:val="0"/>
                    <w:jc w:val="center"/>
                    <w:rPr>
                      <w:rFonts w:hint="default" w:cs="Times New Roman"/>
                      <w:color w:val="auto"/>
                      <w:sz w:val="18"/>
                      <w:szCs w:val="18"/>
                      <w:lang w:val="en-US" w:eastAsia="zh-CN"/>
                    </w:rPr>
                  </w:pPr>
                  <w:r>
                    <w:rPr>
                      <w:rFonts w:hint="eastAsia" w:cs="Times New Roman"/>
                      <w:color w:val="auto"/>
                      <w:sz w:val="18"/>
                      <w:szCs w:val="18"/>
                      <w:lang w:val="en-US" w:eastAsia="zh-CN"/>
                    </w:rPr>
                    <w:t>原有1#、2#包装楼包装材料库移至2、4层，新建3#、4#包装楼的2、4层为包装材料库。</w:t>
                  </w:r>
                </w:p>
              </w:tc>
              <w:tc>
                <w:tcPr>
                  <w:tcW w:w="1290" w:type="pct"/>
                  <w:tcBorders>
                    <w:tl2br w:val="nil"/>
                    <w:tr2bl w:val="nil"/>
                  </w:tcBorders>
                  <w:vAlign w:val="center"/>
                </w:tcPr>
                <w:p>
                  <w:pPr>
                    <w:bidi w:val="0"/>
                    <w:jc w:val="center"/>
                    <w:rPr>
                      <w:rFonts w:hint="default" w:cs="Times New Roman"/>
                      <w:color w:val="auto"/>
                      <w:kern w:val="2"/>
                      <w:sz w:val="18"/>
                      <w:szCs w:val="18"/>
                      <w:highlight w:val="none"/>
                      <w:lang w:val="en-US" w:eastAsia="zh-CN" w:bidi="ar-SA"/>
                    </w:rPr>
                  </w:pPr>
                  <w:r>
                    <w:rPr>
                      <w:rFonts w:hint="eastAsia" w:cs="Times New Roman"/>
                      <w:color w:val="auto"/>
                      <w:kern w:val="2"/>
                      <w:sz w:val="18"/>
                      <w:szCs w:val="18"/>
                      <w:highlight w:val="none"/>
                      <w:lang w:val="en-US" w:eastAsia="zh-CN" w:bidi="ar-SA"/>
                    </w:rPr>
                    <w:t>共8个包装材料库，分别位于4栋包装楼的</w:t>
                  </w:r>
                  <w:r>
                    <w:rPr>
                      <w:rFonts w:hint="eastAsia" w:cs="Times New Roman"/>
                      <w:color w:val="auto"/>
                      <w:sz w:val="18"/>
                      <w:szCs w:val="18"/>
                      <w:lang w:val="en-US" w:eastAsia="zh-CN"/>
                    </w:rPr>
                    <w:t>2、4层。</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扩建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05" w:hRule="exact"/>
                <w:jc w:val="center"/>
              </w:trPr>
              <w:tc>
                <w:tcPr>
                  <w:tcW w:w="243" w:type="pct"/>
                  <w:vMerge w:val="restart"/>
                  <w:tcBorders>
                    <w:tl2br w:val="nil"/>
                    <w:tr2bl w:val="nil"/>
                  </w:tcBorders>
                  <w:vAlign w:val="center"/>
                </w:tcPr>
                <w:p>
                  <w:pPr>
                    <w:bidi w:val="0"/>
                    <w:jc w:val="center"/>
                    <w:rPr>
                      <w:color w:val="auto"/>
                      <w:sz w:val="18"/>
                      <w:szCs w:val="18"/>
                    </w:rPr>
                  </w:pPr>
                  <w:r>
                    <w:rPr>
                      <w:color w:val="auto"/>
                      <w:sz w:val="18"/>
                      <w:szCs w:val="18"/>
                    </w:rPr>
                    <w:t>公用</w:t>
                  </w:r>
                </w:p>
                <w:p>
                  <w:pPr>
                    <w:bidi w:val="0"/>
                    <w:jc w:val="center"/>
                    <w:rPr>
                      <w:color w:val="auto"/>
                      <w:sz w:val="18"/>
                      <w:szCs w:val="18"/>
                    </w:rPr>
                  </w:pPr>
                  <w:r>
                    <w:rPr>
                      <w:color w:val="auto"/>
                      <w:sz w:val="18"/>
                      <w:szCs w:val="18"/>
                    </w:rPr>
                    <w:t>工程</w:t>
                  </w:r>
                </w:p>
              </w:tc>
              <w:tc>
                <w:tcPr>
                  <w:tcW w:w="381" w:type="pct"/>
                  <w:gridSpan w:val="2"/>
                  <w:tcBorders>
                    <w:tl2br w:val="nil"/>
                    <w:tr2bl w:val="nil"/>
                  </w:tcBorders>
                  <w:vAlign w:val="center"/>
                </w:tcPr>
                <w:p>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供水</w:t>
                  </w:r>
                </w:p>
              </w:tc>
              <w:tc>
                <w:tcPr>
                  <w:tcW w:w="1295" w:type="pct"/>
                  <w:tcBorders>
                    <w:tl2br w:val="nil"/>
                    <w:tr2bl w:val="nil"/>
                  </w:tcBorders>
                  <w:vAlign w:val="center"/>
                </w:tcPr>
                <w:p>
                  <w:pPr>
                    <w:bidi w:val="0"/>
                    <w:jc w:val="center"/>
                    <w:rPr>
                      <w:rFonts w:hint="default"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来源于园区供水管网</w:t>
                  </w:r>
                </w:p>
              </w:tc>
              <w:tc>
                <w:tcPr>
                  <w:tcW w:w="1383" w:type="pct"/>
                  <w:tcBorders>
                    <w:tl2br w:val="nil"/>
                    <w:tr2bl w:val="nil"/>
                  </w:tcBorders>
                  <w:vAlign w:val="center"/>
                </w:tcPr>
                <w:p>
                  <w:pPr>
                    <w:bidi w:val="0"/>
                    <w:jc w:val="center"/>
                    <w:rPr>
                      <w:rFonts w:hint="default" w:ascii="Times New Roman" w:hAnsi="Times New Roman" w:cs="Times New Roman"/>
                      <w:color w:val="auto"/>
                      <w:sz w:val="18"/>
                      <w:szCs w:val="18"/>
                      <w:highlight w:val="none"/>
                      <w:lang w:val="en-US"/>
                    </w:rPr>
                  </w:pPr>
                  <w:r>
                    <w:rPr>
                      <w:rFonts w:hint="eastAsia" w:cs="Times New Roman"/>
                      <w:color w:val="auto"/>
                      <w:sz w:val="18"/>
                      <w:szCs w:val="18"/>
                      <w:highlight w:val="none"/>
                      <w:lang w:val="en-US" w:eastAsia="zh-CN"/>
                    </w:rPr>
                    <w:t>来源于园区供水管网</w:t>
                  </w:r>
                </w:p>
              </w:tc>
              <w:tc>
                <w:tcPr>
                  <w:tcW w:w="1290" w:type="pct"/>
                  <w:tcBorders>
                    <w:tl2br w:val="nil"/>
                    <w:tr2bl w:val="nil"/>
                  </w:tcBorders>
                  <w:vAlign w:val="center"/>
                </w:tcPr>
                <w:p>
                  <w:pPr>
                    <w:bidi w:val="0"/>
                    <w:jc w:val="center"/>
                    <w:rPr>
                      <w:rFonts w:hint="default" w:eastAsia="宋体"/>
                      <w:color w:val="auto"/>
                      <w:sz w:val="18"/>
                      <w:szCs w:val="18"/>
                      <w:highlight w:val="none"/>
                      <w:lang w:val="en-US" w:eastAsia="zh-CN"/>
                    </w:rPr>
                  </w:pPr>
                  <w:r>
                    <w:rPr>
                      <w:rFonts w:hint="eastAsia" w:cs="Times New Roman"/>
                      <w:color w:val="auto"/>
                      <w:sz w:val="18"/>
                      <w:szCs w:val="18"/>
                      <w:highlight w:val="none"/>
                      <w:lang w:val="en-US" w:eastAsia="zh-CN"/>
                    </w:rPr>
                    <w:t>来源于园区供水管网。</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color w:val="auto"/>
                      <w:sz w:val="18"/>
                      <w:szCs w:val="18"/>
                      <w:lang w:val="en-US"/>
                    </w:rPr>
                  </w:pPr>
                  <w:r>
                    <w:rPr>
                      <w:rFonts w:hint="eastAsia" w:cs="Times New Roman"/>
                      <w:bCs/>
                      <w:color w:val="000000"/>
                      <w:sz w:val="18"/>
                      <w:szCs w:val="18"/>
                      <w:lang w:val="en-US" w:eastAsia="zh-CN"/>
                    </w:rPr>
                    <w:t>依托</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24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381"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color w:val="auto"/>
                      <w:sz w:val="18"/>
                      <w:szCs w:val="18"/>
                      <w:highlight w:val="none"/>
                    </w:rPr>
                    <w:t>供电</w:t>
                  </w:r>
                </w:p>
              </w:tc>
              <w:tc>
                <w:tcPr>
                  <w:tcW w:w="1295" w:type="pct"/>
                  <w:tcBorders>
                    <w:tl2br w:val="nil"/>
                    <w:tr2bl w:val="nil"/>
                  </w:tcBorders>
                  <w:vAlign w:val="center"/>
                </w:tcPr>
                <w:p>
                  <w:pPr>
                    <w:bidi w:val="0"/>
                    <w:jc w:val="center"/>
                    <w:rPr>
                      <w:rFonts w:hint="eastAsia" w:ascii="Times New Roman" w:hAnsi="Times New Roman" w:eastAsia="宋体" w:cs="Times New Roman"/>
                      <w:color w:val="auto"/>
                      <w:kern w:val="2"/>
                      <w:sz w:val="18"/>
                      <w:szCs w:val="18"/>
                      <w:lang w:val="en-US" w:eastAsia="zh-CN" w:bidi="ar-SA"/>
                    </w:rPr>
                  </w:pPr>
                  <w:r>
                    <w:rPr>
                      <w:color w:val="auto"/>
                      <w:sz w:val="18"/>
                      <w:szCs w:val="18"/>
                    </w:rPr>
                    <w:t>由厂址附近石台</w:t>
                  </w:r>
                  <w:r>
                    <w:rPr>
                      <w:rFonts w:hint="eastAsia"/>
                      <w:color w:val="auto"/>
                      <w:sz w:val="18"/>
                      <w:szCs w:val="18"/>
                      <w:lang w:val="en-US" w:eastAsia="zh-CN"/>
                    </w:rPr>
                    <w:t>镇</w:t>
                  </w:r>
                  <w:r>
                    <w:rPr>
                      <w:color w:val="auto"/>
                      <w:sz w:val="18"/>
                      <w:szCs w:val="18"/>
                    </w:rPr>
                    <w:t>变电所供给</w:t>
                  </w:r>
                </w:p>
              </w:tc>
              <w:tc>
                <w:tcPr>
                  <w:tcW w:w="1383" w:type="pct"/>
                  <w:tcBorders>
                    <w:tl2br w:val="nil"/>
                    <w:tr2bl w:val="nil"/>
                  </w:tcBorders>
                  <w:vAlign w:val="center"/>
                </w:tcPr>
                <w:p>
                  <w:pPr>
                    <w:bidi w:val="0"/>
                    <w:jc w:val="center"/>
                    <w:rPr>
                      <w:rFonts w:hint="eastAsia"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由厂址附近石台</w:t>
                  </w:r>
                  <w:r>
                    <w:rPr>
                      <w:rFonts w:hint="eastAsia" w:cs="Times New Roman"/>
                      <w:color w:val="auto"/>
                      <w:sz w:val="18"/>
                      <w:szCs w:val="18"/>
                      <w:lang w:val="en-US" w:eastAsia="zh-CN"/>
                    </w:rPr>
                    <w:t>镇</w:t>
                  </w:r>
                  <w:r>
                    <w:rPr>
                      <w:rFonts w:hint="default" w:ascii="Times New Roman" w:hAnsi="Times New Roman" w:cs="Times New Roman"/>
                      <w:color w:val="auto"/>
                      <w:sz w:val="18"/>
                      <w:szCs w:val="18"/>
                    </w:rPr>
                    <w:t>变电所供给</w:t>
                  </w:r>
                </w:p>
              </w:tc>
              <w:tc>
                <w:tcPr>
                  <w:tcW w:w="1290" w:type="pct"/>
                  <w:tcBorders>
                    <w:tl2br w:val="nil"/>
                    <w:tr2bl w:val="nil"/>
                  </w:tcBorders>
                  <w:vAlign w:val="center"/>
                </w:tcPr>
                <w:p>
                  <w:pPr>
                    <w:bidi w:val="0"/>
                    <w:jc w:val="center"/>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由厂址附近石台</w:t>
                  </w:r>
                  <w:r>
                    <w:rPr>
                      <w:rFonts w:hint="eastAsia" w:cs="Times New Roman"/>
                      <w:color w:val="auto"/>
                      <w:sz w:val="18"/>
                      <w:szCs w:val="18"/>
                      <w:lang w:val="en-US" w:eastAsia="zh-CN"/>
                    </w:rPr>
                    <w:t>镇</w:t>
                  </w:r>
                  <w:r>
                    <w:rPr>
                      <w:rFonts w:hint="default" w:ascii="Times New Roman" w:hAnsi="Times New Roman" w:cs="Times New Roman"/>
                      <w:color w:val="auto"/>
                      <w:sz w:val="18"/>
                      <w:szCs w:val="18"/>
                    </w:rPr>
                    <w:t>变电所供给</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eastAsia" w:ascii="Times New Roman" w:hAnsi="Times New Roman" w:eastAsia="宋体" w:cs="Times New Roman"/>
                      <w:color w:val="auto"/>
                      <w:kern w:val="2"/>
                      <w:sz w:val="18"/>
                      <w:szCs w:val="18"/>
                      <w:lang w:val="en-US" w:eastAsia="zh-CN" w:bidi="ar-SA"/>
                    </w:rPr>
                  </w:pPr>
                  <w:r>
                    <w:rPr>
                      <w:rFonts w:hint="default" w:ascii="Times New Roman" w:hAnsi="Times New Roman" w:cs="Times New Roman"/>
                      <w:bCs/>
                      <w:color w:val="000000"/>
                      <w:sz w:val="18"/>
                      <w:szCs w:val="18"/>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43" w:hRule="atLeast"/>
                <w:jc w:val="center"/>
              </w:trPr>
              <w:tc>
                <w:tcPr>
                  <w:tcW w:w="24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381"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eastAsia" w:ascii="Times New Roman" w:hAnsi="Times New Roman" w:eastAsia="宋体" w:cs="Times New Roman"/>
                      <w:color w:val="auto"/>
                      <w:sz w:val="18"/>
                      <w:szCs w:val="18"/>
                      <w:highlight w:val="none"/>
                      <w:lang w:val="en-US" w:eastAsia="zh-CN"/>
                    </w:rPr>
                  </w:pPr>
                  <w:r>
                    <w:rPr>
                      <w:rFonts w:hint="eastAsia" w:cs="Times New Roman"/>
                      <w:color w:val="auto"/>
                      <w:sz w:val="18"/>
                      <w:szCs w:val="18"/>
                      <w:highlight w:val="none"/>
                      <w:lang w:val="en-US" w:eastAsia="zh-CN"/>
                    </w:rPr>
                    <w:t>纯水</w:t>
                  </w:r>
                </w:p>
              </w:tc>
              <w:tc>
                <w:tcPr>
                  <w:tcW w:w="1295" w:type="pct"/>
                  <w:tcBorders>
                    <w:tl2br w:val="nil"/>
                    <w:tr2bl w:val="nil"/>
                  </w:tcBorders>
                  <w:vAlign w:val="center"/>
                </w:tcPr>
                <w:p>
                  <w:pPr>
                    <w:bidi w:val="0"/>
                    <w:jc w:val="center"/>
                    <w:rPr>
                      <w:rFonts w:hint="default" w:eastAsia="宋体"/>
                      <w:color w:val="auto"/>
                      <w:sz w:val="18"/>
                      <w:szCs w:val="18"/>
                      <w:highlight w:val="none"/>
                      <w:lang w:val="en-US" w:eastAsia="zh-CN"/>
                    </w:rPr>
                  </w:pPr>
                  <w:r>
                    <w:rPr>
                      <w:rFonts w:hint="eastAsia"/>
                      <w:color w:val="000000"/>
                      <w:sz w:val="18"/>
                      <w:szCs w:val="18"/>
                      <w:highlight w:val="none"/>
                    </w:rPr>
                    <w:t>包装</w:t>
                  </w:r>
                  <w:r>
                    <w:rPr>
                      <w:color w:val="000000"/>
                      <w:sz w:val="18"/>
                      <w:szCs w:val="18"/>
                      <w:highlight w:val="none"/>
                    </w:rPr>
                    <w:t>工段</w:t>
                  </w:r>
                  <w:r>
                    <w:rPr>
                      <w:rFonts w:hint="eastAsia"/>
                      <w:color w:val="000000"/>
                      <w:sz w:val="18"/>
                      <w:szCs w:val="18"/>
                      <w:highlight w:val="none"/>
                    </w:rPr>
                    <w:t>洗瓶工序</w:t>
                  </w:r>
                  <w:r>
                    <w:rPr>
                      <w:color w:val="000000"/>
                      <w:sz w:val="18"/>
                      <w:szCs w:val="18"/>
                      <w:highlight w:val="none"/>
                    </w:rPr>
                    <w:t>纯水消耗量</w:t>
                  </w:r>
                  <w:r>
                    <w:rPr>
                      <w:rFonts w:hint="eastAsia"/>
                      <w:color w:val="000000"/>
                      <w:sz w:val="18"/>
                      <w:szCs w:val="18"/>
                      <w:highlight w:val="none"/>
                      <w:lang w:val="en-US" w:eastAsia="zh-CN"/>
                    </w:rPr>
                    <w:t>72</w:t>
                  </w:r>
                  <w:r>
                    <w:rPr>
                      <w:color w:val="000000"/>
                      <w:sz w:val="18"/>
                      <w:szCs w:val="18"/>
                      <w:highlight w:val="none"/>
                    </w:rPr>
                    <w:t>m</w:t>
                  </w:r>
                  <w:r>
                    <w:rPr>
                      <w:color w:val="000000"/>
                      <w:sz w:val="18"/>
                      <w:szCs w:val="18"/>
                      <w:highlight w:val="none"/>
                      <w:vertAlign w:val="superscript"/>
                    </w:rPr>
                    <w:t>3</w:t>
                  </w:r>
                  <w:r>
                    <w:rPr>
                      <w:color w:val="000000"/>
                      <w:sz w:val="18"/>
                      <w:szCs w:val="18"/>
                      <w:highlight w:val="none"/>
                    </w:rPr>
                    <w:t>/d</w:t>
                  </w:r>
                  <w:r>
                    <w:rPr>
                      <w:rFonts w:hint="eastAsia"/>
                      <w:color w:val="000000"/>
                      <w:sz w:val="18"/>
                      <w:szCs w:val="18"/>
                      <w:highlight w:val="none"/>
                      <w:lang w:eastAsia="zh-CN"/>
                    </w:rPr>
                    <w:t>，</w:t>
                  </w:r>
                  <w:r>
                    <w:rPr>
                      <w:rFonts w:hint="eastAsia"/>
                      <w:color w:val="000000"/>
                      <w:sz w:val="18"/>
                      <w:szCs w:val="18"/>
                      <w:highlight w:val="none"/>
                      <w:lang w:val="en-US" w:eastAsia="zh-CN"/>
                    </w:rPr>
                    <w:t>依托厂区现有纯水站</w:t>
                  </w:r>
                </w:p>
              </w:tc>
              <w:tc>
                <w:tcPr>
                  <w:tcW w:w="1383" w:type="pct"/>
                  <w:tcBorders>
                    <w:tl2br w:val="nil"/>
                    <w:tr2bl w:val="nil"/>
                  </w:tcBorders>
                  <w:vAlign w:val="center"/>
                </w:tcPr>
                <w:p>
                  <w:pPr>
                    <w:bidi w:val="0"/>
                    <w:jc w:val="center"/>
                    <w:rPr>
                      <w:rFonts w:hint="eastAsia" w:ascii="Times New Roman" w:hAnsi="Times New Roman" w:cs="Times New Roman"/>
                      <w:color w:val="auto"/>
                      <w:sz w:val="18"/>
                      <w:szCs w:val="18"/>
                      <w:highlight w:val="none"/>
                      <w:lang w:val="en-US" w:eastAsia="zh-CN"/>
                    </w:rPr>
                  </w:pPr>
                  <w:r>
                    <w:rPr>
                      <w:rFonts w:hint="eastAsia"/>
                      <w:color w:val="000000"/>
                      <w:sz w:val="18"/>
                      <w:szCs w:val="18"/>
                      <w:highlight w:val="none"/>
                    </w:rPr>
                    <w:t>包装</w:t>
                  </w:r>
                  <w:r>
                    <w:rPr>
                      <w:color w:val="000000"/>
                      <w:sz w:val="18"/>
                      <w:szCs w:val="18"/>
                      <w:highlight w:val="none"/>
                    </w:rPr>
                    <w:t>工段</w:t>
                  </w:r>
                  <w:r>
                    <w:rPr>
                      <w:rFonts w:hint="eastAsia"/>
                      <w:color w:val="000000"/>
                      <w:sz w:val="18"/>
                      <w:szCs w:val="18"/>
                      <w:highlight w:val="none"/>
                      <w:lang w:val="en-US" w:eastAsia="zh-CN"/>
                    </w:rPr>
                    <w:t>新增</w:t>
                  </w:r>
                  <w:r>
                    <w:rPr>
                      <w:rFonts w:hint="eastAsia"/>
                      <w:color w:val="000000"/>
                      <w:sz w:val="18"/>
                      <w:szCs w:val="18"/>
                      <w:highlight w:val="none"/>
                    </w:rPr>
                    <w:t>洗瓶工序</w:t>
                  </w:r>
                  <w:r>
                    <w:rPr>
                      <w:color w:val="000000"/>
                      <w:sz w:val="18"/>
                      <w:szCs w:val="18"/>
                      <w:highlight w:val="none"/>
                    </w:rPr>
                    <w:t>纯水消耗量</w:t>
                  </w:r>
                  <w:r>
                    <w:rPr>
                      <w:rFonts w:hint="eastAsia"/>
                      <w:color w:val="000000"/>
                      <w:sz w:val="18"/>
                      <w:szCs w:val="18"/>
                      <w:highlight w:val="none"/>
                      <w:lang w:val="en-US" w:eastAsia="zh-CN"/>
                    </w:rPr>
                    <w:t>57.6</w:t>
                  </w:r>
                  <w:r>
                    <w:rPr>
                      <w:color w:val="000000"/>
                      <w:sz w:val="18"/>
                      <w:szCs w:val="18"/>
                      <w:highlight w:val="none"/>
                    </w:rPr>
                    <w:t>m</w:t>
                  </w:r>
                  <w:r>
                    <w:rPr>
                      <w:color w:val="000000"/>
                      <w:sz w:val="18"/>
                      <w:szCs w:val="18"/>
                      <w:highlight w:val="none"/>
                      <w:vertAlign w:val="superscript"/>
                    </w:rPr>
                    <w:t>3</w:t>
                  </w:r>
                  <w:r>
                    <w:rPr>
                      <w:color w:val="000000"/>
                      <w:sz w:val="18"/>
                      <w:szCs w:val="18"/>
                      <w:highlight w:val="none"/>
                    </w:rPr>
                    <w:t>/d</w:t>
                  </w:r>
                  <w:r>
                    <w:rPr>
                      <w:rFonts w:hint="eastAsia"/>
                      <w:color w:val="000000"/>
                      <w:sz w:val="18"/>
                      <w:szCs w:val="18"/>
                      <w:highlight w:val="none"/>
                      <w:lang w:eastAsia="zh-CN"/>
                    </w:rPr>
                    <w:t>，</w:t>
                  </w:r>
                  <w:r>
                    <w:rPr>
                      <w:rFonts w:hint="eastAsia"/>
                      <w:color w:val="000000"/>
                      <w:sz w:val="18"/>
                      <w:szCs w:val="18"/>
                      <w:highlight w:val="none"/>
                      <w:lang w:val="en-US" w:eastAsia="zh-CN"/>
                    </w:rPr>
                    <w:t>依托厂区现有纯水站</w:t>
                  </w:r>
                </w:p>
              </w:tc>
              <w:tc>
                <w:tcPr>
                  <w:tcW w:w="1290" w:type="pct"/>
                  <w:tcBorders>
                    <w:tl2br w:val="nil"/>
                    <w:tr2bl w:val="nil"/>
                  </w:tcBorders>
                  <w:vAlign w:val="center"/>
                </w:tcPr>
                <w:p>
                  <w:pPr>
                    <w:bidi w:val="0"/>
                    <w:jc w:val="center"/>
                    <w:rPr>
                      <w:rFonts w:hint="default" w:ascii="Times New Roman" w:hAnsi="Times New Roman" w:cs="Times New Roman"/>
                      <w:color w:val="auto"/>
                      <w:sz w:val="18"/>
                      <w:szCs w:val="18"/>
                      <w:highlight w:val="none"/>
                    </w:rPr>
                  </w:pPr>
                  <w:r>
                    <w:rPr>
                      <w:rFonts w:hint="eastAsia"/>
                      <w:color w:val="000000"/>
                      <w:sz w:val="18"/>
                      <w:szCs w:val="18"/>
                      <w:highlight w:val="none"/>
                    </w:rPr>
                    <w:t>包装</w:t>
                  </w:r>
                  <w:r>
                    <w:rPr>
                      <w:color w:val="000000"/>
                      <w:sz w:val="18"/>
                      <w:szCs w:val="18"/>
                      <w:highlight w:val="none"/>
                    </w:rPr>
                    <w:t>工段</w:t>
                  </w:r>
                  <w:r>
                    <w:rPr>
                      <w:rFonts w:hint="eastAsia"/>
                      <w:color w:val="000000"/>
                      <w:sz w:val="18"/>
                      <w:szCs w:val="18"/>
                      <w:highlight w:val="none"/>
                    </w:rPr>
                    <w:t>洗瓶工序</w:t>
                  </w:r>
                  <w:r>
                    <w:rPr>
                      <w:color w:val="000000"/>
                      <w:sz w:val="18"/>
                      <w:szCs w:val="18"/>
                      <w:highlight w:val="none"/>
                    </w:rPr>
                    <w:t>纯水</w:t>
                  </w:r>
                  <w:r>
                    <w:rPr>
                      <w:rFonts w:hint="eastAsia"/>
                      <w:color w:val="000000"/>
                      <w:sz w:val="18"/>
                      <w:szCs w:val="18"/>
                      <w:highlight w:val="none"/>
                      <w:lang w:val="en-US" w:eastAsia="zh-CN"/>
                    </w:rPr>
                    <w:t>总消耗量129.6</w:t>
                  </w:r>
                  <w:r>
                    <w:rPr>
                      <w:color w:val="000000"/>
                      <w:sz w:val="18"/>
                      <w:szCs w:val="18"/>
                      <w:highlight w:val="none"/>
                    </w:rPr>
                    <w:t>m</w:t>
                  </w:r>
                  <w:r>
                    <w:rPr>
                      <w:color w:val="000000"/>
                      <w:sz w:val="18"/>
                      <w:szCs w:val="18"/>
                      <w:highlight w:val="none"/>
                      <w:vertAlign w:val="superscript"/>
                    </w:rPr>
                    <w:t>3</w:t>
                  </w:r>
                  <w:r>
                    <w:rPr>
                      <w:color w:val="000000"/>
                      <w:sz w:val="18"/>
                      <w:szCs w:val="18"/>
                      <w:highlight w:val="none"/>
                    </w:rPr>
                    <w:t>/d</w:t>
                  </w:r>
                  <w:r>
                    <w:rPr>
                      <w:rFonts w:hint="eastAsia"/>
                      <w:color w:val="000000"/>
                      <w:sz w:val="18"/>
                      <w:szCs w:val="18"/>
                      <w:highlight w:val="none"/>
                      <w:lang w:eastAsia="zh-CN"/>
                    </w:rPr>
                    <w:t>，</w:t>
                  </w:r>
                  <w:r>
                    <w:rPr>
                      <w:rFonts w:hint="eastAsia"/>
                      <w:color w:val="000000"/>
                      <w:sz w:val="18"/>
                      <w:szCs w:val="18"/>
                      <w:highlight w:val="none"/>
                      <w:lang w:val="en-US" w:eastAsia="zh-CN"/>
                    </w:rPr>
                    <w:t>依托厂区现有纯水站</w:t>
                  </w:r>
                </w:p>
              </w:tc>
              <w:tc>
                <w:tcPr>
                  <w:tcW w:w="405" w:type="pct"/>
                  <w:tcBorders>
                    <w:tl2br w:val="nil"/>
                    <w:tr2bl w:val="nil"/>
                  </w:tcBorders>
                  <w:vAlign w:val="center"/>
                </w:tcPr>
                <w:p>
                  <w:pPr>
                    <w:spacing w:line="340" w:lineRule="exact"/>
                    <w:jc w:val="center"/>
                    <w:rPr>
                      <w:rFonts w:hint="default" w:ascii="Times New Roman" w:hAnsi="Times New Roman" w:cs="Times New Roman"/>
                      <w:bCs/>
                      <w:color w:val="000000"/>
                      <w:sz w:val="18"/>
                      <w:szCs w:val="18"/>
                      <w:highlight w:val="none"/>
                      <w:lang w:val="en-US" w:eastAsia="zh-CN"/>
                    </w:rPr>
                  </w:pPr>
                  <w:r>
                    <w:rPr>
                      <w:rFonts w:hint="eastAsia"/>
                      <w:color w:val="auto"/>
                      <w:sz w:val="18"/>
                      <w:szCs w:val="18"/>
                      <w:highlight w:val="none"/>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243"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381"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eastAsia" w:eastAsia="宋体"/>
                      <w:color w:val="auto"/>
                      <w:sz w:val="18"/>
                      <w:szCs w:val="18"/>
                      <w:lang w:val="en-US" w:eastAsia="zh-CN"/>
                    </w:rPr>
                  </w:pPr>
                  <w:r>
                    <w:rPr>
                      <w:rFonts w:hint="default" w:ascii="Times New Roman" w:hAnsi="Times New Roman" w:cs="Times New Roman"/>
                      <w:color w:val="auto"/>
                      <w:sz w:val="18"/>
                      <w:szCs w:val="18"/>
                      <w:highlight w:val="none"/>
                    </w:rPr>
                    <w:t>排水</w:t>
                  </w:r>
                </w:p>
              </w:tc>
              <w:tc>
                <w:tcPr>
                  <w:tcW w:w="1295" w:type="pct"/>
                  <w:tcBorders>
                    <w:tl2br w:val="nil"/>
                    <w:tr2bl w:val="nil"/>
                  </w:tcBorders>
                  <w:vAlign w:val="center"/>
                </w:tcPr>
                <w:p>
                  <w:pPr>
                    <w:bidi w:val="0"/>
                    <w:jc w:val="center"/>
                    <w:rPr>
                      <w:rFonts w:hint="default" w:eastAsia="宋体"/>
                      <w:color w:val="auto"/>
                      <w:sz w:val="18"/>
                      <w:szCs w:val="18"/>
                      <w:highlight w:val="none"/>
                      <w:lang w:val="en-US" w:eastAsia="zh-CN"/>
                    </w:rPr>
                  </w:pPr>
                  <w:r>
                    <w:rPr>
                      <w:rFonts w:hint="eastAsia" w:cs="Times New Roman"/>
                      <w:color w:val="auto"/>
                      <w:sz w:val="18"/>
                      <w:szCs w:val="18"/>
                      <w:highlight w:val="none"/>
                      <w:lang w:val="en-US" w:eastAsia="zh-CN"/>
                    </w:rPr>
                    <w:t>生活废水、洗瓶废水与冲洗废水进入污水处理站处理最终与纯水制备废水排入龙湖污水处理厂</w:t>
                  </w:r>
                </w:p>
              </w:tc>
              <w:tc>
                <w:tcPr>
                  <w:tcW w:w="1383" w:type="pct"/>
                  <w:tcBorders>
                    <w:tl2br w:val="nil"/>
                    <w:tr2bl w:val="nil"/>
                  </w:tcBorders>
                  <w:vAlign w:val="center"/>
                </w:tcPr>
                <w:p>
                  <w:pPr>
                    <w:bidi w:val="0"/>
                    <w:jc w:val="center"/>
                    <w:rPr>
                      <w:rFonts w:hint="default" w:ascii="Times New Roman" w:hAnsi="Times New Roman" w:cs="Times New Roman"/>
                      <w:color w:val="auto"/>
                      <w:sz w:val="18"/>
                      <w:szCs w:val="18"/>
                      <w:highlight w:val="none"/>
                    </w:rPr>
                  </w:pPr>
                  <w:r>
                    <w:rPr>
                      <w:rFonts w:hint="eastAsia" w:cs="Times New Roman"/>
                      <w:color w:val="auto"/>
                      <w:sz w:val="18"/>
                      <w:szCs w:val="18"/>
                      <w:highlight w:val="none"/>
                      <w:lang w:val="en-US" w:eastAsia="zh-CN"/>
                    </w:rPr>
                    <w:t>生活废水、洗瓶废水与冲洗废水进入污水处理站处理最终与纯水制备废水排入龙湖污水处理厂</w:t>
                  </w:r>
                </w:p>
              </w:tc>
              <w:tc>
                <w:tcPr>
                  <w:tcW w:w="1290" w:type="pct"/>
                  <w:tcBorders>
                    <w:tl2br w:val="nil"/>
                    <w:tr2bl w:val="nil"/>
                  </w:tcBorders>
                  <w:vAlign w:val="center"/>
                </w:tcPr>
                <w:p>
                  <w:pPr>
                    <w:bidi w:val="0"/>
                    <w:jc w:val="center"/>
                    <w:rPr>
                      <w:rFonts w:hint="eastAsia" w:ascii="Times New Roman" w:hAnsi="Times New Roman" w:cs="Times New Roman"/>
                      <w:color w:val="auto"/>
                      <w:sz w:val="18"/>
                      <w:szCs w:val="18"/>
                      <w:highlight w:val="none"/>
                      <w:lang w:val="en-US" w:eastAsia="zh-CN"/>
                    </w:rPr>
                  </w:pPr>
                  <w:r>
                    <w:rPr>
                      <w:rFonts w:hint="eastAsia" w:cs="Times New Roman"/>
                      <w:color w:val="auto"/>
                      <w:sz w:val="18"/>
                      <w:szCs w:val="18"/>
                      <w:highlight w:val="none"/>
                      <w:lang w:val="en-US" w:eastAsia="zh-CN"/>
                    </w:rPr>
                    <w:t>生活废水、洗瓶废水与冲洗废水进入污水处理站处理最终与纯水制备废水排入龙湖污水处理厂</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color w:val="auto"/>
                      <w:sz w:val="18"/>
                      <w:szCs w:val="18"/>
                      <w:lang w:val="en-US" w:eastAsia="zh-CN"/>
                    </w:rPr>
                  </w:pPr>
                  <w:r>
                    <w:rPr>
                      <w:rFonts w:hint="eastAsia"/>
                      <w:color w:val="auto"/>
                      <w:sz w:val="18"/>
                      <w:szCs w:val="18"/>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3"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r>
                    <w:rPr>
                      <w:color w:val="auto"/>
                      <w:kern w:val="0"/>
                      <w:sz w:val="18"/>
                      <w:szCs w:val="18"/>
                    </w:rPr>
                    <w:t>环保</w:t>
                  </w:r>
                </w:p>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r>
                    <w:rPr>
                      <w:color w:val="auto"/>
                      <w:kern w:val="0"/>
                      <w:sz w:val="18"/>
                      <w:szCs w:val="18"/>
                    </w:rPr>
                    <w:t>工程</w:t>
                  </w:r>
                </w:p>
              </w:tc>
              <w:tc>
                <w:tcPr>
                  <w:tcW w:w="381" w:type="pct"/>
                  <w:gridSpan w:val="2"/>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eastAsia="宋体"/>
                      <w:color w:val="auto"/>
                      <w:sz w:val="18"/>
                      <w:szCs w:val="18"/>
                      <w:lang w:val="en-US" w:eastAsia="zh-CN"/>
                    </w:rPr>
                  </w:pPr>
                  <w:r>
                    <w:rPr>
                      <w:rFonts w:hint="eastAsia"/>
                      <w:color w:val="auto"/>
                      <w:sz w:val="18"/>
                      <w:szCs w:val="18"/>
                      <w:lang w:val="en-US" w:eastAsia="zh-CN"/>
                    </w:rPr>
                    <w:t>废水治理</w:t>
                  </w:r>
                </w:p>
              </w:tc>
              <w:tc>
                <w:tcPr>
                  <w:tcW w:w="1295" w:type="pct"/>
                  <w:tcBorders>
                    <w:tl2br w:val="nil"/>
                    <w:tr2bl w:val="nil"/>
                  </w:tcBorders>
                  <w:vAlign w:val="center"/>
                </w:tcPr>
                <w:p>
                  <w:pPr>
                    <w:bidi w:val="0"/>
                    <w:jc w:val="center"/>
                    <w:rPr>
                      <w:rFonts w:hint="eastAsia" w:eastAsia="宋体"/>
                      <w:color w:val="auto"/>
                      <w:sz w:val="18"/>
                      <w:szCs w:val="18"/>
                      <w:lang w:val="en-US" w:eastAsia="zh-CN"/>
                    </w:rPr>
                  </w:pPr>
                  <w:r>
                    <w:rPr>
                      <w:rFonts w:hint="eastAsia"/>
                      <w:color w:val="auto"/>
                      <w:sz w:val="18"/>
                      <w:szCs w:val="18"/>
                    </w:rPr>
                    <w:t>灌装线下方</w:t>
                  </w:r>
                  <w:r>
                    <w:rPr>
                      <w:color w:val="auto"/>
                      <w:sz w:val="18"/>
                      <w:szCs w:val="18"/>
                    </w:rPr>
                    <w:t>设置</w:t>
                  </w:r>
                  <w:r>
                    <w:rPr>
                      <w:rFonts w:hint="eastAsia"/>
                      <w:color w:val="auto"/>
                      <w:sz w:val="18"/>
                      <w:szCs w:val="18"/>
                    </w:rPr>
                    <w:t>收集槽</w:t>
                  </w:r>
                  <w:r>
                    <w:rPr>
                      <w:color w:val="auto"/>
                      <w:sz w:val="18"/>
                      <w:szCs w:val="18"/>
                    </w:rPr>
                    <w:t>，</w:t>
                  </w:r>
                  <w:r>
                    <w:rPr>
                      <w:rFonts w:hint="eastAsia"/>
                      <w:color w:val="auto"/>
                      <w:sz w:val="18"/>
                      <w:szCs w:val="18"/>
                    </w:rPr>
                    <w:t>洒落的</w:t>
                  </w:r>
                  <w:r>
                    <w:rPr>
                      <w:color w:val="auto"/>
                      <w:sz w:val="18"/>
                      <w:szCs w:val="18"/>
                    </w:rPr>
                    <w:t>废酒</w:t>
                  </w:r>
                  <w:r>
                    <w:rPr>
                      <w:rFonts w:hint="eastAsia"/>
                      <w:color w:val="auto"/>
                      <w:sz w:val="18"/>
                      <w:szCs w:val="18"/>
                    </w:rPr>
                    <w:t>集中</w:t>
                  </w:r>
                  <w:r>
                    <w:rPr>
                      <w:color w:val="auto"/>
                      <w:sz w:val="18"/>
                      <w:szCs w:val="18"/>
                    </w:rPr>
                    <w:t>收集后回蒸</w:t>
                  </w:r>
                  <w:r>
                    <w:rPr>
                      <w:rFonts w:hint="eastAsia"/>
                      <w:color w:val="auto"/>
                      <w:sz w:val="18"/>
                      <w:szCs w:val="18"/>
                    </w:rPr>
                    <w:t>，</w:t>
                  </w:r>
                  <w:r>
                    <w:rPr>
                      <w:color w:val="auto"/>
                      <w:sz w:val="18"/>
                      <w:szCs w:val="18"/>
                    </w:rPr>
                    <w:t>不外排</w:t>
                  </w:r>
                  <w:r>
                    <w:rPr>
                      <w:rFonts w:hint="eastAsia"/>
                      <w:color w:val="auto"/>
                      <w:sz w:val="18"/>
                      <w:szCs w:val="18"/>
                      <w:lang w:eastAsia="zh-CN"/>
                    </w:rPr>
                    <w:t>。</w:t>
                  </w:r>
                </w:p>
              </w:tc>
              <w:tc>
                <w:tcPr>
                  <w:tcW w:w="1383" w:type="pct"/>
                  <w:tcBorders>
                    <w:tl2br w:val="nil"/>
                    <w:tr2bl w:val="nil"/>
                  </w:tcBorders>
                  <w:vAlign w:val="center"/>
                </w:tcPr>
                <w:p>
                  <w:pPr>
                    <w:bidi w:val="0"/>
                    <w:jc w:val="center"/>
                    <w:rPr>
                      <w:rFonts w:hint="eastAsia" w:eastAsia="宋体"/>
                      <w:color w:val="auto"/>
                      <w:sz w:val="18"/>
                      <w:szCs w:val="18"/>
                      <w:lang w:val="en-US" w:eastAsia="zh-CN"/>
                    </w:rPr>
                  </w:pPr>
                  <w:r>
                    <w:rPr>
                      <w:rFonts w:hint="eastAsia"/>
                      <w:color w:val="auto"/>
                      <w:sz w:val="18"/>
                      <w:szCs w:val="18"/>
                    </w:rPr>
                    <w:t>灌装线下方</w:t>
                  </w:r>
                  <w:r>
                    <w:rPr>
                      <w:color w:val="auto"/>
                      <w:sz w:val="18"/>
                      <w:szCs w:val="18"/>
                    </w:rPr>
                    <w:t>设置</w:t>
                  </w:r>
                  <w:r>
                    <w:rPr>
                      <w:rFonts w:hint="eastAsia"/>
                      <w:color w:val="auto"/>
                      <w:sz w:val="18"/>
                      <w:szCs w:val="18"/>
                    </w:rPr>
                    <w:t>收集槽</w:t>
                  </w:r>
                  <w:r>
                    <w:rPr>
                      <w:color w:val="auto"/>
                      <w:sz w:val="18"/>
                      <w:szCs w:val="18"/>
                    </w:rPr>
                    <w:t>，</w:t>
                  </w:r>
                  <w:r>
                    <w:rPr>
                      <w:rFonts w:hint="eastAsia"/>
                      <w:color w:val="auto"/>
                      <w:sz w:val="18"/>
                      <w:szCs w:val="18"/>
                    </w:rPr>
                    <w:t>洒落的</w:t>
                  </w:r>
                  <w:r>
                    <w:rPr>
                      <w:color w:val="auto"/>
                      <w:sz w:val="18"/>
                      <w:szCs w:val="18"/>
                    </w:rPr>
                    <w:t>废酒</w:t>
                  </w:r>
                  <w:r>
                    <w:rPr>
                      <w:rFonts w:hint="eastAsia"/>
                      <w:color w:val="auto"/>
                      <w:sz w:val="18"/>
                      <w:szCs w:val="18"/>
                    </w:rPr>
                    <w:t>集中</w:t>
                  </w:r>
                  <w:r>
                    <w:rPr>
                      <w:color w:val="auto"/>
                      <w:sz w:val="18"/>
                      <w:szCs w:val="18"/>
                    </w:rPr>
                    <w:t>收集后回蒸</w:t>
                  </w:r>
                  <w:r>
                    <w:rPr>
                      <w:rFonts w:hint="eastAsia"/>
                      <w:color w:val="auto"/>
                      <w:sz w:val="18"/>
                      <w:szCs w:val="18"/>
                    </w:rPr>
                    <w:t>，</w:t>
                  </w:r>
                  <w:r>
                    <w:rPr>
                      <w:color w:val="auto"/>
                      <w:sz w:val="18"/>
                      <w:szCs w:val="18"/>
                    </w:rPr>
                    <w:t>不外排</w:t>
                  </w:r>
                  <w:r>
                    <w:rPr>
                      <w:rFonts w:hint="eastAsia"/>
                      <w:color w:val="auto"/>
                      <w:sz w:val="18"/>
                      <w:szCs w:val="18"/>
                      <w:lang w:eastAsia="zh-CN"/>
                    </w:rPr>
                    <w:t>。</w:t>
                  </w:r>
                </w:p>
              </w:tc>
              <w:tc>
                <w:tcPr>
                  <w:tcW w:w="1290" w:type="pct"/>
                  <w:tcBorders>
                    <w:tl2br w:val="nil"/>
                    <w:tr2bl w:val="nil"/>
                  </w:tcBorders>
                  <w:vAlign w:val="center"/>
                </w:tcPr>
                <w:p>
                  <w:pPr>
                    <w:bidi w:val="0"/>
                    <w:jc w:val="center"/>
                    <w:rPr>
                      <w:rFonts w:hint="eastAsia" w:ascii="Times New Roman" w:hAnsi="Times New Roman" w:eastAsia="宋体" w:cs="Times New Roman"/>
                      <w:color w:val="auto"/>
                      <w:sz w:val="18"/>
                      <w:szCs w:val="18"/>
                      <w:highlight w:val="none"/>
                      <w:lang w:val="en-US" w:eastAsia="zh-CN"/>
                    </w:rPr>
                  </w:pPr>
                  <w:r>
                    <w:rPr>
                      <w:rFonts w:hint="eastAsia"/>
                      <w:color w:val="auto"/>
                      <w:sz w:val="18"/>
                      <w:szCs w:val="18"/>
                    </w:rPr>
                    <w:t>灌装线下方</w:t>
                  </w:r>
                  <w:r>
                    <w:rPr>
                      <w:color w:val="auto"/>
                      <w:sz w:val="18"/>
                      <w:szCs w:val="18"/>
                    </w:rPr>
                    <w:t>设置</w:t>
                  </w:r>
                  <w:r>
                    <w:rPr>
                      <w:rFonts w:hint="eastAsia"/>
                      <w:color w:val="auto"/>
                      <w:sz w:val="18"/>
                      <w:szCs w:val="18"/>
                    </w:rPr>
                    <w:t>收集槽</w:t>
                  </w:r>
                  <w:r>
                    <w:rPr>
                      <w:color w:val="auto"/>
                      <w:sz w:val="18"/>
                      <w:szCs w:val="18"/>
                    </w:rPr>
                    <w:t>，</w:t>
                  </w:r>
                  <w:r>
                    <w:rPr>
                      <w:rFonts w:hint="eastAsia"/>
                      <w:color w:val="auto"/>
                      <w:sz w:val="18"/>
                      <w:szCs w:val="18"/>
                    </w:rPr>
                    <w:t>洒落的</w:t>
                  </w:r>
                  <w:r>
                    <w:rPr>
                      <w:color w:val="auto"/>
                      <w:sz w:val="18"/>
                      <w:szCs w:val="18"/>
                    </w:rPr>
                    <w:t>废酒</w:t>
                  </w:r>
                  <w:r>
                    <w:rPr>
                      <w:rFonts w:hint="eastAsia"/>
                      <w:color w:val="auto"/>
                      <w:sz w:val="18"/>
                      <w:szCs w:val="18"/>
                    </w:rPr>
                    <w:t>集中</w:t>
                  </w:r>
                  <w:r>
                    <w:rPr>
                      <w:color w:val="auto"/>
                      <w:sz w:val="18"/>
                      <w:szCs w:val="18"/>
                    </w:rPr>
                    <w:t>收集后回蒸</w:t>
                  </w:r>
                  <w:r>
                    <w:rPr>
                      <w:rFonts w:hint="eastAsia"/>
                      <w:color w:val="auto"/>
                      <w:sz w:val="18"/>
                      <w:szCs w:val="18"/>
                    </w:rPr>
                    <w:t>，</w:t>
                  </w:r>
                  <w:r>
                    <w:rPr>
                      <w:color w:val="auto"/>
                      <w:sz w:val="18"/>
                      <w:szCs w:val="18"/>
                    </w:rPr>
                    <w:t>不外排</w:t>
                  </w:r>
                  <w:r>
                    <w:rPr>
                      <w:rFonts w:hint="eastAsia"/>
                      <w:color w:val="auto"/>
                      <w:sz w:val="18"/>
                      <w:szCs w:val="18"/>
                      <w:lang w:eastAsia="zh-CN"/>
                    </w:rPr>
                    <w:t>。</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eastAsia="宋体"/>
                      <w:color w:val="auto"/>
                      <w:sz w:val="18"/>
                      <w:szCs w:val="18"/>
                      <w:lang w:val="en-US" w:eastAsia="zh-CN"/>
                    </w:rPr>
                  </w:pPr>
                  <w:r>
                    <w:rPr>
                      <w:rFonts w:hint="default" w:ascii="Times New Roman" w:hAnsi="Times New Roman" w:cs="Times New Roman"/>
                      <w:bCs/>
                      <w:color w:val="000000"/>
                      <w:sz w:val="18"/>
                      <w:szCs w:val="18"/>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381" w:type="pct"/>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eastAsia"/>
                      <w:color w:val="auto"/>
                      <w:sz w:val="18"/>
                      <w:szCs w:val="18"/>
                      <w:lang w:val="en-US" w:eastAsia="zh-CN"/>
                    </w:rPr>
                  </w:pPr>
                </w:p>
              </w:tc>
              <w:tc>
                <w:tcPr>
                  <w:tcW w:w="1295" w:type="pct"/>
                  <w:tcBorders>
                    <w:tl2br w:val="nil"/>
                    <w:tr2bl w:val="nil"/>
                  </w:tcBorders>
                  <w:vAlign w:val="center"/>
                </w:tcPr>
                <w:p>
                  <w:pPr>
                    <w:keepNext w:val="0"/>
                    <w:keepLines w:val="0"/>
                    <w:widowControl/>
                    <w:suppressLineNumbers w:val="0"/>
                    <w:jc w:val="left"/>
                    <w:rPr>
                      <w:rFonts w:hint="eastAsia" w:eastAsia="宋体"/>
                      <w:color w:val="auto"/>
                      <w:sz w:val="18"/>
                      <w:szCs w:val="18"/>
                      <w:lang w:val="en-US" w:eastAsia="zh-CN"/>
                    </w:rPr>
                  </w:pPr>
                  <w:r>
                    <w:rPr>
                      <w:rFonts w:hint="eastAsia" w:ascii="Times New Roman" w:hAnsi="Times New Roman" w:cs="Times New Roman"/>
                      <w:color w:val="auto"/>
                      <w:sz w:val="18"/>
                      <w:szCs w:val="18"/>
                      <w:lang w:val="en-US" w:eastAsia="zh-CN"/>
                    </w:rPr>
                    <w:t>洗瓶废水进行三级回用，最终排放的洗瓶废水作为景观用水补充水；灌装区冲洗废水与厂区职工生活污水依托同期建设的退城进区搬迁大曲酒酿造项目建设的污水处理站处理。处理后的废水与纯水制备产生的浓水一起进入污水管网再进入龙湖污水处理厂处理</w:t>
                  </w:r>
                  <w:r>
                    <w:rPr>
                      <w:rFonts w:hint="eastAsia" w:cs="Times New Roman"/>
                      <w:color w:val="auto"/>
                      <w:sz w:val="18"/>
                      <w:szCs w:val="18"/>
                      <w:lang w:val="en-US" w:eastAsia="zh-CN"/>
                    </w:rPr>
                    <w:t>。</w:t>
                  </w:r>
                </w:p>
              </w:tc>
              <w:tc>
                <w:tcPr>
                  <w:tcW w:w="1383" w:type="pct"/>
                  <w:tcBorders>
                    <w:tl2br w:val="nil"/>
                    <w:tr2bl w:val="nil"/>
                  </w:tcBorders>
                  <w:vAlign w:val="center"/>
                </w:tcPr>
                <w:p>
                  <w:pPr>
                    <w:bidi w:val="0"/>
                    <w:jc w:val="center"/>
                    <w:rPr>
                      <w:rFonts w:hint="default" w:eastAsia="宋体"/>
                      <w:color w:val="auto"/>
                      <w:sz w:val="18"/>
                      <w:szCs w:val="18"/>
                      <w:lang w:val="en-US" w:eastAsia="zh-CN"/>
                    </w:rPr>
                  </w:pPr>
                  <w:r>
                    <w:rPr>
                      <w:rFonts w:hint="eastAsia" w:ascii="Times New Roman" w:hAnsi="Times New Roman" w:cs="Times New Roman"/>
                      <w:color w:val="auto"/>
                      <w:sz w:val="18"/>
                      <w:szCs w:val="18"/>
                      <w:lang w:val="en-US" w:eastAsia="zh-CN"/>
                    </w:rPr>
                    <w:t>洗瓶废水进行三级回用，最终排放的洗瓶废水</w:t>
                  </w:r>
                  <w:r>
                    <w:rPr>
                      <w:rFonts w:hint="eastAsia" w:cs="Times New Roman"/>
                      <w:color w:val="auto"/>
                      <w:sz w:val="18"/>
                      <w:szCs w:val="18"/>
                      <w:lang w:val="en-US" w:eastAsia="zh-CN"/>
                    </w:rPr>
                    <w:t>与</w:t>
                  </w:r>
                  <w:r>
                    <w:rPr>
                      <w:rFonts w:hint="eastAsia" w:ascii="Times New Roman" w:hAnsi="Times New Roman" w:cs="Times New Roman"/>
                      <w:color w:val="auto"/>
                      <w:sz w:val="18"/>
                      <w:szCs w:val="18"/>
                      <w:lang w:val="en-US" w:eastAsia="zh-CN"/>
                    </w:rPr>
                    <w:t>灌装区冲洗废水</w:t>
                  </w:r>
                  <w:r>
                    <w:rPr>
                      <w:rFonts w:hint="eastAsia" w:cs="Times New Roman"/>
                      <w:color w:val="auto"/>
                      <w:sz w:val="18"/>
                      <w:szCs w:val="18"/>
                      <w:lang w:val="en-US" w:eastAsia="zh-CN"/>
                    </w:rPr>
                    <w:t>、</w:t>
                  </w:r>
                  <w:r>
                    <w:rPr>
                      <w:rFonts w:hint="eastAsia" w:ascii="Times New Roman" w:hAnsi="Times New Roman" w:cs="Times New Roman"/>
                      <w:color w:val="auto"/>
                      <w:sz w:val="18"/>
                      <w:szCs w:val="18"/>
                      <w:lang w:val="en-US" w:eastAsia="zh-CN"/>
                    </w:rPr>
                    <w:t>职工生活污水依托</w:t>
                  </w:r>
                  <w:r>
                    <w:rPr>
                      <w:rFonts w:hint="eastAsia" w:cs="Times New Roman"/>
                      <w:color w:val="auto"/>
                      <w:sz w:val="18"/>
                      <w:szCs w:val="18"/>
                      <w:lang w:val="en-US" w:eastAsia="zh-CN"/>
                    </w:rPr>
                    <w:t>厂区</w:t>
                  </w:r>
                  <w:r>
                    <w:rPr>
                      <w:rFonts w:hint="eastAsia" w:ascii="Times New Roman" w:hAnsi="Times New Roman" w:cs="Times New Roman"/>
                      <w:color w:val="auto"/>
                      <w:sz w:val="18"/>
                      <w:szCs w:val="18"/>
                      <w:lang w:val="en-US" w:eastAsia="zh-CN"/>
                    </w:rPr>
                    <w:t>污水处理站处理。处理后的废水与纯水制备产生的浓水一起进入污水管网再进入龙湖污水处理厂处理</w:t>
                  </w:r>
                  <w:r>
                    <w:rPr>
                      <w:rFonts w:hint="eastAsia" w:cs="Times New Roman"/>
                      <w:color w:val="auto"/>
                      <w:sz w:val="18"/>
                      <w:szCs w:val="18"/>
                      <w:lang w:val="en-US" w:eastAsia="zh-CN"/>
                    </w:rPr>
                    <w:t>。</w:t>
                  </w:r>
                </w:p>
              </w:tc>
              <w:tc>
                <w:tcPr>
                  <w:tcW w:w="1290" w:type="pct"/>
                  <w:tcBorders>
                    <w:tl2br w:val="nil"/>
                    <w:tr2bl w:val="nil"/>
                  </w:tcBorders>
                  <w:vAlign w:val="center"/>
                </w:tcPr>
                <w:p>
                  <w:pPr>
                    <w:bidi w:val="0"/>
                    <w:jc w:val="center"/>
                    <w:rPr>
                      <w:rFonts w:hint="default" w:eastAsia="宋体" w:cs="Times New Roman"/>
                      <w:color w:val="auto"/>
                      <w:spacing w:val="0"/>
                      <w:kern w:val="2"/>
                      <w:sz w:val="18"/>
                      <w:szCs w:val="18"/>
                      <w:highlight w:val="none"/>
                      <w:lang w:val="en-US" w:eastAsia="zh-CN"/>
                    </w:rPr>
                  </w:pPr>
                  <w:r>
                    <w:rPr>
                      <w:rFonts w:hint="eastAsia" w:ascii="Times New Roman" w:hAnsi="Times New Roman" w:cs="Times New Roman"/>
                      <w:color w:val="auto"/>
                      <w:sz w:val="18"/>
                      <w:szCs w:val="18"/>
                      <w:lang w:val="en-US" w:eastAsia="zh-CN"/>
                    </w:rPr>
                    <w:t>洗瓶废水进行三级回用，最终排放的洗瓶废水</w:t>
                  </w:r>
                  <w:r>
                    <w:rPr>
                      <w:rFonts w:hint="eastAsia" w:cs="Times New Roman"/>
                      <w:color w:val="auto"/>
                      <w:sz w:val="18"/>
                      <w:szCs w:val="18"/>
                      <w:lang w:val="en-US" w:eastAsia="zh-CN"/>
                    </w:rPr>
                    <w:t>与</w:t>
                  </w:r>
                  <w:r>
                    <w:rPr>
                      <w:rFonts w:hint="eastAsia" w:ascii="Times New Roman" w:hAnsi="Times New Roman" w:cs="Times New Roman"/>
                      <w:color w:val="auto"/>
                      <w:sz w:val="18"/>
                      <w:szCs w:val="18"/>
                      <w:lang w:val="en-US" w:eastAsia="zh-CN"/>
                    </w:rPr>
                    <w:t>灌装区冲洗废水</w:t>
                  </w:r>
                  <w:r>
                    <w:rPr>
                      <w:rFonts w:hint="eastAsia" w:cs="Times New Roman"/>
                      <w:color w:val="auto"/>
                      <w:sz w:val="18"/>
                      <w:szCs w:val="18"/>
                      <w:lang w:val="en-US" w:eastAsia="zh-CN"/>
                    </w:rPr>
                    <w:t>、</w:t>
                  </w:r>
                  <w:r>
                    <w:rPr>
                      <w:rFonts w:hint="eastAsia" w:ascii="Times New Roman" w:hAnsi="Times New Roman" w:cs="Times New Roman"/>
                      <w:color w:val="auto"/>
                      <w:sz w:val="18"/>
                      <w:szCs w:val="18"/>
                      <w:lang w:val="en-US" w:eastAsia="zh-CN"/>
                    </w:rPr>
                    <w:t>职工生活污水依托</w:t>
                  </w:r>
                  <w:r>
                    <w:rPr>
                      <w:rFonts w:hint="eastAsia" w:cs="Times New Roman"/>
                      <w:color w:val="auto"/>
                      <w:sz w:val="18"/>
                      <w:szCs w:val="18"/>
                      <w:lang w:val="en-US" w:eastAsia="zh-CN"/>
                    </w:rPr>
                    <w:t>厂区</w:t>
                  </w:r>
                  <w:r>
                    <w:rPr>
                      <w:rFonts w:hint="eastAsia" w:ascii="Times New Roman" w:hAnsi="Times New Roman" w:cs="Times New Roman"/>
                      <w:color w:val="auto"/>
                      <w:sz w:val="18"/>
                      <w:szCs w:val="18"/>
                      <w:lang w:val="en-US" w:eastAsia="zh-CN"/>
                    </w:rPr>
                    <w:t>污水处理站处理。处理后的废水与纯水制备产生的浓水一起进入污水管网再进入龙湖污水处理厂处理</w:t>
                  </w:r>
                  <w:r>
                    <w:rPr>
                      <w:rFonts w:hint="eastAsia" w:cs="Times New Roman"/>
                      <w:color w:val="auto"/>
                      <w:sz w:val="18"/>
                      <w:szCs w:val="18"/>
                      <w:lang w:val="en-US" w:eastAsia="zh-CN"/>
                    </w:rPr>
                    <w:t>。</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ascii="Times New Roman" w:hAnsi="Times New Roman" w:eastAsia="宋体" w:cs="Times New Roman"/>
                      <w:color w:val="auto"/>
                      <w:kern w:val="2"/>
                      <w:sz w:val="18"/>
                      <w:szCs w:val="18"/>
                      <w:lang w:val="en-US" w:eastAsia="zh-CN" w:bidi="ar-SA"/>
                    </w:rPr>
                  </w:pPr>
                  <w:r>
                    <w:rPr>
                      <w:rFonts w:hint="default" w:ascii="Times New Roman" w:hAnsi="Times New Roman" w:cs="Times New Roman"/>
                      <w:bCs/>
                      <w:color w:val="000000"/>
                      <w:sz w:val="18"/>
                      <w:szCs w:val="18"/>
                      <w:lang w:val="en-US" w:eastAsia="zh-CN"/>
                    </w:rPr>
                    <w:t>依托现有</w:t>
                  </w:r>
                  <w:r>
                    <w:rPr>
                      <w:rFonts w:hint="eastAsia" w:cs="Times New Roman"/>
                      <w:bCs/>
                      <w:color w:val="000000"/>
                      <w:sz w:val="18"/>
                      <w:szCs w:val="18"/>
                      <w:lang w:val="en-US" w:eastAsia="zh-CN"/>
                    </w:rPr>
                    <w:t>+改建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895" w:hRule="atLeast"/>
                <w:jc w:val="center"/>
              </w:trPr>
              <w:tc>
                <w:tcPr>
                  <w:tcW w:w="24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381" w:type="pct"/>
                  <w:gridSpan w:val="2"/>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default" w:eastAsia="宋体"/>
                      <w:color w:val="auto"/>
                      <w:sz w:val="18"/>
                      <w:szCs w:val="18"/>
                      <w:lang w:val="en-US" w:eastAsia="zh-CN"/>
                    </w:rPr>
                  </w:pPr>
                  <w:r>
                    <w:rPr>
                      <w:rFonts w:hint="eastAsia"/>
                      <w:color w:val="auto"/>
                      <w:sz w:val="18"/>
                      <w:szCs w:val="18"/>
                      <w:lang w:val="en-US" w:eastAsia="zh-CN"/>
                    </w:rPr>
                    <w:t>废气治理</w:t>
                  </w:r>
                </w:p>
              </w:tc>
              <w:tc>
                <w:tcPr>
                  <w:tcW w:w="1295" w:type="pct"/>
                  <w:tcBorders>
                    <w:tl2br w:val="nil"/>
                    <w:tr2bl w:val="nil"/>
                  </w:tcBorders>
                  <w:vAlign w:val="center"/>
                </w:tcPr>
                <w:p>
                  <w:pPr>
                    <w:bidi w:val="0"/>
                    <w:jc w:val="center"/>
                    <w:rPr>
                      <w:rFonts w:hint="default"/>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激光</w:t>
                  </w:r>
                  <w:r>
                    <w:rPr>
                      <w:rFonts w:hint="eastAsia"/>
                      <w:color w:val="000000" w:themeColor="text1"/>
                      <w:sz w:val="18"/>
                      <w:szCs w:val="18"/>
                      <w14:textFill>
                        <w14:solidFill>
                          <w14:schemeClr w14:val="tx1"/>
                        </w14:solidFill>
                      </w14:textFill>
                    </w:rPr>
                    <w:t>喷码机</w:t>
                  </w:r>
                  <w:r>
                    <w:rPr>
                      <w:rFonts w:hint="eastAsia"/>
                      <w:color w:val="000000" w:themeColor="text1"/>
                      <w:sz w:val="18"/>
                      <w:szCs w:val="18"/>
                      <w:lang w:val="en-US" w:eastAsia="zh-CN"/>
                      <w14:textFill>
                        <w14:solidFill>
                          <w14:schemeClr w14:val="tx1"/>
                        </w14:solidFill>
                      </w14:textFill>
                    </w:rPr>
                    <w:t>产生的颗粒物由设备自带的空气净化器（滤芯式）处理，定期更换滤芯</w:t>
                  </w:r>
                </w:p>
              </w:tc>
              <w:tc>
                <w:tcPr>
                  <w:tcW w:w="1383" w:type="pct"/>
                  <w:tcBorders>
                    <w:tl2br w:val="nil"/>
                    <w:tr2bl w:val="nil"/>
                  </w:tcBorders>
                  <w:vAlign w:val="center"/>
                </w:tcPr>
                <w:p>
                  <w:pPr>
                    <w:bidi w:val="0"/>
                    <w:jc w:val="center"/>
                    <w:rPr>
                      <w:rFonts w:hint="eastAsia" w:eastAsia="宋体"/>
                      <w:color w:val="000000" w:themeColor="text1"/>
                      <w:sz w:val="18"/>
                      <w:szCs w:val="18"/>
                      <w:lang w:val="en-US" w:eastAsia="zh-CN"/>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激光</w:t>
                  </w:r>
                  <w:r>
                    <w:rPr>
                      <w:rFonts w:hint="eastAsia"/>
                      <w:color w:val="000000" w:themeColor="text1"/>
                      <w:sz w:val="18"/>
                      <w:szCs w:val="18"/>
                      <w14:textFill>
                        <w14:solidFill>
                          <w14:schemeClr w14:val="tx1"/>
                        </w14:solidFill>
                      </w14:textFill>
                    </w:rPr>
                    <w:t>喷码机</w:t>
                  </w:r>
                  <w:r>
                    <w:rPr>
                      <w:rFonts w:hint="eastAsia"/>
                      <w:color w:val="000000" w:themeColor="text1"/>
                      <w:sz w:val="18"/>
                      <w:szCs w:val="18"/>
                      <w:lang w:val="en-US" w:eastAsia="zh-CN"/>
                      <w14:textFill>
                        <w14:solidFill>
                          <w14:schemeClr w14:val="tx1"/>
                        </w14:solidFill>
                      </w14:textFill>
                    </w:rPr>
                    <w:t>产生的颗粒物由设备自带的空气净化器（滤芯式）处理，定期更换滤芯</w:t>
                  </w:r>
                </w:p>
              </w:tc>
              <w:tc>
                <w:tcPr>
                  <w:tcW w:w="1290" w:type="pct"/>
                  <w:tcBorders>
                    <w:tl2br w:val="nil"/>
                    <w:tr2bl w:val="nil"/>
                  </w:tcBorders>
                  <w:vAlign w:val="center"/>
                </w:tcPr>
                <w:p>
                  <w:pPr>
                    <w:bidi w:val="0"/>
                    <w:jc w:val="center"/>
                    <w:rPr>
                      <w:rFonts w:hint="default" w:ascii="Times New Roman" w:hAnsi="Times New Roman" w:eastAsia="宋体" w:cs="Times New Roman"/>
                      <w:color w:val="000000" w:themeColor="text1"/>
                      <w:kern w:val="0"/>
                      <w:sz w:val="18"/>
                      <w:szCs w:val="18"/>
                      <w:highlight w:val="none"/>
                      <w:lang w:val="en-US" w:eastAsia="zh-CN" w:bidi="ar-SA"/>
                      <w14:textFill>
                        <w14:solidFill>
                          <w14:schemeClr w14:val="tx1"/>
                        </w14:solidFill>
                      </w14:textFill>
                    </w:rPr>
                  </w:pPr>
                  <w:r>
                    <w:rPr>
                      <w:rFonts w:hint="eastAsia"/>
                      <w:color w:val="000000" w:themeColor="text1"/>
                      <w:sz w:val="18"/>
                      <w:szCs w:val="18"/>
                      <w:lang w:val="en-US" w:eastAsia="zh-CN"/>
                      <w14:textFill>
                        <w14:solidFill>
                          <w14:schemeClr w14:val="tx1"/>
                        </w14:solidFill>
                      </w14:textFill>
                    </w:rPr>
                    <w:t>激光</w:t>
                  </w:r>
                  <w:r>
                    <w:rPr>
                      <w:rFonts w:hint="eastAsia"/>
                      <w:color w:val="000000" w:themeColor="text1"/>
                      <w:sz w:val="18"/>
                      <w:szCs w:val="18"/>
                      <w14:textFill>
                        <w14:solidFill>
                          <w14:schemeClr w14:val="tx1"/>
                        </w14:solidFill>
                      </w14:textFill>
                    </w:rPr>
                    <w:t>喷码机</w:t>
                  </w:r>
                  <w:r>
                    <w:rPr>
                      <w:rFonts w:hint="eastAsia"/>
                      <w:color w:val="000000" w:themeColor="text1"/>
                      <w:sz w:val="18"/>
                      <w:szCs w:val="18"/>
                      <w:lang w:val="en-US" w:eastAsia="zh-CN"/>
                      <w14:textFill>
                        <w14:solidFill>
                          <w14:schemeClr w14:val="tx1"/>
                        </w14:solidFill>
                      </w14:textFill>
                    </w:rPr>
                    <w:t>产生的颗粒物由设备自带的空气净化器（滤芯式）处理，定期更换滤芯</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ascii="Times New Roman" w:hAnsi="Times New Roman" w:eastAsia="宋体" w:cs="Times New Roman"/>
                      <w:color w:val="0000FF"/>
                      <w:kern w:val="2"/>
                      <w:sz w:val="18"/>
                      <w:szCs w:val="18"/>
                      <w:lang w:val="en-US" w:eastAsia="zh-CN" w:bidi="ar-SA"/>
                    </w:rPr>
                  </w:pPr>
                  <w:r>
                    <w:rPr>
                      <w:rFonts w:hint="eastAsia" w:eastAsia="宋体"/>
                      <w:color w:val="000000" w:themeColor="text1"/>
                      <w:sz w:val="18"/>
                      <w:szCs w:val="18"/>
                      <w:lang w:val="en-US" w:eastAsia="zh-CN"/>
                      <w14:textFill>
                        <w14:solidFill>
                          <w14:schemeClr w14:val="tx1"/>
                        </w14:solidFill>
                      </w14:textFill>
                    </w:rPr>
                    <w:t>治理方式不变，增加设施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02" w:hRule="atLeast"/>
                <w:jc w:val="center"/>
              </w:trPr>
              <w:tc>
                <w:tcPr>
                  <w:tcW w:w="24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381" w:type="pct"/>
                  <w:gridSpan w:val="2"/>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76" w:lineRule="auto"/>
                    <w:jc w:val="center"/>
                    <w:textAlignment w:val="auto"/>
                    <w:rPr>
                      <w:rFonts w:hint="eastAsia"/>
                      <w:color w:val="auto"/>
                      <w:sz w:val="18"/>
                      <w:szCs w:val="18"/>
                      <w:lang w:val="en-US" w:eastAsia="zh-CN"/>
                    </w:rPr>
                  </w:pPr>
                </w:p>
              </w:tc>
              <w:tc>
                <w:tcPr>
                  <w:tcW w:w="1295" w:type="pct"/>
                  <w:tcBorders>
                    <w:tl2br w:val="nil"/>
                    <w:tr2bl w:val="nil"/>
                  </w:tcBorders>
                  <w:vAlign w:val="center"/>
                </w:tcPr>
                <w:p>
                  <w:pPr>
                    <w:bidi w:val="0"/>
                    <w:jc w:val="center"/>
                    <w:rPr>
                      <w:rFonts w:hint="default"/>
                      <w:color w:val="0000FF"/>
                      <w:sz w:val="18"/>
                      <w:szCs w:val="18"/>
                      <w:lang w:val="en-US" w:eastAsia="zh-CN"/>
                    </w:rPr>
                  </w:pPr>
                  <w:r>
                    <w:rPr>
                      <w:rFonts w:hint="eastAsia"/>
                      <w:color w:val="000000" w:themeColor="text1"/>
                      <w:sz w:val="18"/>
                      <w:szCs w:val="18"/>
                      <w:lang w:val="en-US" w:eastAsia="zh-CN"/>
                      <w14:textFill>
                        <w14:solidFill>
                          <w14:schemeClr w14:val="tx1"/>
                        </w14:solidFill>
                      </w14:textFill>
                    </w:rPr>
                    <w:t>/</w:t>
                  </w:r>
                </w:p>
              </w:tc>
              <w:tc>
                <w:tcPr>
                  <w:tcW w:w="1383" w:type="pct"/>
                  <w:tcBorders>
                    <w:tl2br w:val="nil"/>
                    <w:tr2bl w:val="nil"/>
                  </w:tcBorders>
                  <w:vAlign w:val="center"/>
                </w:tcPr>
                <w:p>
                  <w:pPr>
                    <w:bidi w:val="0"/>
                    <w:jc w:val="center"/>
                    <w:rPr>
                      <w:rFonts w:hint="eastAsia"/>
                      <w:color w:val="000000" w:themeColor="text1"/>
                      <w:sz w:val="18"/>
                      <w:szCs w:val="18"/>
                      <w:lang w:val="en-US" w:eastAsia="zh-CN"/>
                      <w14:textFill>
                        <w14:solidFill>
                          <w14:schemeClr w14:val="tx1"/>
                        </w14:solidFill>
                      </w14:textFill>
                    </w:rPr>
                  </w:pPr>
                  <w:r>
                    <w:rPr>
                      <w:rFonts w:hint="eastAsia" w:cs="Times New Roman"/>
                      <w:color w:val="000000" w:themeColor="text1"/>
                      <w:kern w:val="0"/>
                      <w:sz w:val="18"/>
                      <w:szCs w:val="18"/>
                      <w:highlight w:val="none"/>
                      <w:lang w:val="en-US" w:eastAsia="zh-CN" w:bidi="ar-SA"/>
                      <w14:textFill>
                        <w14:solidFill>
                          <w14:schemeClr w14:val="tx1"/>
                        </w14:solidFill>
                      </w14:textFill>
                    </w:rPr>
                    <w:t>每栋包装楼油墨喷码机产生的有机废气经集气罩+两级活性炭吸附后，尾气分别经一根29米高排气筒（DA001~DA004）排放</w:t>
                  </w:r>
                </w:p>
              </w:tc>
              <w:tc>
                <w:tcPr>
                  <w:tcW w:w="1290" w:type="pct"/>
                  <w:tcBorders>
                    <w:tl2br w:val="nil"/>
                    <w:tr2bl w:val="nil"/>
                  </w:tcBorders>
                  <w:vAlign w:val="center"/>
                </w:tcPr>
                <w:p>
                  <w:pPr>
                    <w:bidi w:val="0"/>
                    <w:jc w:val="center"/>
                    <w:rPr>
                      <w:rFonts w:hint="eastAsia"/>
                      <w:color w:val="000000" w:themeColor="text1"/>
                      <w:sz w:val="18"/>
                      <w:szCs w:val="18"/>
                      <w14:textFill>
                        <w14:solidFill>
                          <w14:schemeClr w14:val="tx1"/>
                        </w14:solidFill>
                      </w14:textFill>
                    </w:rPr>
                  </w:pPr>
                  <w:r>
                    <w:rPr>
                      <w:rFonts w:hint="eastAsia" w:cs="Times New Roman"/>
                      <w:color w:val="000000" w:themeColor="text1"/>
                      <w:kern w:val="0"/>
                      <w:sz w:val="18"/>
                      <w:szCs w:val="18"/>
                      <w:highlight w:val="none"/>
                      <w:lang w:val="en-US" w:eastAsia="zh-CN" w:bidi="ar-SA"/>
                      <w14:textFill>
                        <w14:solidFill>
                          <w14:schemeClr w14:val="tx1"/>
                        </w14:solidFill>
                      </w14:textFill>
                    </w:rPr>
                    <w:t>每栋包装楼油墨喷码机产生的有机废气经集气罩+两级活性炭吸附后，尾气分别经一根29米高排气筒（DA001~DA004）排放</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ascii="Times New Roman" w:hAnsi="Times New Roman" w:cs="Times New Roman"/>
                      <w:bCs/>
                      <w:color w:val="000000"/>
                      <w:sz w:val="18"/>
                      <w:szCs w:val="18"/>
                      <w:lang w:val="en-US" w:eastAsia="zh-CN"/>
                    </w:rPr>
                  </w:pPr>
                  <w:r>
                    <w:rPr>
                      <w:rFonts w:hint="eastAsia" w:cs="Times New Roman"/>
                      <w:bCs/>
                      <w:color w:val="000000"/>
                      <w:sz w:val="18"/>
                      <w:szCs w:val="18"/>
                      <w:lang w:val="en-US" w:eastAsia="zh-CN"/>
                    </w:rPr>
                    <w:t>新建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71" w:hRule="exact"/>
                <w:jc w:val="center"/>
              </w:trPr>
              <w:tc>
                <w:tcPr>
                  <w:tcW w:w="24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381" w:type="pct"/>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eastAsia" w:ascii="Times New Roman" w:hAnsi="Times New Roman" w:eastAsia="宋体" w:cs="Times New Roman"/>
                      <w:color w:val="auto"/>
                      <w:kern w:val="2"/>
                      <w:sz w:val="18"/>
                      <w:szCs w:val="18"/>
                      <w:highlight w:val="none"/>
                      <w:lang w:val="en-US" w:eastAsia="zh-CN" w:bidi="ar-SA"/>
                    </w:rPr>
                  </w:pPr>
                  <w:r>
                    <w:rPr>
                      <w:rFonts w:hint="default" w:ascii="Times New Roman" w:hAnsi="Times New Roman" w:cs="Times New Roman"/>
                      <w:color w:val="auto"/>
                      <w:sz w:val="18"/>
                      <w:szCs w:val="18"/>
                      <w:highlight w:val="none"/>
                    </w:rPr>
                    <w:t>噪声</w:t>
                  </w:r>
                  <w:r>
                    <w:rPr>
                      <w:rFonts w:hint="eastAsia" w:cs="Times New Roman"/>
                      <w:color w:val="auto"/>
                      <w:sz w:val="18"/>
                      <w:szCs w:val="18"/>
                      <w:highlight w:val="none"/>
                      <w:lang w:val="en-US" w:eastAsia="zh-CN"/>
                    </w:rPr>
                    <w:t>治理</w:t>
                  </w:r>
                </w:p>
              </w:tc>
              <w:tc>
                <w:tcPr>
                  <w:tcW w:w="1295" w:type="pct"/>
                  <w:tcBorders>
                    <w:tl2br w:val="nil"/>
                    <w:tr2bl w:val="nil"/>
                  </w:tcBorders>
                  <w:vAlign w:val="center"/>
                </w:tcPr>
                <w:p>
                  <w:pPr>
                    <w:bidi w:val="0"/>
                    <w:jc w:val="center"/>
                    <w:rPr>
                      <w:rFonts w:hint="default"/>
                      <w:color w:val="auto"/>
                      <w:sz w:val="18"/>
                      <w:szCs w:val="18"/>
                      <w:lang w:val="en-US" w:eastAsia="zh-CN"/>
                    </w:rPr>
                  </w:pPr>
                  <w:r>
                    <w:rPr>
                      <w:rFonts w:hint="default"/>
                      <w:color w:val="auto"/>
                      <w:sz w:val="18"/>
                      <w:szCs w:val="18"/>
                    </w:rPr>
                    <w:t>减振、吸声、隔声等</w:t>
                  </w:r>
                </w:p>
              </w:tc>
              <w:tc>
                <w:tcPr>
                  <w:tcW w:w="1383" w:type="pct"/>
                  <w:tcBorders>
                    <w:tl2br w:val="nil"/>
                    <w:tr2bl w:val="nil"/>
                  </w:tcBorders>
                  <w:vAlign w:val="center"/>
                </w:tcPr>
                <w:p>
                  <w:pPr>
                    <w:bidi w:val="0"/>
                    <w:jc w:val="center"/>
                    <w:rPr>
                      <w:rFonts w:hint="default"/>
                      <w:color w:val="auto"/>
                      <w:sz w:val="18"/>
                      <w:szCs w:val="18"/>
                    </w:rPr>
                  </w:pPr>
                  <w:r>
                    <w:rPr>
                      <w:rFonts w:hint="eastAsia"/>
                      <w:color w:val="auto"/>
                      <w:sz w:val="18"/>
                      <w:szCs w:val="18"/>
                      <w:lang w:val="en-US" w:eastAsia="zh-CN"/>
                    </w:rPr>
                    <w:t>/</w:t>
                  </w:r>
                </w:p>
              </w:tc>
              <w:tc>
                <w:tcPr>
                  <w:tcW w:w="1290" w:type="pct"/>
                  <w:tcBorders>
                    <w:tl2br w:val="nil"/>
                    <w:tr2bl w:val="nil"/>
                  </w:tcBorders>
                  <w:vAlign w:val="center"/>
                </w:tcPr>
                <w:p>
                  <w:pPr>
                    <w:bidi w:val="0"/>
                    <w:jc w:val="center"/>
                    <w:rPr>
                      <w:rFonts w:hint="default" w:ascii="Times New Roman" w:hAnsi="Times New Roman" w:eastAsia="宋体" w:cs="Times New Roman"/>
                      <w:color w:val="auto"/>
                      <w:kern w:val="2"/>
                      <w:sz w:val="18"/>
                      <w:szCs w:val="18"/>
                      <w:highlight w:val="none"/>
                      <w:lang w:val="en-US" w:eastAsia="zh-CN" w:bidi="ar-SA"/>
                    </w:rPr>
                  </w:pPr>
                  <w:r>
                    <w:rPr>
                      <w:rFonts w:hint="default"/>
                      <w:color w:val="auto"/>
                      <w:sz w:val="18"/>
                      <w:szCs w:val="18"/>
                    </w:rPr>
                    <w:t>减振、吸声、隔声等</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eastAsia" w:eastAsia="宋体"/>
                      <w:color w:val="auto"/>
                      <w:sz w:val="18"/>
                      <w:szCs w:val="18"/>
                      <w:lang w:val="en-US" w:eastAsia="zh-CN"/>
                    </w:rPr>
                  </w:pPr>
                  <w:r>
                    <w:rPr>
                      <w:rFonts w:hint="eastAsia" w:cs="Times New Roman"/>
                      <w:bCs/>
                      <w:color w:val="000000"/>
                      <w:sz w:val="18"/>
                      <w:szCs w:val="18"/>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66" w:hRule="exact"/>
                <w:jc w:val="center"/>
              </w:trPr>
              <w:tc>
                <w:tcPr>
                  <w:tcW w:w="24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128" w:type="pct"/>
                  <w:vMerge w:val="restar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3" w:lineRule="atLeast"/>
                    <w:jc w:val="center"/>
                    <w:textAlignment w:val="auto"/>
                    <w:rPr>
                      <w:rFonts w:hint="default" w:eastAsia="宋体"/>
                      <w:color w:val="auto"/>
                      <w:sz w:val="18"/>
                      <w:szCs w:val="18"/>
                      <w:lang w:val="en-US" w:eastAsia="zh-CN"/>
                    </w:rPr>
                  </w:pPr>
                  <w:r>
                    <w:rPr>
                      <w:rFonts w:hint="eastAsia"/>
                      <w:color w:val="auto"/>
                      <w:sz w:val="18"/>
                      <w:szCs w:val="18"/>
                      <w:lang w:val="en-US" w:eastAsia="zh-CN"/>
                    </w:rPr>
                    <w:t>固废治理</w:t>
                  </w:r>
                </w:p>
              </w:tc>
              <w:tc>
                <w:tcPr>
                  <w:tcW w:w="2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color w:val="auto"/>
                      <w:sz w:val="18"/>
                      <w:szCs w:val="18"/>
                      <w:lang w:val="en-US" w:eastAsia="zh-CN"/>
                    </w:rPr>
                  </w:pPr>
                  <w:r>
                    <w:rPr>
                      <w:rFonts w:hint="eastAsia"/>
                      <w:color w:val="auto"/>
                      <w:sz w:val="18"/>
                      <w:szCs w:val="18"/>
                      <w:lang w:val="en-US" w:eastAsia="zh-CN"/>
                    </w:rPr>
                    <w:t>生活垃圾</w:t>
                  </w:r>
                </w:p>
              </w:tc>
              <w:tc>
                <w:tcPr>
                  <w:tcW w:w="1295" w:type="pct"/>
                  <w:tcBorders>
                    <w:tl2br w:val="nil"/>
                    <w:tr2bl w:val="nil"/>
                  </w:tcBorders>
                  <w:vAlign w:val="center"/>
                </w:tcPr>
                <w:p>
                  <w:pPr>
                    <w:bidi w:val="0"/>
                    <w:jc w:val="center"/>
                    <w:rPr>
                      <w:rFonts w:hint="default"/>
                      <w:color w:val="auto"/>
                      <w:sz w:val="18"/>
                      <w:szCs w:val="18"/>
                      <w:lang w:val="en-US" w:eastAsia="zh-CN"/>
                    </w:rPr>
                  </w:pPr>
                  <w:r>
                    <w:rPr>
                      <w:rFonts w:hint="default"/>
                      <w:color w:val="auto"/>
                      <w:sz w:val="18"/>
                      <w:szCs w:val="18"/>
                      <w:lang w:val="en-US" w:eastAsia="zh-CN"/>
                    </w:rPr>
                    <w:t>生活垃圾</w:t>
                  </w:r>
                  <w:r>
                    <w:rPr>
                      <w:rFonts w:hint="eastAsia"/>
                      <w:color w:val="auto"/>
                      <w:sz w:val="18"/>
                      <w:szCs w:val="18"/>
                      <w:lang w:val="en-US" w:eastAsia="zh-CN"/>
                    </w:rPr>
                    <w:t>袋</w:t>
                  </w:r>
                  <w:r>
                    <w:rPr>
                      <w:rFonts w:hint="default"/>
                      <w:color w:val="auto"/>
                      <w:sz w:val="18"/>
                      <w:szCs w:val="18"/>
                      <w:lang w:val="en-US" w:eastAsia="zh-CN"/>
                    </w:rPr>
                    <w:t>装收集后由环卫部门统一处理</w:t>
                  </w:r>
                </w:p>
              </w:tc>
              <w:tc>
                <w:tcPr>
                  <w:tcW w:w="1383" w:type="pct"/>
                  <w:tcBorders>
                    <w:tl2br w:val="nil"/>
                    <w:tr2bl w:val="nil"/>
                  </w:tcBorders>
                  <w:vAlign w:val="center"/>
                </w:tcPr>
                <w:p>
                  <w:pPr>
                    <w:bidi w:val="0"/>
                    <w:jc w:val="center"/>
                    <w:rPr>
                      <w:rFonts w:hint="default"/>
                      <w:color w:val="auto"/>
                      <w:sz w:val="18"/>
                      <w:szCs w:val="18"/>
                      <w:lang w:val="en-US" w:eastAsia="zh-CN"/>
                    </w:rPr>
                  </w:pPr>
                  <w:r>
                    <w:rPr>
                      <w:rFonts w:hint="eastAsia" w:cs="Times New Roman"/>
                      <w:color w:val="auto"/>
                      <w:kern w:val="2"/>
                      <w:sz w:val="18"/>
                      <w:szCs w:val="18"/>
                      <w:highlight w:val="none"/>
                      <w:lang w:val="en-US" w:eastAsia="zh-CN" w:bidi="ar-SA"/>
                    </w:rPr>
                    <w:t>/</w:t>
                  </w:r>
                </w:p>
              </w:tc>
              <w:tc>
                <w:tcPr>
                  <w:tcW w:w="1290" w:type="pct"/>
                  <w:tcBorders>
                    <w:tl2br w:val="nil"/>
                    <w:tr2bl w:val="nil"/>
                  </w:tcBorders>
                  <w:vAlign w:val="center"/>
                </w:tcPr>
                <w:p>
                  <w:pPr>
                    <w:bidi w:val="0"/>
                    <w:jc w:val="center"/>
                    <w:rPr>
                      <w:rFonts w:hint="eastAsia" w:eastAsia="宋体"/>
                      <w:color w:val="auto"/>
                      <w:sz w:val="18"/>
                      <w:szCs w:val="18"/>
                      <w:lang w:val="en-US" w:eastAsia="zh-CN"/>
                    </w:rPr>
                  </w:pPr>
                  <w:r>
                    <w:rPr>
                      <w:rFonts w:hint="default"/>
                      <w:color w:val="auto"/>
                      <w:sz w:val="18"/>
                      <w:szCs w:val="18"/>
                      <w:lang w:val="en-US" w:eastAsia="zh-CN"/>
                    </w:rPr>
                    <w:t>生活垃圾装收集交由环卫部门统一处理</w:t>
                  </w:r>
                </w:p>
              </w:tc>
              <w:tc>
                <w:tcPr>
                  <w:tcW w:w="405" w:type="pct"/>
                  <w:vMerge w:val="restar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bCs/>
                      <w:color w:val="auto"/>
                      <w:sz w:val="18"/>
                      <w:szCs w:val="18"/>
                      <w:lang w:val="en-US" w:eastAsia="zh-CN"/>
                    </w:rPr>
                  </w:pPr>
                  <w:r>
                    <w:rPr>
                      <w:rFonts w:hint="eastAsia" w:cs="Times New Roman"/>
                      <w:bCs/>
                      <w:color w:val="000000"/>
                      <w:sz w:val="18"/>
                      <w:szCs w:val="18"/>
                      <w:lang w:val="en-US" w:eastAsia="zh-CN"/>
                    </w:rPr>
                    <w:t>依托现有</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1172" w:hRule="exact"/>
                <w:jc w:val="center"/>
              </w:trPr>
              <w:tc>
                <w:tcPr>
                  <w:tcW w:w="24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1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3" w:lineRule="atLeast"/>
                    <w:jc w:val="center"/>
                    <w:textAlignment w:val="auto"/>
                    <w:rPr>
                      <w:rFonts w:hint="eastAsia"/>
                      <w:color w:val="auto"/>
                      <w:sz w:val="18"/>
                      <w:szCs w:val="18"/>
                      <w:lang w:val="en-US" w:eastAsia="zh-CN"/>
                    </w:rPr>
                  </w:pPr>
                </w:p>
              </w:tc>
              <w:tc>
                <w:tcPr>
                  <w:tcW w:w="2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3" w:lineRule="atLeast"/>
                    <w:jc w:val="center"/>
                    <w:textAlignment w:val="auto"/>
                    <w:rPr>
                      <w:rFonts w:hint="eastAsia"/>
                      <w:color w:val="auto"/>
                      <w:sz w:val="18"/>
                      <w:szCs w:val="18"/>
                      <w:lang w:val="en-US" w:eastAsia="zh-CN"/>
                    </w:rPr>
                  </w:pPr>
                  <w:r>
                    <w:rPr>
                      <w:rFonts w:hint="eastAsia"/>
                      <w:color w:val="auto"/>
                      <w:sz w:val="18"/>
                      <w:szCs w:val="18"/>
                      <w:lang w:val="en-US" w:eastAsia="zh-CN"/>
                    </w:rPr>
                    <w:t>一般</w:t>
                  </w:r>
                </w:p>
                <w:p>
                  <w:pPr>
                    <w:keepNext w:val="0"/>
                    <w:keepLines w:val="0"/>
                    <w:pageBreakBefore w:val="0"/>
                    <w:widowControl w:val="0"/>
                    <w:kinsoku/>
                    <w:wordWrap/>
                    <w:overflowPunct/>
                    <w:topLinePunct w:val="0"/>
                    <w:autoSpaceDE/>
                    <w:autoSpaceDN/>
                    <w:bidi w:val="0"/>
                    <w:adjustRightInd/>
                    <w:snapToGrid/>
                    <w:spacing w:line="23" w:lineRule="atLeast"/>
                    <w:jc w:val="center"/>
                    <w:textAlignment w:val="auto"/>
                    <w:rPr>
                      <w:rFonts w:hint="default"/>
                      <w:color w:val="auto"/>
                      <w:sz w:val="18"/>
                      <w:szCs w:val="18"/>
                      <w:lang w:val="en-US" w:eastAsia="zh-CN"/>
                    </w:rPr>
                  </w:pPr>
                  <w:r>
                    <w:rPr>
                      <w:rFonts w:hint="eastAsia"/>
                      <w:color w:val="auto"/>
                      <w:sz w:val="18"/>
                      <w:szCs w:val="18"/>
                      <w:lang w:val="en-US" w:eastAsia="zh-CN"/>
                    </w:rPr>
                    <w:t>固废</w:t>
                  </w:r>
                </w:p>
              </w:tc>
              <w:tc>
                <w:tcPr>
                  <w:tcW w:w="1295" w:type="pct"/>
                  <w:tcBorders>
                    <w:tl2br w:val="nil"/>
                    <w:tr2bl w:val="nil"/>
                  </w:tcBorders>
                  <w:vAlign w:val="center"/>
                </w:tcPr>
                <w:p>
                  <w:pPr>
                    <w:bidi w:val="0"/>
                    <w:jc w:val="center"/>
                    <w:rPr>
                      <w:rFonts w:hint="default"/>
                      <w:color w:val="auto"/>
                      <w:sz w:val="18"/>
                      <w:szCs w:val="18"/>
                      <w:lang w:val="en-US" w:eastAsia="zh-CN"/>
                    </w:rPr>
                  </w:pPr>
                  <w:r>
                    <w:rPr>
                      <w:rFonts w:hint="eastAsia"/>
                      <w:color w:val="auto"/>
                      <w:sz w:val="18"/>
                      <w:szCs w:val="18"/>
                    </w:rPr>
                    <w:t>废弃包装材料</w:t>
                  </w:r>
                  <w:r>
                    <w:rPr>
                      <w:rFonts w:hint="eastAsia"/>
                      <w:color w:val="auto"/>
                      <w:sz w:val="18"/>
                      <w:szCs w:val="18"/>
                      <w:lang w:eastAsia="zh-CN"/>
                    </w:rPr>
                    <w:t>、</w:t>
                  </w:r>
                  <w:r>
                    <w:rPr>
                      <w:rFonts w:hint="eastAsia" w:hAnsi="宋体"/>
                      <w:color w:val="auto"/>
                      <w:sz w:val="18"/>
                      <w:szCs w:val="18"/>
                      <w:lang w:val="en-US" w:eastAsia="zh-CN"/>
                    </w:rPr>
                    <w:t>废酒瓶、废滤芯等</w:t>
                  </w:r>
                  <w:r>
                    <w:rPr>
                      <w:rFonts w:hint="eastAsia"/>
                      <w:color w:val="auto"/>
                      <w:sz w:val="18"/>
                      <w:szCs w:val="18"/>
                      <w:lang w:val="en-US" w:eastAsia="zh-CN"/>
                    </w:rPr>
                    <w:t>集中收集后，定期外售。</w:t>
                  </w:r>
                </w:p>
              </w:tc>
              <w:tc>
                <w:tcPr>
                  <w:tcW w:w="1383" w:type="pct"/>
                  <w:tcBorders>
                    <w:tl2br w:val="nil"/>
                    <w:tr2bl w:val="nil"/>
                  </w:tcBorders>
                  <w:vAlign w:val="center"/>
                </w:tcPr>
                <w:p>
                  <w:pPr>
                    <w:rPr>
                      <w:rFonts w:hint="eastAsia"/>
                      <w:color w:val="auto"/>
                      <w:sz w:val="18"/>
                      <w:szCs w:val="18"/>
                    </w:rPr>
                  </w:pPr>
                  <w:r>
                    <w:rPr>
                      <w:rFonts w:hint="eastAsia"/>
                      <w:color w:val="auto"/>
                      <w:sz w:val="18"/>
                      <w:szCs w:val="18"/>
                    </w:rPr>
                    <w:t>废弃包装材料</w:t>
                  </w:r>
                  <w:r>
                    <w:rPr>
                      <w:rFonts w:hint="eastAsia"/>
                      <w:color w:val="auto"/>
                      <w:sz w:val="18"/>
                      <w:szCs w:val="18"/>
                      <w:lang w:eastAsia="zh-CN"/>
                    </w:rPr>
                    <w:t>、</w:t>
                  </w:r>
                  <w:r>
                    <w:rPr>
                      <w:rFonts w:hint="eastAsia" w:hAnsi="宋体"/>
                      <w:color w:val="auto"/>
                      <w:sz w:val="18"/>
                      <w:szCs w:val="18"/>
                      <w:lang w:val="en-US" w:eastAsia="zh-CN"/>
                    </w:rPr>
                    <w:t>废酒瓶、废滤芯等</w:t>
                  </w:r>
                  <w:r>
                    <w:rPr>
                      <w:rFonts w:hint="eastAsia"/>
                      <w:color w:val="auto"/>
                      <w:sz w:val="18"/>
                      <w:szCs w:val="18"/>
                      <w:lang w:val="en-US" w:eastAsia="zh-CN"/>
                    </w:rPr>
                    <w:t>集中收集后暂存废品站，定期外售。</w:t>
                  </w:r>
                </w:p>
              </w:tc>
              <w:tc>
                <w:tcPr>
                  <w:tcW w:w="1290" w:type="pct"/>
                  <w:tcBorders>
                    <w:tl2br w:val="nil"/>
                    <w:tr2bl w:val="nil"/>
                  </w:tcBorders>
                  <w:vAlign w:val="center"/>
                </w:tcPr>
                <w:p>
                  <w:pPr>
                    <w:bidi w:val="0"/>
                    <w:jc w:val="center"/>
                    <w:rPr>
                      <w:rFonts w:hint="default" w:ascii="Times New Roman" w:hAnsi="Times New Roman" w:eastAsia="宋体" w:cs="Times New Roman"/>
                      <w:color w:val="auto"/>
                      <w:kern w:val="2"/>
                      <w:sz w:val="18"/>
                      <w:szCs w:val="18"/>
                      <w:highlight w:val="none"/>
                      <w:lang w:val="en-US" w:eastAsia="zh-CN" w:bidi="ar-SA"/>
                    </w:rPr>
                  </w:pPr>
                  <w:r>
                    <w:rPr>
                      <w:rFonts w:hint="eastAsia"/>
                      <w:color w:val="auto"/>
                      <w:sz w:val="18"/>
                      <w:szCs w:val="18"/>
                    </w:rPr>
                    <w:t>废弃包装材料</w:t>
                  </w:r>
                  <w:r>
                    <w:rPr>
                      <w:rFonts w:hint="eastAsia"/>
                      <w:color w:val="auto"/>
                      <w:sz w:val="18"/>
                      <w:szCs w:val="18"/>
                      <w:lang w:eastAsia="zh-CN"/>
                    </w:rPr>
                    <w:t>、</w:t>
                  </w:r>
                  <w:r>
                    <w:rPr>
                      <w:rFonts w:hint="eastAsia" w:hAnsi="宋体"/>
                      <w:color w:val="auto"/>
                      <w:sz w:val="18"/>
                      <w:szCs w:val="18"/>
                      <w:lang w:val="en-US" w:eastAsia="zh-CN"/>
                    </w:rPr>
                    <w:t>废酒瓶、废滤芯等</w:t>
                  </w:r>
                  <w:r>
                    <w:rPr>
                      <w:rFonts w:hint="eastAsia"/>
                      <w:color w:val="auto"/>
                      <w:sz w:val="18"/>
                      <w:szCs w:val="18"/>
                      <w:lang w:val="en-US" w:eastAsia="zh-CN"/>
                    </w:rPr>
                    <w:t>集中收集后暂存废品站，定期外售。</w:t>
                  </w:r>
                </w:p>
              </w:tc>
              <w:tc>
                <w:tcPr>
                  <w:tcW w:w="405" w:type="pct"/>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23" w:lineRule="atLeast"/>
                    <w:jc w:val="center"/>
                    <w:textAlignment w:val="auto"/>
                    <w:rPr>
                      <w:rFonts w:hint="eastAsia"/>
                      <w:color w:val="auto"/>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911" w:hRule="exact"/>
                <w:jc w:val="center"/>
              </w:trPr>
              <w:tc>
                <w:tcPr>
                  <w:tcW w:w="243" w:type="pct"/>
                  <w:vMerge w:val="continue"/>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color w:val="auto"/>
                      <w:kern w:val="0"/>
                      <w:sz w:val="18"/>
                      <w:szCs w:val="18"/>
                    </w:rPr>
                  </w:pPr>
                </w:p>
              </w:tc>
              <w:tc>
                <w:tcPr>
                  <w:tcW w:w="128" w:type="pct"/>
                  <w:vMerge w:val="continue"/>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3" w:lineRule="atLeast"/>
                    <w:jc w:val="center"/>
                    <w:textAlignment w:val="auto"/>
                    <w:rPr>
                      <w:rFonts w:hint="eastAsia"/>
                      <w:color w:val="auto"/>
                      <w:sz w:val="18"/>
                      <w:szCs w:val="18"/>
                      <w:lang w:val="en-US" w:eastAsia="zh-CN"/>
                    </w:rPr>
                  </w:pPr>
                </w:p>
              </w:tc>
              <w:tc>
                <w:tcPr>
                  <w:tcW w:w="252"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3" w:lineRule="atLeast"/>
                    <w:jc w:val="center"/>
                    <w:textAlignment w:val="auto"/>
                    <w:rPr>
                      <w:rFonts w:hint="eastAsia"/>
                      <w:color w:val="auto"/>
                      <w:sz w:val="18"/>
                      <w:szCs w:val="18"/>
                    </w:rPr>
                  </w:pPr>
                  <w:r>
                    <w:rPr>
                      <w:rFonts w:hint="eastAsia"/>
                      <w:color w:val="auto"/>
                      <w:sz w:val="18"/>
                      <w:szCs w:val="18"/>
                    </w:rPr>
                    <w:t>危险</w:t>
                  </w:r>
                </w:p>
                <w:p>
                  <w:pPr>
                    <w:keepNext w:val="0"/>
                    <w:keepLines w:val="0"/>
                    <w:pageBreakBefore w:val="0"/>
                    <w:widowControl w:val="0"/>
                    <w:kinsoku/>
                    <w:wordWrap/>
                    <w:overflowPunct/>
                    <w:topLinePunct w:val="0"/>
                    <w:autoSpaceDE/>
                    <w:autoSpaceDN/>
                    <w:bidi w:val="0"/>
                    <w:adjustRightInd/>
                    <w:snapToGrid/>
                    <w:spacing w:line="23" w:lineRule="atLeast"/>
                    <w:jc w:val="center"/>
                    <w:textAlignment w:val="auto"/>
                    <w:rPr>
                      <w:rFonts w:hint="default"/>
                      <w:color w:val="auto"/>
                      <w:sz w:val="18"/>
                      <w:szCs w:val="18"/>
                      <w:lang w:val="en-US" w:eastAsia="zh-CN"/>
                    </w:rPr>
                  </w:pPr>
                  <w:r>
                    <w:rPr>
                      <w:rFonts w:hint="eastAsia"/>
                      <w:color w:val="auto"/>
                      <w:sz w:val="18"/>
                      <w:szCs w:val="18"/>
                    </w:rPr>
                    <w:t>废物</w:t>
                  </w:r>
                </w:p>
              </w:tc>
              <w:tc>
                <w:tcPr>
                  <w:tcW w:w="1295" w:type="pct"/>
                  <w:tcBorders>
                    <w:tl2br w:val="nil"/>
                    <w:tr2bl w:val="nil"/>
                  </w:tcBorders>
                  <w:vAlign w:val="center"/>
                </w:tcPr>
                <w:p>
                  <w:pPr>
                    <w:bidi w:val="0"/>
                    <w:jc w:val="center"/>
                    <w:rPr>
                      <w:rFonts w:hint="default"/>
                      <w:color w:val="auto"/>
                      <w:sz w:val="18"/>
                      <w:szCs w:val="18"/>
                      <w:lang w:val="en-US" w:eastAsia="zh-CN"/>
                    </w:rPr>
                  </w:pPr>
                  <w:r>
                    <w:rPr>
                      <w:rFonts w:hint="eastAsia"/>
                      <w:color w:val="auto"/>
                      <w:sz w:val="18"/>
                      <w:szCs w:val="18"/>
                      <w:lang w:val="en-US" w:eastAsia="zh-CN"/>
                    </w:rPr>
                    <w:t>/</w:t>
                  </w:r>
                </w:p>
              </w:tc>
              <w:tc>
                <w:tcPr>
                  <w:tcW w:w="1383" w:type="pct"/>
                  <w:tcBorders>
                    <w:tl2br w:val="nil"/>
                    <w:tr2bl w:val="nil"/>
                  </w:tcBorders>
                  <w:vAlign w:val="center"/>
                </w:tcPr>
                <w:p>
                  <w:pPr>
                    <w:bidi w:val="0"/>
                    <w:jc w:val="center"/>
                    <w:rPr>
                      <w:rFonts w:hint="eastAsia"/>
                      <w:color w:val="auto"/>
                      <w:sz w:val="18"/>
                      <w:szCs w:val="18"/>
                      <w:lang w:val="en-US" w:eastAsia="zh-CN"/>
                    </w:rPr>
                  </w:pPr>
                  <w:r>
                    <w:rPr>
                      <w:rFonts w:hint="eastAsia"/>
                      <w:color w:val="auto"/>
                      <w:sz w:val="18"/>
                      <w:szCs w:val="18"/>
                      <w:lang w:val="en-US" w:eastAsia="zh-CN"/>
                    </w:rPr>
                    <w:t>废油墨盒、废稀释剂瓶、废清洗剂瓶、废UV灯管、废润滑油、废含油抹布集中收集后暂存危废间，定期委托有资质单位定期处置</w:t>
                  </w:r>
                </w:p>
              </w:tc>
              <w:tc>
                <w:tcPr>
                  <w:tcW w:w="12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3" w:lineRule="atLeast"/>
                    <w:jc w:val="center"/>
                    <w:textAlignment w:val="auto"/>
                    <w:rPr>
                      <w:rFonts w:hint="default" w:ascii="Times New Roman" w:hAnsi="Times New Roman" w:eastAsia="宋体" w:cs="Times New Roman"/>
                      <w:color w:val="auto"/>
                      <w:sz w:val="18"/>
                      <w:szCs w:val="18"/>
                      <w:lang w:val="en-US" w:eastAsia="zh-CN"/>
                    </w:rPr>
                  </w:pPr>
                  <w:r>
                    <w:rPr>
                      <w:rFonts w:hint="eastAsia"/>
                      <w:color w:val="auto"/>
                      <w:sz w:val="18"/>
                      <w:szCs w:val="18"/>
                      <w:lang w:val="en-US" w:eastAsia="zh-CN"/>
                    </w:rPr>
                    <w:t>废油墨盒、废稀释剂瓶、废清洗剂瓶、废UV灯管、废润滑油、废含油抹布集中收集后暂存危废间，定期委托有资质单位定期处置</w:t>
                  </w:r>
                </w:p>
              </w:tc>
              <w:tc>
                <w:tcPr>
                  <w:tcW w:w="405" w:type="pct"/>
                  <w:tcBorders>
                    <w:tl2br w:val="nil"/>
                    <w:tr2bl w:val="nil"/>
                  </w:tcBorders>
                  <w:vAlign w:val="center"/>
                </w:tcPr>
                <w:p>
                  <w:pPr>
                    <w:keepNext w:val="0"/>
                    <w:keepLines w:val="0"/>
                    <w:pageBreakBefore w:val="0"/>
                    <w:kinsoku/>
                    <w:wordWrap/>
                    <w:overflowPunct/>
                    <w:topLinePunct w:val="0"/>
                    <w:autoSpaceDE/>
                    <w:autoSpaceDN/>
                    <w:bidi w:val="0"/>
                    <w:adjustRightInd/>
                    <w:snapToGrid/>
                    <w:spacing w:line="23" w:lineRule="atLeast"/>
                    <w:jc w:val="center"/>
                    <w:textAlignment w:val="auto"/>
                    <w:rPr>
                      <w:rFonts w:hint="default"/>
                      <w:color w:val="auto"/>
                      <w:sz w:val="18"/>
                      <w:szCs w:val="18"/>
                      <w:lang w:val="en-US" w:eastAsia="zh-CN"/>
                    </w:rPr>
                  </w:pPr>
                  <w:r>
                    <w:rPr>
                      <w:rFonts w:hint="eastAsia" w:ascii="Times New Roman" w:hAnsi="Times New Roman" w:cs="Times New Roman"/>
                      <w:bCs/>
                      <w:color w:val="000000"/>
                      <w:sz w:val="18"/>
                      <w:szCs w:val="18"/>
                      <w:lang w:val="en-US" w:eastAsia="zh-CN"/>
                    </w:rPr>
                    <w:t>新建</w:t>
                  </w:r>
                </w:p>
              </w:tc>
            </w:tr>
          </w:tbl>
          <w:p>
            <w:pPr>
              <w:keepNext w:val="0"/>
              <w:keepLines w:val="0"/>
              <w:suppressLineNumbers w:val="0"/>
              <w:bidi w:val="0"/>
              <w:spacing w:before="0" w:beforeAutospacing="0" w:after="0" w:afterAutospacing="0"/>
              <w:ind w:left="0" w:right="0"/>
              <w:rPr>
                <w:rFonts w:hint="eastAsia"/>
              </w:rPr>
            </w:pPr>
          </w:p>
        </w:tc>
      </w:tr>
    </w:tbl>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cs="Times New Roman"/>
          <w:color w:val="auto"/>
          <w:kern w:val="0"/>
          <w:sz w:val="24"/>
          <w:szCs w:val="24"/>
          <w:lang w:val="en-US" w:eastAsia="zh-CN"/>
        </w:rPr>
        <w:sectPr>
          <w:pgSz w:w="16838" w:h="11906" w:orient="landscape"/>
          <w:pgMar w:top="1576" w:right="1440" w:bottom="1576"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8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6" w:hRule="atLeast"/>
          <w:jc w:val="center"/>
        </w:trPr>
        <w:tc>
          <w:tcPr>
            <w:tcW w:w="2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cs="Times New Roman"/>
                <w:color w:val="auto"/>
                <w:kern w:val="0"/>
                <w:sz w:val="24"/>
                <w:szCs w:val="24"/>
                <w:vertAlign w:val="baseline"/>
                <w:lang w:val="en-US" w:eastAsia="zh-CN"/>
              </w:rPr>
            </w:pPr>
            <w:r>
              <w:rPr>
                <w:rFonts w:hint="eastAsia" w:cs="Times New Roman"/>
                <w:color w:val="auto"/>
                <w:kern w:val="0"/>
                <w:sz w:val="24"/>
                <w:szCs w:val="24"/>
                <w:vertAlign w:val="baseline"/>
                <w:lang w:val="en-US" w:eastAsia="zh-CN"/>
              </w:rPr>
              <w:t>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cs="Times New Roman"/>
                <w:color w:val="auto"/>
                <w:kern w:val="0"/>
                <w:sz w:val="24"/>
                <w:szCs w:val="24"/>
                <w:vertAlign w:val="baseline"/>
                <w:lang w:val="en-US" w:eastAsia="zh-CN"/>
              </w:rPr>
            </w:pPr>
            <w:r>
              <w:rPr>
                <w:rFonts w:hint="eastAsia" w:cs="Times New Roman"/>
                <w:color w:val="auto"/>
                <w:kern w:val="0"/>
                <w:sz w:val="24"/>
                <w:szCs w:val="24"/>
                <w:vertAlign w:val="baseline"/>
                <w:lang w:val="en-US" w:eastAsia="zh-CN"/>
              </w:rPr>
              <w:t>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eastAsia" w:cs="Times New Roman"/>
                <w:color w:val="auto"/>
                <w:kern w:val="0"/>
                <w:sz w:val="24"/>
                <w:szCs w:val="24"/>
                <w:vertAlign w:val="baseline"/>
                <w:lang w:val="en-US" w:eastAsia="zh-CN"/>
              </w:rPr>
            </w:pPr>
            <w:r>
              <w:rPr>
                <w:rFonts w:hint="eastAsia" w:cs="Times New Roman"/>
                <w:color w:val="auto"/>
                <w:kern w:val="0"/>
                <w:sz w:val="24"/>
                <w:szCs w:val="24"/>
                <w:vertAlign w:val="baseline"/>
                <w:lang w:val="en-US" w:eastAsia="zh-CN"/>
              </w:rPr>
              <w:t>内</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bottom"/>
              <w:rPr>
                <w:rFonts w:hint="default" w:ascii="Times New Roman" w:hAnsi="Times New Roman" w:cs="Times New Roman"/>
                <w:color w:val="auto"/>
                <w:kern w:val="0"/>
                <w:sz w:val="24"/>
                <w:szCs w:val="24"/>
                <w:vertAlign w:val="baseline"/>
                <w:lang w:val="en-US" w:eastAsia="zh-CN"/>
              </w:rPr>
            </w:pPr>
            <w:r>
              <w:rPr>
                <w:rFonts w:hint="eastAsia" w:cs="Times New Roman"/>
                <w:color w:val="auto"/>
                <w:kern w:val="0"/>
                <w:sz w:val="24"/>
                <w:szCs w:val="24"/>
                <w:vertAlign w:val="baseline"/>
                <w:lang w:val="en-US" w:eastAsia="zh-CN"/>
              </w:rPr>
              <w:t>容</w:t>
            </w:r>
          </w:p>
        </w:tc>
        <w:tc>
          <w:tcPr>
            <w:tcW w:w="4748"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default" w:cs="Times New Roman"/>
                <w:b/>
                <w:color w:val="auto"/>
                <w:sz w:val="24"/>
                <w:szCs w:val="24"/>
                <w:highlight w:val="none"/>
                <w:vertAlign w:val="baseline"/>
                <w:lang w:val="en-US" w:eastAsia="zh-CN"/>
              </w:rPr>
            </w:pPr>
            <w:r>
              <w:rPr>
                <w:rFonts w:hint="eastAsia" w:cs="Times New Roman"/>
                <w:b/>
                <w:color w:val="auto"/>
                <w:sz w:val="24"/>
                <w:szCs w:val="24"/>
                <w:highlight w:val="none"/>
                <w:vertAlign w:val="baseline"/>
                <w:lang w:val="en-US" w:eastAsia="zh-CN"/>
              </w:rPr>
              <w:t>依托可行性分析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本项目危废库、纯水、污水处理站以及雨污管网均依托现有项目，具体可行性分析如下。</w:t>
            </w:r>
          </w:p>
          <w:p>
            <w:pPr>
              <w:keepNext w:val="0"/>
              <w:keepLines w:val="0"/>
              <w:widowControl/>
              <w:suppressLineNumbers w:val="0"/>
              <w:spacing w:before="62" w:beforeLines="20" w:beforeAutospacing="0" w:after="0" w:afterAutospacing="0" w:line="360" w:lineRule="auto"/>
              <w:ind w:left="0" w:right="0" w:firstLine="480" w:firstLineChars="200"/>
              <w:jc w:val="left"/>
              <w:rPr>
                <w:rFonts w:hint="default"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1）危废库：本项目产生的危废暂存厂区已建危废间，危废间位于污水处理站东侧，占地面积为45㎡，根据原有环评，厂区现有危废种类少，仅为少量废润滑油，且年产生量小于2t，本项目危废产生量为1.193t/a，危废产生量亦较少，增加转移频次，危废库依托可行。</w:t>
            </w:r>
          </w:p>
          <w:p>
            <w:pPr>
              <w:keepNext w:val="0"/>
              <w:keepLines w:val="0"/>
              <w:widowControl/>
              <w:suppressLineNumbers w:val="0"/>
              <w:spacing w:before="62" w:beforeLines="20" w:beforeAutospacing="0" w:after="0" w:afterAutospacing="0" w:line="360" w:lineRule="auto"/>
              <w:ind w:left="0" w:right="0" w:firstLine="480" w:firstLineChars="200"/>
              <w:jc w:val="left"/>
              <w:rPr>
                <w:rFonts w:hint="default"/>
                <w:lang w:val="en-US" w:eastAsia="zh-CN"/>
              </w:rPr>
            </w:pPr>
            <w:r>
              <w:rPr>
                <w:rFonts w:hint="eastAsia" w:cs="Times New Roman"/>
                <w:b w:val="0"/>
                <w:bCs/>
                <w:color w:val="auto"/>
                <w:sz w:val="24"/>
                <w:szCs w:val="24"/>
                <w:highlight w:val="none"/>
                <w:vertAlign w:val="baseline"/>
                <w:lang w:val="en-US" w:eastAsia="zh-CN"/>
              </w:rPr>
              <w:t>（2）纯水：本项目建成后，需新增纯水57.6t/d，现全厂已建成1套纯水制备设备，纯水产生量为800t/d，项目纯水使用量为333.28t/d（其中退城进区搬迁大曲酒酿造项目148.15t/d，退城进区优质白酒陈化老熟和储存项目66.94t/dt，退城进区搬迁成品酒包装项目72t/d，以及同时报批的退城进区搬迁优质白酒陈化老熟和储存项目技术改造项目46.19t/d），余下量为466.72tt/d，满足本项目57.6t/d的要求。</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（3）污水处理站：</w:t>
            </w:r>
            <w:r>
              <w:rPr>
                <w:rFonts w:hint="eastAsia" w:ascii="Times New Roman" w:hAnsi="Times New Roman"/>
                <w:sz w:val="24"/>
                <w:szCs w:val="24"/>
                <w:highlight w:val="none"/>
                <w:lang w:val="en-US" w:eastAsia="zh-CN"/>
              </w:rPr>
              <w:t>本项目</w:t>
            </w:r>
            <w:r>
              <w:rPr>
                <w:rFonts w:hint="eastAsia"/>
                <w:sz w:val="24"/>
                <w:szCs w:val="24"/>
                <w:highlight w:val="none"/>
                <w:lang w:val="en-US" w:eastAsia="zh-CN"/>
              </w:rPr>
              <w:t>建成后，</w:t>
            </w:r>
            <w:r>
              <w:rPr>
                <w:rFonts w:hint="eastAsia" w:ascii="Times New Roman" w:hAnsi="Times New Roman"/>
                <w:sz w:val="24"/>
                <w:szCs w:val="24"/>
                <w:highlight w:val="none"/>
                <w:lang w:val="en-US" w:eastAsia="zh-CN"/>
              </w:rPr>
              <w:t>每天进入污水处理站的废水约</w:t>
            </w:r>
            <w:r>
              <w:rPr>
                <w:rFonts w:hint="eastAsia"/>
                <w:sz w:val="24"/>
                <w:szCs w:val="24"/>
                <w:highlight w:val="none"/>
                <w:lang w:val="en-US" w:eastAsia="zh-CN"/>
              </w:rPr>
              <w:t>92.179</w:t>
            </w:r>
            <w:r>
              <w:rPr>
                <w:rFonts w:hint="eastAsia" w:ascii="Times New Roman" w:hAnsi="Times New Roman"/>
                <w:sz w:val="24"/>
                <w:szCs w:val="24"/>
                <w:highlight w:val="none"/>
                <w:lang w:val="en-US" w:eastAsia="zh-CN"/>
              </w:rPr>
              <w:t>t/d</w:t>
            </w:r>
            <w:r>
              <w:rPr>
                <w:rFonts w:hint="eastAsia"/>
                <w:sz w:val="24"/>
                <w:szCs w:val="24"/>
                <w:highlight w:val="none"/>
                <w:lang w:val="en-US" w:eastAsia="zh-CN"/>
              </w:rPr>
              <w:t>（含技改前污水产生量）</w:t>
            </w:r>
            <w:r>
              <w:rPr>
                <w:rFonts w:hint="eastAsia" w:ascii="Times New Roman" w:hAnsi="Times New Roman"/>
                <w:sz w:val="24"/>
                <w:szCs w:val="24"/>
                <w:highlight w:val="none"/>
                <w:lang w:val="en-US" w:eastAsia="zh-CN"/>
              </w:rPr>
              <w:t>，</w:t>
            </w:r>
            <w:r>
              <w:rPr>
                <w:rFonts w:hint="eastAsia"/>
                <w:color w:val="auto"/>
                <w:sz w:val="24"/>
                <w:szCs w:val="32"/>
                <w:highlight w:val="none"/>
                <w:lang w:val="en-US" w:eastAsia="zh-CN"/>
              </w:rPr>
              <w:t>根据已建项目资料，污水处理站处理能力为1000t/d，已建成运行</w:t>
            </w:r>
            <w:r>
              <w:rPr>
                <w:rFonts w:hint="eastAsia"/>
                <w:sz w:val="24"/>
                <w:szCs w:val="24"/>
                <w:highlight w:val="none"/>
                <w:lang w:val="en-US" w:eastAsia="zh-CN"/>
              </w:rPr>
              <w:t>退城进区搬迁大曲酒酿造项目和</w:t>
            </w:r>
            <w:r>
              <w:rPr>
                <w:rFonts w:hint="eastAsia" w:ascii="Times New Roman" w:hAnsi="Times New Roman"/>
                <w:sz w:val="24"/>
                <w:szCs w:val="24"/>
                <w:highlight w:val="none"/>
                <w:lang w:eastAsia="zh-CN"/>
              </w:rPr>
              <w:t>退城进区搬迁生物工程（制曲）项目</w:t>
            </w:r>
            <w:r>
              <w:rPr>
                <w:rFonts w:hint="eastAsia"/>
                <w:sz w:val="24"/>
                <w:szCs w:val="24"/>
                <w:highlight w:val="none"/>
                <w:lang w:eastAsia="zh-CN"/>
              </w:rPr>
              <w:t>以及在建、待建</w:t>
            </w:r>
            <w:r>
              <w:rPr>
                <w:rFonts w:hint="eastAsia" w:ascii="Times New Roman" w:hAnsi="Times New Roman"/>
                <w:sz w:val="24"/>
                <w:szCs w:val="24"/>
                <w:highlight w:val="none"/>
                <w:lang w:val="en-US" w:eastAsia="zh-CN"/>
              </w:rPr>
              <w:t>进入污水处理站废水量合计</w:t>
            </w:r>
            <w:r>
              <w:rPr>
                <w:rFonts w:hint="eastAsia"/>
                <w:sz w:val="24"/>
                <w:szCs w:val="24"/>
                <w:highlight w:val="none"/>
                <w:lang w:val="en-US" w:eastAsia="zh-CN"/>
              </w:rPr>
              <w:t>514.785</w:t>
            </w:r>
            <w:r>
              <w:rPr>
                <w:rFonts w:hint="eastAsia" w:ascii="Times New Roman" w:hAnsi="Times New Roman"/>
                <w:sz w:val="24"/>
                <w:szCs w:val="24"/>
                <w:highlight w:val="none"/>
                <w:lang w:val="en-US" w:eastAsia="zh-CN"/>
              </w:rPr>
              <w:t>t/d，剩余</w:t>
            </w:r>
            <w:r>
              <w:rPr>
                <w:rFonts w:hint="eastAsia"/>
                <w:sz w:val="24"/>
                <w:szCs w:val="24"/>
                <w:highlight w:val="none"/>
                <w:lang w:val="en-US" w:eastAsia="zh-CN"/>
              </w:rPr>
              <w:t>485.215</w:t>
            </w:r>
            <w:r>
              <w:rPr>
                <w:rFonts w:hint="eastAsia" w:ascii="Times New Roman" w:hAnsi="Times New Roman"/>
                <w:sz w:val="24"/>
                <w:szCs w:val="24"/>
                <w:highlight w:val="none"/>
                <w:lang w:val="en-US" w:eastAsia="zh-CN"/>
              </w:rPr>
              <w:t>t/d处理能力，</w:t>
            </w:r>
            <w:r>
              <w:rPr>
                <w:rFonts w:hint="eastAsia"/>
                <w:sz w:val="24"/>
                <w:szCs w:val="24"/>
                <w:highlight w:val="none"/>
                <w:lang w:val="en-US" w:eastAsia="zh-CN"/>
              </w:rPr>
              <w:t>故依托可行</w:t>
            </w:r>
            <w:r>
              <w:rPr>
                <w:rFonts w:hint="eastAsia" w:ascii="Times New Roman" w:hAnsi="Times New Roman"/>
                <w:sz w:val="24"/>
                <w:szCs w:val="24"/>
                <w:highlight w:val="none"/>
                <w:lang w:val="en-US" w:eastAsia="zh-CN"/>
              </w:rPr>
              <w:t>。</w:t>
            </w:r>
          </w:p>
          <w:p>
            <w:pPr>
              <w:keepNext w:val="0"/>
              <w:keepLines w:val="0"/>
              <w:widowControl/>
              <w:suppressLineNumbers w:val="0"/>
              <w:spacing w:before="62" w:beforeLines="20" w:beforeAutospacing="0" w:after="0" w:afterAutospacing="0" w:line="360" w:lineRule="auto"/>
              <w:ind w:left="0" w:right="0" w:firstLine="480" w:firstLineChars="200"/>
              <w:jc w:val="left"/>
              <w:rPr>
                <w:rFonts w:hint="default" w:cs="Times New Roman"/>
                <w:b w:val="0"/>
                <w:bCs/>
                <w:color w:val="auto"/>
                <w:sz w:val="24"/>
                <w:szCs w:val="24"/>
                <w:highlight w:val="none"/>
                <w:vertAlign w:val="baseline"/>
                <w:lang w:val="en-US" w:eastAsia="zh-CN"/>
              </w:rPr>
            </w:pPr>
            <w:r>
              <w:rPr>
                <w:rFonts w:hint="eastAsia" w:cs="Times New Roman"/>
                <w:b w:val="0"/>
                <w:bCs/>
                <w:color w:val="auto"/>
                <w:sz w:val="24"/>
                <w:szCs w:val="24"/>
                <w:highlight w:val="none"/>
                <w:vertAlign w:val="baseline"/>
                <w:lang w:val="en-US" w:eastAsia="zh-CN"/>
              </w:rPr>
              <w:t>（4）雨污管网：根据现场勘查，项目现场雨污管网已全部建成，且已验收，本项目位于已建厂区内，故依托可行。</w:t>
            </w:r>
          </w:p>
          <w:p>
            <w:pPr>
              <w:keepNext w:val="0"/>
              <w:keepLines w:val="0"/>
              <w:widowControl/>
              <w:suppressLineNumbers w:val="0"/>
              <w:spacing w:before="62" w:beforeLines="20" w:beforeAutospacing="0" w:after="0" w:afterAutospacing="0" w:line="360" w:lineRule="auto"/>
              <w:ind w:left="0" w:right="0" w:firstLine="480" w:firstLineChars="200"/>
              <w:jc w:val="left"/>
              <w:rPr>
                <w:rFonts w:hint="default" w:eastAsia="宋体" w:cs="Times New Roman"/>
                <w:b w:val="0"/>
                <w:bCs/>
                <w:color w:val="auto"/>
                <w:sz w:val="24"/>
                <w:szCs w:val="24"/>
                <w:highlight w:val="none"/>
                <w:vertAlign w:val="baseline"/>
                <w:lang w:val="en-US" w:eastAsia="zh-CN"/>
              </w:rPr>
            </w:pPr>
            <w:r>
              <w:rPr>
                <w:rFonts w:hint="eastAsia" w:eastAsia="宋体" w:cs="Times New Roman"/>
                <w:b w:val="0"/>
                <w:bCs/>
                <w:color w:val="auto"/>
                <w:sz w:val="24"/>
                <w:szCs w:val="24"/>
                <w:highlight w:val="none"/>
                <w:vertAlign w:val="baseline"/>
                <w:lang w:val="en-US" w:eastAsia="zh-CN"/>
              </w:rPr>
              <w:t>（5）事故应急池：厂区实际现有两个事故应急池，分别位于动力车间以及2#基酒库东侧，有效容积分别为1000m³以及500m³，总容积为1500m³，大于原有设计量1200m³，本项目新增建筑物最大占地面积未超过原有项目，汇水面积不增加，且位于现有厂区内，依托现有雨污管网，故无论是事故池位置还是容积，均依托可行。</w:t>
            </w:r>
          </w:p>
          <w:p>
            <w:pPr>
              <w:keepNext w:val="0"/>
              <w:keepLines w:val="0"/>
              <w:widowControl/>
              <w:suppressLineNumbers w:val="0"/>
              <w:spacing w:before="62" w:beforeLines="20" w:beforeAutospacing="0" w:after="0" w:afterAutospacing="0" w:line="360" w:lineRule="auto"/>
              <w:ind w:left="0" w:right="0" w:firstLine="482" w:firstLineChars="200"/>
              <w:jc w:val="left"/>
              <w:rPr>
                <w:rFonts w:hint="default" w:ascii="Times New Roman" w:hAnsi="Times New Roman" w:eastAsia="宋体" w:cs="Times New Roman"/>
                <w:b/>
                <w:color w:val="auto"/>
                <w:sz w:val="24"/>
                <w:szCs w:val="24"/>
                <w:highlight w:val="none"/>
                <w:vertAlign w:val="baseline"/>
                <w:lang w:val="en-US" w:eastAsia="zh-CN"/>
              </w:rPr>
            </w:pPr>
            <w:r>
              <w:rPr>
                <w:rFonts w:hint="eastAsia" w:cs="Times New Roman"/>
                <w:b/>
                <w:color w:val="auto"/>
                <w:sz w:val="24"/>
                <w:szCs w:val="24"/>
                <w:highlight w:val="none"/>
                <w:vertAlign w:val="baseline"/>
                <w:lang w:val="en-US" w:eastAsia="zh-CN"/>
              </w:rPr>
              <w:t>3、产品方案</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eastAsia"/>
                <w:b/>
                <w:bCs/>
                <w:color w:val="auto"/>
                <w:sz w:val="24"/>
                <w:szCs w:val="24"/>
                <w:vertAlign w:val="baseline"/>
                <w:lang w:val="en-US" w:eastAsia="zh-CN"/>
              </w:rPr>
            </w:pPr>
            <w:r>
              <w:rPr>
                <w:rFonts w:hint="default" w:ascii="Times New Roman" w:hAnsi="Times New Roman" w:eastAsia="宋体" w:cs="Times New Roman"/>
                <w:b/>
                <w:color w:val="auto"/>
                <w:sz w:val="21"/>
                <w:szCs w:val="21"/>
                <w:highlight w:val="none"/>
                <w:vertAlign w:val="baseline"/>
                <w:lang w:val="en-US" w:eastAsia="zh-CN"/>
              </w:rPr>
              <w:t>表</w:t>
            </w:r>
            <w:r>
              <w:rPr>
                <w:rFonts w:hint="eastAsia" w:ascii="Times New Roman" w:hAnsi="Times New Roman" w:eastAsia="宋体" w:cs="Times New Roman"/>
                <w:b/>
                <w:color w:val="auto"/>
                <w:sz w:val="21"/>
                <w:szCs w:val="21"/>
                <w:highlight w:val="none"/>
                <w:vertAlign w:val="baseline"/>
                <w:lang w:val="en-US" w:eastAsia="zh-CN"/>
              </w:rPr>
              <w:t>2</w:t>
            </w:r>
            <w:r>
              <w:rPr>
                <w:rFonts w:hint="default" w:ascii="Times New Roman" w:hAnsi="Times New Roman" w:eastAsia="宋体" w:cs="Times New Roman"/>
                <w:b/>
                <w:color w:val="auto"/>
                <w:sz w:val="21"/>
                <w:szCs w:val="21"/>
                <w:highlight w:val="none"/>
                <w:vertAlign w:val="baseline"/>
                <w:lang w:val="en-US" w:eastAsia="zh-CN"/>
              </w:rPr>
              <w:t>-</w:t>
            </w:r>
            <w:r>
              <w:rPr>
                <w:rFonts w:hint="eastAsia" w:cs="Times New Roman"/>
                <w:b/>
                <w:color w:val="auto"/>
                <w:sz w:val="21"/>
                <w:szCs w:val="21"/>
                <w:highlight w:val="none"/>
                <w:vertAlign w:val="baseline"/>
                <w:lang w:val="en-US" w:eastAsia="zh-CN"/>
              </w:rPr>
              <w:t>2</w:t>
            </w:r>
            <w:r>
              <w:rPr>
                <w:rFonts w:hint="eastAsia" w:ascii="Times New Roman" w:hAnsi="Times New Roman" w:eastAsia="宋体" w:cs="Times New Roman"/>
                <w:b/>
                <w:color w:val="auto"/>
                <w:sz w:val="21"/>
                <w:szCs w:val="21"/>
                <w:highlight w:val="none"/>
                <w:vertAlign w:val="baseline"/>
                <w:lang w:val="en-US" w:eastAsia="zh-CN"/>
              </w:rPr>
              <w:t xml:space="preserve"> </w:t>
            </w:r>
            <w:r>
              <w:rPr>
                <w:rFonts w:hint="eastAsia" w:cs="Times New Roman"/>
                <w:b/>
                <w:color w:val="auto"/>
                <w:sz w:val="21"/>
                <w:szCs w:val="21"/>
                <w:highlight w:val="none"/>
                <w:vertAlign w:val="baseline"/>
                <w:lang w:val="en-US" w:eastAsia="zh-CN"/>
              </w:rPr>
              <w:t>产品方案</w:t>
            </w:r>
            <w:r>
              <w:rPr>
                <w:rFonts w:hint="default" w:ascii="Times New Roman" w:hAnsi="Times New Roman" w:eastAsia="宋体" w:cs="Times New Roman"/>
                <w:b/>
                <w:color w:val="auto"/>
                <w:sz w:val="21"/>
                <w:szCs w:val="21"/>
                <w:highlight w:val="none"/>
                <w:vertAlign w:val="baseline"/>
                <w:lang w:val="en-US" w:eastAsia="zh-CN"/>
              </w:rPr>
              <w:t>一览表</w:t>
            </w:r>
          </w:p>
          <w:tbl>
            <w:tblPr>
              <w:tblStyle w:val="27"/>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57" w:type="dxa"/>
                <w:bottom w:w="0" w:type="dxa"/>
                <w:right w:w="57" w:type="dxa"/>
              </w:tblCellMar>
            </w:tblPr>
            <w:tblGrid>
              <w:gridCol w:w="539"/>
              <w:gridCol w:w="1336"/>
              <w:gridCol w:w="1510"/>
              <w:gridCol w:w="1323"/>
              <w:gridCol w:w="1157"/>
              <w:gridCol w:w="997"/>
              <w:gridCol w:w="133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62" w:hRule="atLeast"/>
              </w:trPr>
              <w:tc>
                <w:tcPr>
                  <w:tcW w:w="329" w:type="pct"/>
                  <w:vMerge w:val="restart"/>
                  <w:tcBorders>
                    <w:tl2br w:val="nil"/>
                    <w:tr2bl w:val="nil"/>
                  </w:tcBorders>
                  <w:noWrap w:val="0"/>
                  <w:vAlign w:val="center"/>
                </w:tcPr>
                <w:p>
                  <w:pPr>
                    <w:bidi w:val="0"/>
                    <w:jc w:val="center"/>
                    <w:rPr>
                      <w:rFonts w:hint="default"/>
                      <w:color w:val="FF0000"/>
                      <w:sz w:val="21"/>
                      <w:szCs w:val="21"/>
                      <w:highlight w:val="none"/>
                    </w:rPr>
                  </w:pPr>
                  <w:r>
                    <w:rPr>
                      <w:rFonts w:hint="default"/>
                      <w:color w:val="FF0000"/>
                      <w:sz w:val="21"/>
                      <w:szCs w:val="21"/>
                      <w:highlight w:val="none"/>
                    </w:rPr>
                    <w:t>序号</w:t>
                  </w:r>
                </w:p>
              </w:tc>
              <w:tc>
                <w:tcPr>
                  <w:tcW w:w="815" w:type="pct"/>
                  <w:vMerge w:val="restart"/>
                  <w:tcBorders>
                    <w:tl2br w:val="nil"/>
                    <w:tr2bl w:val="nil"/>
                  </w:tcBorders>
                  <w:noWrap w:val="0"/>
                  <w:vAlign w:val="center"/>
                </w:tcPr>
                <w:p>
                  <w:pPr>
                    <w:bidi w:val="0"/>
                    <w:jc w:val="center"/>
                    <w:rPr>
                      <w:rFonts w:hint="default"/>
                      <w:color w:val="FF0000"/>
                      <w:sz w:val="21"/>
                      <w:szCs w:val="21"/>
                      <w:highlight w:val="none"/>
                    </w:rPr>
                  </w:pPr>
                  <w:r>
                    <w:rPr>
                      <w:rFonts w:hint="eastAsia"/>
                      <w:color w:val="FF0000"/>
                      <w:sz w:val="21"/>
                      <w:szCs w:val="21"/>
                      <w:highlight w:val="none"/>
                      <w:lang w:val="en-US" w:eastAsia="zh-CN"/>
                    </w:rPr>
                    <w:t>产品</w:t>
                  </w:r>
                  <w:r>
                    <w:rPr>
                      <w:rFonts w:hint="default"/>
                      <w:color w:val="FF0000"/>
                      <w:sz w:val="21"/>
                      <w:szCs w:val="21"/>
                      <w:highlight w:val="none"/>
                    </w:rPr>
                    <w:t>名称</w:t>
                  </w:r>
                </w:p>
              </w:tc>
              <w:tc>
                <w:tcPr>
                  <w:tcW w:w="1728" w:type="pct"/>
                  <w:gridSpan w:val="2"/>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包装能力/万吨</w:t>
                  </w:r>
                </w:p>
              </w:tc>
              <w:tc>
                <w:tcPr>
                  <w:tcW w:w="1314" w:type="pct"/>
                  <w:gridSpan w:val="2"/>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规格</w:t>
                  </w:r>
                </w:p>
              </w:tc>
              <w:tc>
                <w:tcPr>
                  <w:tcW w:w="812" w:type="pct"/>
                  <w:vMerge w:val="restart"/>
                  <w:tcBorders>
                    <w:tl2br w:val="nil"/>
                    <w:tr2bl w:val="nil"/>
                  </w:tcBorders>
                  <w:noWrap w:val="0"/>
                  <w:vAlign w:val="center"/>
                </w:tcPr>
                <w:p>
                  <w:pPr>
                    <w:bidi w:val="0"/>
                    <w:jc w:val="center"/>
                    <w:rPr>
                      <w:rFonts w:hint="eastAsia"/>
                      <w:color w:val="FF0000"/>
                      <w:sz w:val="21"/>
                      <w:szCs w:val="21"/>
                      <w:highlight w:val="none"/>
                      <w:lang w:val="en-US" w:eastAsia="zh-CN"/>
                    </w:rPr>
                  </w:pPr>
                  <w:r>
                    <w:rPr>
                      <w:rFonts w:hint="eastAsia"/>
                      <w:color w:val="FF0000"/>
                      <w:sz w:val="21"/>
                      <w:szCs w:val="21"/>
                      <w:highlight w:val="none"/>
                      <w:lang w:val="en-US" w:eastAsia="zh-CN"/>
                    </w:rPr>
                    <w:t>变化情况/万吨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19" w:hRule="atLeast"/>
              </w:trPr>
              <w:tc>
                <w:tcPr>
                  <w:tcW w:w="329" w:type="pct"/>
                  <w:vMerge w:val="continue"/>
                  <w:tcBorders>
                    <w:tl2br w:val="nil"/>
                    <w:tr2bl w:val="nil"/>
                  </w:tcBorders>
                  <w:noWrap w:val="0"/>
                  <w:vAlign w:val="center"/>
                </w:tcPr>
                <w:p>
                  <w:pPr>
                    <w:bidi w:val="0"/>
                    <w:jc w:val="center"/>
                    <w:rPr>
                      <w:rFonts w:hint="default"/>
                      <w:color w:val="FF0000"/>
                      <w:sz w:val="21"/>
                      <w:szCs w:val="21"/>
                      <w:highlight w:val="none"/>
                    </w:rPr>
                  </w:pPr>
                </w:p>
              </w:tc>
              <w:tc>
                <w:tcPr>
                  <w:tcW w:w="815" w:type="pct"/>
                  <w:vMerge w:val="continue"/>
                  <w:tcBorders>
                    <w:tl2br w:val="nil"/>
                    <w:tr2bl w:val="nil"/>
                  </w:tcBorders>
                  <w:noWrap w:val="0"/>
                  <w:vAlign w:val="center"/>
                </w:tcPr>
                <w:p>
                  <w:pPr>
                    <w:bidi w:val="0"/>
                    <w:jc w:val="center"/>
                    <w:rPr>
                      <w:rFonts w:hint="eastAsia"/>
                      <w:color w:val="FF0000"/>
                      <w:sz w:val="21"/>
                      <w:szCs w:val="21"/>
                      <w:highlight w:val="none"/>
                      <w:lang w:val="en-US" w:eastAsia="zh-CN"/>
                    </w:rPr>
                  </w:pPr>
                </w:p>
              </w:tc>
              <w:tc>
                <w:tcPr>
                  <w:tcW w:w="921" w:type="pct"/>
                  <w:tcBorders>
                    <w:tl2br w:val="nil"/>
                    <w:tr2bl w:val="nil"/>
                  </w:tcBorders>
                  <w:noWrap w:val="0"/>
                  <w:vAlign w:val="center"/>
                </w:tcPr>
                <w:p>
                  <w:pPr>
                    <w:adjustRightInd w:val="0"/>
                    <w:snapToGrid w:val="0"/>
                    <w:jc w:val="center"/>
                    <w:outlineLvl w:val="9"/>
                    <w:rPr>
                      <w:rFonts w:hint="default"/>
                      <w:b w:val="0"/>
                      <w:bCs/>
                      <w:color w:val="FF0000"/>
                      <w:sz w:val="21"/>
                      <w:szCs w:val="21"/>
                      <w:highlight w:val="none"/>
                      <w:lang w:val="en-US" w:eastAsia="zh-CN"/>
                    </w:rPr>
                  </w:pPr>
                  <w:r>
                    <w:rPr>
                      <w:rFonts w:hint="eastAsia" w:cs="Times New Roman"/>
                      <w:b w:val="0"/>
                      <w:bCs/>
                      <w:color w:val="FF0000"/>
                      <w:sz w:val="21"/>
                      <w:szCs w:val="21"/>
                      <w:highlight w:val="none"/>
                      <w:lang w:val="en-US" w:eastAsia="zh-CN"/>
                    </w:rPr>
                    <w:t>技改前</w:t>
                  </w:r>
                </w:p>
              </w:tc>
              <w:tc>
                <w:tcPr>
                  <w:tcW w:w="806" w:type="pct"/>
                  <w:tcBorders>
                    <w:tl2br w:val="nil"/>
                    <w:tr2bl w:val="nil"/>
                  </w:tcBorders>
                  <w:noWrap w:val="0"/>
                  <w:vAlign w:val="center"/>
                </w:tcPr>
                <w:p>
                  <w:pPr>
                    <w:adjustRightInd w:val="0"/>
                    <w:snapToGrid w:val="0"/>
                    <w:jc w:val="center"/>
                    <w:outlineLvl w:val="9"/>
                    <w:rPr>
                      <w:rFonts w:hint="default"/>
                      <w:b w:val="0"/>
                      <w:bCs/>
                      <w:color w:val="FF0000"/>
                      <w:sz w:val="21"/>
                      <w:szCs w:val="21"/>
                      <w:highlight w:val="none"/>
                      <w:lang w:val="en-US" w:eastAsia="zh-CN"/>
                    </w:rPr>
                  </w:pPr>
                  <w:r>
                    <w:rPr>
                      <w:rFonts w:hint="eastAsia" w:cs="Times New Roman"/>
                      <w:b w:val="0"/>
                      <w:bCs/>
                      <w:color w:val="FF0000"/>
                      <w:sz w:val="21"/>
                      <w:szCs w:val="21"/>
                      <w:highlight w:val="none"/>
                      <w:lang w:val="en-US" w:eastAsia="zh-CN"/>
                    </w:rPr>
                    <w:t>技改后</w:t>
                  </w:r>
                </w:p>
              </w:tc>
              <w:tc>
                <w:tcPr>
                  <w:tcW w:w="7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体积ml</w:t>
                  </w:r>
                </w:p>
              </w:tc>
              <w:tc>
                <w:tcPr>
                  <w:tcW w:w="608"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度数%vol</w:t>
                  </w:r>
                </w:p>
              </w:tc>
              <w:tc>
                <w:tcPr>
                  <w:tcW w:w="812" w:type="pct"/>
                  <w:vMerge w:val="continue"/>
                  <w:tcBorders>
                    <w:tl2br w:val="nil"/>
                    <w:tr2bl w:val="nil"/>
                  </w:tcBorders>
                  <w:noWrap w:val="0"/>
                  <w:vAlign w:val="center"/>
                </w:tcPr>
                <w:p>
                  <w:pPr>
                    <w:bidi w:val="0"/>
                    <w:jc w:val="center"/>
                    <w:rPr>
                      <w:rFonts w:hint="eastAsia"/>
                      <w:color w:val="FF0000"/>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trPr>
              <w:tc>
                <w:tcPr>
                  <w:tcW w:w="329" w:type="pct"/>
                  <w:tcBorders>
                    <w:tl2br w:val="nil"/>
                    <w:tr2bl w:val="nil"/>
                  </w:tcBorders>
                  <w:noWrap w:val="0"/>
                  <w:vAlign w:val="center"/>
                </w:tcPr>
                <w:p>
                  <w:pPr>
                    <w:bidi w:val="0"/>
                    <w:jc w:val="center"/>
                    <w:rPr>
                      <w:rFonts w:hint="eastAsia"/>
                      <w:color w:val="FF0000"/>
                      <w:sz w:val="21"/>
                      <w:szCs w:val="21"/>
                      <w:highlight w:val="none"/>
                      <w:lang w:eastAsia="zh-CN"/>
                    </w:rPr>
                  </w:pPr>
                  <w:r>
                    <w:rPr>
                      <w:rFonts w:hint="eastAsia"/>
                      <w:color w:val="FF0000"/>
                      <w:sz w:val="21"/>
                      <w:szCs w:val="21"/>
                      <w:highlight w:val="none"/>
                      <w:lang w:val="en-US" w:eastAsia="zh-CN"/>
                    </w:rPr>
                    <w:t>1</w:t>
                  </w:r>
                </w:p>
              </w:tc>
              <w:tc>
                <w:tcPr>
                  <w:tcW w:w="815"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五年口子窖</w:t>
                  </w:r>
                </w:p>
              </w:tc>
              <w:tc>
                <w:tcPr>
                  <w:tcW w:w="921"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3</w:t>
                  </w:r>
                </w:p>
              </w:tc>
              <w:tc>
                <w:tcPr>
                  <w:tcW w:w="8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3</w:t>
                  </w:r>
                </w:p>
              </w:tc>
              <w:tc>
                <w:tcPr>
                  <w:tcW w:w="7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400</w:t>
                  </w:r>
                </w:p>
              </w:tc>
              <w:tc>
                <w:tcPr>
                  <w:tcW w:w="608"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40.8</w:t>
                  </w:r>
                </w:p>
              </w:tc>
              <w:tc>
                <w:tcPr>
                  <w:tcW w:w="812" w:type="pct"/>
                  <w:tcBorders>
                    <w:tl2br w:val="nil"/>
                    <w:tr2bl w:val="nil"/>
                  </w:tcBorders>
                  <w:noWrap w:val="0"/>
                  <w:vAlign w:val="center"/>
                </w:tcPr>
                <w:p>
                  <w:pPr>
                    <w:bidi w:val="0"/>
                    <w:jc w:val="center"/>
                    <w:rPr>
                      <w:rFonts w:hint="eastAsia"/>
                      <w:color w:val="FF0000"/>
                      <w:sz w:val="21"/>
                      <w:szCs w:val="21"/>
                      <w:highlight w:val="none"/>
                      <w:lang w:val="en-US" w:eastAsia="zh-CN"/>
                    </w:rPr>
                  </w:pPr>
                  <w:r>
                    <w:rPr>
                      <w:rFonts w:hint="eastAsia"/>
                      <w:color w:val="FF0000"/>
                      <w:sz w:val="21"/>
                      <w:szCs w:val="21"/>
                      <w:highlight w:val="no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trPr>
              <w:tc>
                <w:tcPr>
                  <w:tcW w:w="329"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2</w:t>
                  </w:r>
                </w:p>
              </w:tc>
              <w:tc>
                <w:tcPr>
                  <w:tcW w:w="815" w:type="pct"/>
                  <w:tcBorders>
                    <w:tl2br w:val="nil"/>
                    <w:tr2bl w:val="nil"/>
                  </w:tcBorders>
                  <w:noWrap w:val="0"/>
                  <w:vAlign w:val="center"/>
                </w:tcPr>
                <w:p>
                  <w:pPr>
                    <w:bidi w:val="0"/>
                    <w:jc w:val="center"/>
                    <w:rPr>
                      <w:rFonts w:hint="eastAsia"/>
                      <w:color w:val="FF0000"/>
                      <w:sz w:val="21"/>
                      <w:szCs w:val="21"/>
                      <w:highlight w:val="none"/>
                      <w:lang w:val="en-US" w:eastAsia="zh-CN"/>
                    </w:rPr>
                  </w:pPr>
                  <w:r>
                    <w:rPr>
                      <w:rFonts w:hint="eastAsia"/>
                      <w:color w:val="FF0000"/>
                      <w:sz w:val="21"/>
                      <w:szCs w:val="21"/>
                      <w:highlight w:val="none"/>
                      <w:lang w:val="en-US" w:eastAsia="zh-CN"/>
                    </w:rPr>
                    <w:t>六年口子窖</w:t>
                  </w:r>
                </w:p>
              </w:tc>
              <w:tc>
                <w:tcPr>
                  <w:tcW w:w="921"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2.8</w:t>
                  </w:r>
                </w:p>
              </w:tc>
              <w:tc>
                <w:tcPr>
                  <w:tcW w:w="8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2.98</w:t>
                  </w:r>
                </w:p>
              </w:tc>
              <w:tc>
                <w:tcPr>
                  <w:tcW w:w="7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450</w:t>
                  </w:r>
                </w:p>
              </w:tc>
              <w:tc>
                <w:tcPr>
                  <w:tcW w:w="608"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41</w:t>
                  </w:r>
                </w:p>
              </w:tc>
              <w:tc>
                <w:tcPr>
                  <w:tcW w:w="812"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+0.18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trPr>
              <w:tc>
                <w:tcPr>
                  <w:tcW w:w="329"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3</w:t>
                  </w:r>
                </w:p>
              </w:tc>
              <w:tc>
                <w:tcPr>
                  <w:tcW w:w="815" w:type="pct"/>
                  <w:tcBorders>
                    <w:tl2br w:val="nil"/>
                    <w:tr2bl w:val="nil"/>
                  </w:tcBorders>
                  <w:noWrap w:val="0"/>
                  <w:vAlign w:val="center"/>
                </w:tcPr>
                <w:p>
                  <w:pPr>
                    <w:bidi w:val="0"/>
                    <w:jc w:val="center"/>
                    <w:rPr>
                      <w:rFonts w:hint="eastAsia"/>
                      <w:color w:val="FF0000"/>
                      <w:sz w:val="21"/>
                      <w:szCs w:val="21"/>
                      <w:highlight w:val="none"/>
                      <w:lang w:val="en-US" w:eastAsia="zh-CN"/>
                    </w:rPr>
                  </w:pPr>
                  <w:r>
                    <w:rPr>
                      <w:rFonts w:hint="eastAsia"/>
                      <w:color w:val="FF0000"/>
                      <w:sz w:val="21"/>
                      <w:szCs w:val="21"/>
                      <w:highlight w:val="none"/>
                      <w:lang w:val="en-US" w:eastAsia="zh-CN"/>
                    </w:rPr>
                    <w:t>小池窖</w:t>
                  </w:r>
                </w:p>
              </w:tc>
              <w:tc>
                <w:tcPr>
                  <w:tcW w:w="921"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0</w:t>
                  </w:r>
                </w:p>
              </w:tc>
              <w:tc>
                <w:tcPr>
                  <w:tcW w:w="8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3</w:t>
                  </w:r>
                </w:p>
              </w:tc>
              <w:tc>
                <w:tcPr>
                  <w:tcW w:w="7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500</w:t>
                  </w:r>
                </w:p>
              </w:tc>
              <w:tc>
                <w:tcPr>
                  <w:tcW w:w="608"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41</w:t>
                  </w:r>
                </w:p>
              </w:tc>
              <w:tc>
                <w:tcPr>
                  <w:tcW w:w="812"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57" w:type="dxa"/>
                  <w:bottom w:w="0" w:type="dxa"/>
                  <w:right w:w="57" w:type="dxa"/>
                </w:tblCellMar>
              </w:tblPrEx>
              <w:trPr>
                <w:trHeight w:val="283" w:hRule="atLeast"/>
              </w:trPr>
              <w:tc>
                <w:tcPr>
                  <w:tcW w:w="329"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4</w:t>
                  </w:r>
                </w:p>
              </w:tc>
              <w:tc>
                <w:tcPr>
                  <w:tcW w:w="815" w:type="pct"/>
                  <w:tcBorders>
                    <w:tl2br w:val="nil"/>
                    <w:tr2bl w:val="nil"/>
                  </w:tcBorders>
                  <w:noWrap w:val="0"/>
                  <w:vAlign w:val="center"/>
                </w:tcPr>
                <w:p>
                  <w:pPr>
                    <w:bidi w:val="0"/>
                    <w:jc w:val="center"/>
                    <w:rPr>
                      <w:rFonts w:hint="eastAsia"/>
                      <w:color w:val="FF0000"/>
                      <w:sz w:val="21"/>
                      <w:szCs w:val="21"/>
                      <w:highlight w:val="none"/>
                      <w:lang w:val="en-US" w:eastAsia="zh-CN"/>
                    </w:rPr>
                  </w:pPr>
                  <w:r>
                    <w:rPr>
                      <w:rFonts w:hint="eastAsia"/>
                      <w:color w:val="FF0000"/>
                      <w:sz w:val="21"/>
                      <w:szCs w:val="21"/>
                      <w:highlight w:val="none"/>
                      <w:lang w:val="en-US" w:eastAsia="zh-CN"/>
                    </w:rPr>
                    <w:t>初夏仲秋</w:t>
                  </w:r>
                </w:p>
              </w:tc>
              <w:tc>
                <w:tcPr>
                  <w:tcW w:w="921"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0</w:t>
                  </w:r>
                </w:p>
              </w:tc>
              <w:tc>
                <w:tcPr>
                  <w:tcW w:w="8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0.82</w:t>
                  </w:r>
                </w:p>
              </w:tc>
              <w:tc>
                <w:tcPr>
                  <w:tcW w:w="706"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500</w:t>
                  </w:r>
                </w:p>
              </w:tc>
              <w:tc>
                <w:tcPr>
                  <w:tcW w:w="608"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41</w:t>
                  </w:r>
                </w:p>
              </w:tc>
              <w:tc>
                <w:tcPr>
                  <w:tcW w:w="812" w:type="pct"/>
                  <w:tcBorders>
                    <w:tl2br w:val="nil"/>
                    <w:tr2bl w:val="nil"/>
                  </w:tcBorders>
                  <w:noWrap w:val="0"/>
                  <w:vAlign w:val="center"/>
                </w:tcPr>
                <w:p>
                  <w:pPr>
                    <w:bidi w:val="0"/>
                    <w:jc w:val="center"/>
                    <w:rPr>
                      <w:rFonts w:hint="default"/>
                      <w:color w:val="FF0000"/>
                      <w:sz w:val="21"/>
                      <w:szCs w:val="21"/>
                      <w:highlight w:val="none"/>
                      <w:lang w:val="en-US" w:eastAsia="zh-CN"/>
                    </w:rPr>
                  </w:pPr>
                  <w:r>
                    <w:rPr>
                      <w:rFonts w:hint="eastAsia"/>
                      <w:color w:val="FF0000"/>
                      <w:sz w:val="21"/>
                      <w:szCs w:val="21"/>
                      <w:highlight w:val="none"/>
                      <w:lang w:val="en-US" w:eastAsia="zh-CN"/>
                    </w:rPr>
                    <w:t>+0.82</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eastAsia="宋体"/>
                <w:b/>
                <w:bCs/>
                <w:color w:val="auto"/>
                <w:sz w:val="24"/>
                <w:szCs w:val="24"/>
                <w:vertAlign w:val="baseline"/>
                <w:lang w:val="en-US" w:eastAsia="zh-CN"/>
              </w:rPr>
            </w:pPr>
            <w:r>
              <w:rPr>
                <w:rFonts w:hint="eastAsia"/>
                <w:b/>
                <w:bCs/>
                <w:color w:val="auto"/>
                <w:sz w:val="24"/>
                <w:szCs w:val="24"/>
                <w:vertAlign w:val="baseline"/>
                <w:lang w:val="en-US" w:eastAsia="zh-CN"/>
              </w:rPr>
              <w:t>产品储存方式：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color w:val="auto"/>
                <w:sz w:val="24"/>
                <w:szCs w:val="24"/>
                <w:vertAlign w:val="baseline"/>
                <w:lang w:val="en-US" w:eastAsia="zh-CN"/>
              </w:rPr>
            </w:pPr>
            <w:r>
              <w:rPr>
                <w:rFonts w:hint="eastAsia"/>
                <w:b/>
                <w:bCs/>
                <w:color w:val="auto"/>
                <w:sz w:val="24"/>
                <w:szCs w:val="24"/>
                <w:vertAlign w:val="baseline"/>
                <w:lang w:val="en-US" w:eastAsia="zh-CN"/>
              </w:rPr>
              <w:t>本项目产品为成品酒，从包装线下来的成品酒运至高架库，利用自动输送系统运至</w:t>
            </w:r>
            <w:r>
              <w:rPr>
                <w:rFonts w:hint="eastAsia" w:eastAsia="宋体"/>
                <w:b/>
                <w:bCs/>
                <w:color w:val="auto"/>
                <w:sz w:val="24"/>
                <w:szCs w:val="24"/>
                <w:vertAlign w:val="baseline"/>
                <w:lang w:val="en-US" w:eastAsia="zh-CN"/>
              </w:rPr>
              <w:t>直轨堆垛机，进行自动堆垛，成品酒放置于立体货架中。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auto"/>
                <w:sz w:val="24"/>
                <w:szCs w:val="24"/>
                <w:vertAlign w:val="baseline"/>
                <w:lang w:val="en-US" w:eastAsia="zh-CN"/>
              </w:rPr>
            </w:pPr>
            <w:r>
              <w:rPr>
                <w:rFonts w:hint="eastAsia"/>
                <w:b/>
                <w:bCs/>
                <w:color w:val="auto"/>
                <w:sz w:val="24"/>
                <w:szCs w:val="24"/>
                <w:vertAlign w:val="baseline"/>
                <w:lang w:val="en-US" w:eastAsia="zh-CN"/>
              </w:rPr>
              <w:t>4、主要生产设备、设施</w:t>
            </w:r>
          </w:p>
          <w:p>
            <w:pPr>
              <w:keepNext w:val="0"/>
              <w:keepLines w:val="0"/>
              <w:widowControl/>
              <w:suppressLineNumbers w:val="0"/>
              <w:spacing w:before="0" w:beforeAutospacing="0" w:after="0" w:afterAutospacing="0" w:line="240" w:lineRule="auto"/>
              <w:ind w:left="0" w:right="0" w:firstLine="422" w:firstLineChars="200"/>
              <w:jc w:val="center"/>
              <w:rPr>
                <w:rFonts w:hint="eastAsia"/>
                <w:b/>
                <w:bCs/>
                <w:color w:val="auto"/>
                <w:vertAlign w:val="baseline"/>
                <w:lang w:val="en-US" w:eastAsia="zh-CN"/>
              </w:rPr>
            </w:pPr>
            <w:r>
              <w:rPr>
                <w:rFonts w:hint="eastAsia"/>
                <w:b/>
                <w:bCs/>
                <w:color w:val="auto"/>
                <w:vertAlign w:val="baseline"/>
                <w:lang w:val="en-US" w:eastAsia="zh-CN"/>
              </w:rPr>
              <w:t>表2-3  主要生产设备变化情况一览表</w:t>
            </w:r>
          </w:p>
          <w:tbl>
            <w:tblPr>
              <w:tblStyle w:val="27"/>
              <w:tblW w:w="4995"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26"/>
              <w:gridCol w:w="1835"/>
              <w:gridCol w:w="2817"/>
              <w:gridCol w:w="478"/>
              <w:gridCol w:w="968"/>
              <w:gridCol w:w="865"/>
              <w:gridCol w:w="79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0" w:type="pct"/>
                  <w:tcBorders>
                    <w:tl2br w:val="nil"/>
                    <w:tr2bl w:val="nil"/>
                  </w:tcBorders>
                  <w:noWrap w:val="0"/>
                  <w:vAlign w:val="center"/>
                </w:tcPr>
                <w:p>
                  <w:pPr>
                    <w:bidi w:val="0"/>
                    <w:jc w:val="center"/>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序号</w:t>
                  </w:r>
                </w:p>
              </w:tc>
              <w:tc>
                <w:tcPr>
                  <w:tcW w:w="1120" w:type="pct"/>
                  <w:tcBorders>
                    <w:tl2br w:val="nil"/>
                    <w:tr2bl w:val="nil"/>
                  </w:tcBorders>
                  <w:noWrap w:val="0"/>
                  <w:vAlign w:val="center"/>
                </w:tcPr>
                <w:p>
                  <w:pPr>
                    <w:bidi w:val="0"/>
                    <w:jc w:val="center"/>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设备名称</w:t>
                  </w:r>
                </w:p>
              </w:tc>
              <w:tc>
                <w:tcPr>
                  <w:tcW w:w="1720" w:type="pct"/>
                  <w:tcBorders>
                    <w:tl2br w:val="nil"/>
                    <w:tr2bl w:val="nil"/>
                  </w:tcBorders>
                  <w:noWrap w:val="0"/>
                  <w:vAlign w:val="center"/>
                </w:tcPr>
                <w:p>
                  <w:pPr>
                    <w:bidi w:val="0"/>
                    <w:jc w:val="center"/>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型号、规格</w:t>
                  </w:r>
                </w:p>
              </w:tc>
              <w:tc>
                <w:tcPr>
                  <w:tcW w:w="291" w:type="pct"/>
                  <w:tcBorders>
                    <w:tl2br w:val="nil"/>
                    <w:tr2bl w:val="nil"/>
                  </w:tcBorders>
                  <w:noWrap w:val="0"/>
                  <w:vAlign w:val="center"/>
                </w:tcPr>
                <w:p>
                  <w:pPr>
                    <w:bidi w:val="0"/>
                    <w:jc w:val="center"/>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单位</w:t>
                  </w:r>
                </w:p>
              </w:tc>
              <w:tc>
                <w:tcPr>
                  <w:tcW w:w="591" w:type="pct"/>
                  <w:tcBorders>
                    <w:tl2br w:val="nil"/>
                    <w:tr2bl w:val="nil"/>
                  </w:tcBorders>
                  <w:noWrap w:val="0"/>
                  <w:vAlign w:val="center"/>
                </w:tcPr>
                <w:p>
                  <w:pPr>
                    <w:bidi w:val="0"/>
                    <w:jc w:val="center"/>
                    <w:rPr>
                      <w:rFonts w:hint="default" w:ascii="Times New Roman" w:hAnsi="Times New Roman" w:cs="Times New Roman"/>
                      <w:color w:val="auto"/>
                      <w:sz w:val="21"/>
                      <w:szCs w:val="21"/>
                      <w:vertAlign w:val="baseline"/>
                    </w:rPr>
                  </w:pPr>
                  <w:r>
                    <w:rPr>
                      <w:rFonts w:hint="eastAsia" w:cs="Times New Roman"/>
                      <w:color w:val="auto"/>
                      <w:sz w:val="21"/>
                      <w:szCs w:val="21"/>
                      <w:vertAlign w:val="baseline"/>
                      <w:lang w:val="en-US" w:eastAsia="zh-CN"/>
                    </w:rPr>
                    <w:t>技改前</w:t>
                  </w:r>
                </w:p>
              </w:tc>
              <w:tc>
                <w:tcPr>
                  <w:tcW w:w="528" w:type="pct"/>
                  <w:tcBorders>
                    <w:tl2br w:val="nil"/>
                    <w:tr2bl w:val="nil"/>
                  </w:tcBorders>
                  <w:noWrap w:val="0"/>
                  <w:vAlign w:val="center"/>
                </w:tcPr>
                <w:p>
                  <w:pPr>
                    <w:bidi w:val="0"/>
                    <w:jc w:val="center"/>
                    <w:rPr>
                      <w:rFonts w:hint="default" w:ascii="Times New Roman" w:hAnsi="Times New Roman" w:cs="Times New Roman"/>
                      <w:color w:val="auto"/>
                      <w:sz w:val="21"/>
                      <w:szCs w:val="21"/>
                      <w:vertAlign w:val="baseline"/>
                      <w:lang w:val="en-US" w:eastAsia="zh-CN"/>
                    </w:rPr>
                  </w:pPr>
                  <w:r>
                    <w:rPr>
                      <w:rFonts w:hint="eastAsia" w:cs="Times New Roman"/>
                      <w:color w:val="auto"/>
                      <w:sz w:val="21"/>
                      <w:szCs w:val="21"/>
                      <w:vertAlign w:val="baseline"/>
                      <w:lang w:val="en-US" w:eastAsia="zh-CN"/>
                    </w:rPr>
                    <w:t>技改后</w:t>
                  </w:r>
                </w:p>
              </w:tc>
              <w:tc>
                <w:tcPr>
                  <w:tcW w:w="487" w:type="pct"/>
                  <w:tcBorders>
                    <w:tl2br w:val="nil"/>
                    <w:tr2bl w:val="nil"/>
                  </w:tcBorders>
                  <w:noWrap w:val="0"/>
                  <w:vAlign w:val="center"/>
                </w:tcPr>
                <w:p>
                  <w:pPr>
                    <w:bidi w:val="0"/>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变化情况</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260" w:type="pct"/>
                  <w:tcBorders>
                    <w:tl2br w:val="nil"/>
                    <w:tr2bl w:val="nil"/>
                  </w:tcBorders>
                  <w:noWrap w:val="0"/>
                  <w:vAlign w:val="center"/>
                </w:tcPr>
                <w:p>
                  <w:pPr>
                    <w:bidi w:val="0"/>
                    <w:jc w:val="center"/>
                    <w:rPr>
                      <w:rFonts w:hint="default" w:ascii="Times New Roman" w:hAnsi="Times New Roman" w:cs="Times New Roman"/>
                      <w:color w:val="auto"/>
                      <w:sz w:val="21"/>
                      <w:szCs w:val="21"/>
                      <w:vertAlign w:val="baseline"/>
                    </w:rPr>
                  </w:pPr>
                  <w:r>
                    <w:rPr>
                      <w:rFonts w:hint="default" w:ascii="Times New Roman" w:hAnsi="Times New Roman" w:cs="Times New Roman"/>
                      <w:color w:val="auto"/>
                      <w:sz w:val="21"/>
                      <w:szCs w:val="21"/>
                      <w:vertAlign w:val="baseline"/>
                    </w:rPr>
                    <w:t>1</w:t>
                  </w:r>
                </w:p>
              </w:tc>
              <w:tc>
                <w:tcPr>
                  <w:tcW w:w="1120" w:type="pct"/>
                  <w:tcBorders>
                    <w:tl2br w:val="nil"/>
                    <w:tr2bl w:val="nil"/>
                  </w:tcBorders>
                  <w:noWrap w:val="0"/>
                  <w:vAlign w:val="center"/>
                </w:tcPr>
                <w:p>
                  <w:pPr>
                    <w:bidi w:val="0"/>
                    <w:jc w:val="center"/>
                    <w:rPr>
                      <w:rFonts w:hint="default"/>
                      <w:color w:val="auto"/>
                      <w:sz w:val="21"/>
                      <w:szCs w:val="21"/>
                      <w:vertAlign w:val="baseline"/>
                    </w:rPr>
                  </w:pPr>
                  <w:r>
                    <w:rPr>
                      <w:color w:val="auto"/>
                      <w:sz w:val="21"/>
                      <w:szCs w:val="21"/>
                      <w:vertAlign w:val="baseline"/>
                    </w:rPr>
                    <w:t>空瓶输送系统</w:t>
                  </w:r>
                </w:p>
              </w:tc>
              <w:tc>
                <w:tcPr>
                  <w:tcW w:w="1720" w:type="pct"/>
                  <w:tcBorders>
                    <w:tl2br w:val="nil"/>
                    <w:tr2bl w:val="nil"/>
                  </w:tcBorders>
                  <w:noWrap w:val="0"/>
                  <w:vAlign w:val="center"/>
                </w:tcPr>
                <w:p>
                  <w:pPr>
                    <w:bidi w:val="0"/>
                    <w:jc w:val="center"/>
                    <w:rPr>
                      <w:rFonts w:hint="default"/>
                      <w:sz w:val="21"/>
                      <w:szCs w:val="21"/>
                    </w:rPr>
                  </w:pPr>
                  <w:r>
                    <w:rPr>
                      <w:sz w:val="21"/>
                      <w:szCs w:val="21"/>
                    </w:rPr>
                    <w:t>含托盘缓冲辊道、垂直输送机</w:t>
                  </w:r>
                </w:p>
              </w:tc>
              <w:tc>
                <w:tcPr>
                  <w:tcW w:w="291" w:type="pct"/>
                  <w:tcBorders>
                    <w:tl2br w:val="nil"/>
                    <w:tr2bl w:val="nil"/>
                  </w:tcBorders>
                  <w:noWrap w:val="0"/>
                  <w:vAlign w:val="center"/>
                </w:tcPr>
                <w:p>
                  <w:pPr>
                    <w:bidi w:val="0"/>
                    <w:jc w:val="center"/>
                    <w:rPr>
                      <w:rFonts w:hint="default"/>
                      <w:color w:val="auto"/>
                      <w:sz w:val="21"/>
                      <w:szCs w:val="21"/>
                      <w:vertAlign w:val="baseline"/>
                    </w:rPr>
                  </w:pPr>
                  <w:r>
                    <w:rPr>
                      <w:color w:val="auto"/>
                      <w:sz w:val="21"/>
                      <w:szCs w:val="21"/>
                      <w:vertAlign w:val="baseline"/>
                    </w:rPr>
                    <w:t>条</w:t>
                  </w:r>
                </w:p>
              </w:tc>
              <w:tc>
                <w:tcPr>
                  <w:tcW w:w="591" w:type="pct"/>
                  <w:tcBorders>
                    <w:tl2br w:val="nil"/>
                    <w:tr2bl w:val="nil"/>
                  </w:tcBorders>
                  <w:noWrap w:val="0"/>
                  <w:vAlign w:val="center"/>
                </w:tcPr>
                <w:p>
                  <w:pPr>
                    <w:bidi w:val="0"/>
                    <w:jc w:val="center"/>
                    <w:rPr>
                      <w:rFonts w:hint="default"/>
                      <w:color w:val="auto"/>
                      <w:sz w:val="21"/>
                      <w:szCs w:val="21"/>
                      <w:vertAlign w:val="baseline"/>
                    </w:rPr>
                  </w:pPr>
                  <w:r>
                    <w:rPr>
                      <w:color w:val="auto"/>
                      <w:sz w:val="21"/>
                      <w:szCs w:val="21"/>
                      <w:vertAlign w:val="baseline"/>
                    </w:rPr>
                    <w:t>2</w:t>
                  </w:r>
                </w:p>
              </w:tc>
              <w:tc>
                <w:tcPr>
                  <w:tcW w:w="528" w:type="pct"/>
                  <w:tcBorders>
                    <w:tl2br w:val="nil"/>
                    <w:tr2bl w:val="nil"/>
                  </w:tcBorders>
                  <w:noWrap w:val="0"/>
                  <w:vAlign w:val="center"/>
                </w:tcPr>
                <w:p>
                  <w:pPr>
                    <w:bidi w:val="0"/>
                    <w:jc w:val="center"/>
                    <w:rPr>
                      <w:rFonts w:hint="default" w:ascii="Times New Roman" w:hAnsi="Times New Roman" w:eastAsia="宋体" w:cs="Times New Roman"/>
                      <w:color w:val="auto"/>
                      <w:sz w:val="21"/>
                      <w:szCs w:val="21"/>
                      <w:vertAlign w:val="baseline"/>
                      <w:lang w:val="en-US" w:eastAsia="zh-CN"/>
                    </w:rPr>
                  </w:pPr>
                  <w:r>
                    <w:rPr>
                      <w:rFonts w:hint="eastAsia"/>
                      <w:color w:val="auto"/>
                      <w:sz w:val="21"/>
                      <w:szCs w:val="21"/>
                      <w:vertAlign w:val="baseline"/>
                      <w:lang w:val="en-US" w:eastAsia="zh-CN"/>
                    </w:rPr>
                    <w:t>4</w:t>
                  </w:r>
                </w:p>
              </w:tc>
              <w:tc>
                <w:tcPr>
                  <w:tcW w:w="487" w:type="pct"/>
                  <w:tcBorders>
                    <w:tl2br w:val="nil"/>
                    <w:tr2bl w:val="nil"/>
                  </w:tcBorders>
                  <w:noWrap w:val="0"/>
                  <w:vAlign w:val="center"/>
                </w:tcPr>
                <w:p>
                  <w:pPr>
                    <w:bidi w:val="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260" w:type="pct"/>
                  <w:tcBorders>
                    <w:tl2br w:val="nil"/>
                    <w:tr2bl w:val="nil"/>
                  </w:tcBorders>
                  <w:noWrap w:val="0"/>
                  <w:vAlign w:val="center"/>
                </w:tcPr>
                <w:p>
                  <w:pPr>
                    <w:bidi w:val="0"/>
                    <w:jc w:val="center"/>
                    <w:rPr>
                      <w:rFonts w:hint="eastAsia"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1120" w:type="pct"/>
                  <w:tcBorders>
                    <w:tl2br w:val="nil"/>
                    <w:tr2bl w:val="nil"/>
                  </w:tcBorders>
                  <w:noWrap w:val="0"/>
                  <w:vAlign w:val="center"/>
                </w:tcPr>
                <w:p>
                  <w:pPr>
                    <w:bidi w:val="0"/>
                    <w:jc w:val="center"/>
                    <w:rPr>
                      <w:rFonts w:hint="default"/>
                      <w:color w:val="auto"/>
                      <w:sz w:val="21"/>
                      <w:szCs w:val="21"/>
                      <w:vertAlign w:val="baseline"/>
                    </w:rPr>
                  </w:pPr>
                  <w:r>
                    <w:rPr>
                      <w:color w:val="auto"/>
                      <w:sz w:val="21"/>
                      <w:szCs w:val="21"/>
                      <w:vertAlign w:val="baseline"/>
                    </w:rPr>
                    <w:t>5000BPH生产线</w:t>
                  </w:r>
                </w:p>
              </w:tc>
              <w:tc>
                <w:tcPr>
                  <w:tcW w:w="1720" w:type="pct"/>
                  <w:vMerge w:val="restart"/>
                  <w:tcBorders>
                    <w:tl2br w:val="nil"/>
                    <w:tr2bl w:val="nil"/>
                  </w:tcBorders>
                  <w:noWrap w:val="0"/>
                  <w:vAlign w:val="center"/>
                </w:tcPr>
                <w:p>
                  <w:pPr>
                    <w:bidi w:val="0"/>
                    <w:jc w:val="center"/>
                    <w:rPr>
                      <w:rFonts w:hint="eastAsia" w:eastAsia="宋体"/>
                      <w:sz w:val="21"/>
                      <w:szCs w:val="21"/>
                      <w:lang w:val="en-US" w:eastAsia="zh-CN"/>
                    </w:rPr>
                  </w:pPr>
                  <w:r>
                    <w:rPr>
                      <w:rFonts w:ascii="Times New Roman" w:hAnsi="Times New Roman"/>
                      <w:color w:val="000000"/>
                      <w:sz w:val="21"/>
                      <w:szCs w:val="21"/>
                    </w:rPr>
                    <w:t>含上瓶台、冲瓶机、水过滤循环装置、</w:t>
                  </w:r>
                  <w:r>
                    <w:rPr>
                      <w:rFonts w:hint="eastAsia" w:ascii="Times New Roman" w:hAnsi="Times New Roman"/>
                      <w:color w:val="000000"/>
                      <w:sz w:val="21"/>
                      <w:szCs w:val="21"/>
                    </w:rPr>
                    <w:t>洗盖机、</w:t>
                  </w:r>
                  <w:r>
                    <w:rPr>
                      <w:rFonts w:ascii="Times New Roman" w:hAnsi="Times New Roman"/>
                      <w:color w:val="000000"/>
                      <w:sz w:val="21"/>
                      <w:szCs w:val="21"/>
                    </w:rPr>
                    <w:t>灌装旋盖一体机、封箱机等</w:t>
                  </w:r>
                  <w:r>
                    <w:rPr>
                      <w:rFonts w:hint="eastAsia" w:ascii="Times New Roman" w:hAnsi="Times New Roman"/>
                      <w:color w:val="000000"/>
                      <w:sz w:val="21"/>
                      <w:szCs w:val="21"/>
                    </w:rPr>
                    <w:t>。</w:t>
                  </w:r>
                  <w:r>
                    <w:rPr>
                      <w:rFonts w:ascii="Times New Roman" w:hAnsi="Times New Roman"/>
                      <w:color w:val="000000"/>
                      <w:sz w:val="21"/>
                      <w:szCs w:val="21"/>
                    </w:rPr>
                    <w:t>每条生产线</w:t>
                  </w:r>
                  <w:r>
                    <w:rPr>
                      <w:rFonts w:hint="eastAsia" w:ascii="Times New Roman" w:hAnsi="Times New Roman"/>
                      <w:color w:val="000000"/>
                      <w:sz w:val="21"/>
                      <w:szCs w:val="21"/>
                    </w:rPr>
                    <w:t>设置2台</w:t>
                  </w:r>
                  <w:r>
                    <w:rPr>
                      <w:rFonts w:ascii="Times New Roman" w:hAnsi="Times New Roman"/>
                      <w:color w:val="000000"/>
                      <w:sz w:val="21"/>
                      <w:szCs w:val="21"/>
                    </w:rPr>
                    <w:t>喷码机</w:t>
                  </w:r>
                  <w:r>
                    <w:rPr>
                      <w:rFonts w:hint="eastAsia"/>
                      <w:color w:val="000000"/>
                      <w:sz w:val="21"/>
                      <w:szCs w:val="21"/>
                      <w:lang w:eastAsia="zh-CN"/>
                    </w:rPr>
                    <w:t>。</w:t>
                  </w:r>
                </w:p>
              </w:tc>
              <w:tc>
                <w:tcPr>
                  <w:tcW w:w="291" w:type="pct"/>
                  <w:tcBorders>
                    <w:tl2br w:val="nil"/>
                    <w:tr2bl w:val="nil"/>
                  </w:tcBorders>
                  <w:noWrap w:val="0"/>
                  <w:vAlign w:val="center"/>
                </w:tcPr>
                <w:p>
                  <w:pPr>
                    <w:bidi w:val="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条</w:t>
                  </w:r>
                </w:p>
              </w:tc>
              <w:tc>
                <w:tcPr>
                  <w:tcW w:w="591" w:type="pct"/>
                  <w:tcBorders>
                    <w:tl2br w:val="nil"/>
                    <w:tr2bl w:val="nil"/>
                  </w:tcBorders>
                  <w:noWrap w:val="0"/>
                  <w:vAlign w:val="center"/>
                </w:tcPr>
                <w:p>
                  <w:pPr>
                    <w:bidi w:val="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18</w:t>
                  </w:r>
                </w:p>
              </w:tc>
              <w:tc>
                <w:tcPr>
                  <w:tcW w:w="528" w:type="pct"/>
                  <w:tcBorders>
                    <w:tl2br w:val="nil"/>
                    <w:tr2bl w:val="nil"/>
                  </w:tcBorders>
                  <w:noWrap w:val="0"/>
                  <w:vAlign w:val="center"/>
                </w:tcPr>
                <w:p>
                  <w:pPr>
                    <w:bidi w:val="0"/>
                    <w:jc w:val="center"/>
                    <w:rPr>
                      <w:rFonts w:hint="default" w:ascii="Times New Roman" w:hAnsi="Times New Roman" w:eastAsia="宋体" w:cs="Times New Roman"/>
                      <w:color w:val="auto"/>
                      <w:sz w:val="21"/>
                      <w:szCs w:val="21"/>
                      <w:vertAlign w:val="baseline"/>
                      <w:lang w:val="en-US" w:eastAsia="zh-CN"/>
                    </w:rPr>
                  </w:pPr>
                  <w:r>
                    <w:rPr>
                      <w:rFonts w:hint="eastAsia" w:cs="Times New Roman"/>
                      <w:color w:val="auto"/>
                      <w:sz w:val="21"/>
                      <w:szCs w:val="21"/>
                      <w:vertAlign w:val="baseline"/>
                      <w:lang w:val="en-US" w:eastAsia="zh-CN"/>
                    </w:rPr>
                    <w:t>18</w:t>
                  </w:r>
                </w:p>
              </w:tc>
              <w:tc>
                <w:tcPr>
                  <w:tcW w:w="487" w:type="pct"/>
                  <w:tcBorders>
                    <w:tl2br w:val="nil"/>
                    <w:tr2bl w:val="nil"/>
                  </w:tcBorders>
                  <w:noWrap w:val="0"/>
                  <w:vAlign w:val="center"/>
                </w:tcPr>
                <w:p>
                  <w:pPr>
                    <w:bidi w:val="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60" w:type="pct"/>
                  <w:tcBorders>
                    <w:tl2br w:val="nil"/>
                    <w:tr2bl w:val="nil"/>
                  </w:tcBorders>
                  <w:noWrap w:val="0"/>
                  <w:vAlign w:val="center"/>
                </w:tcPr>
                <w:p>
                  <w:pPr>
                    <w:bidi w:val="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3</w:t>
                  </w:r>
                </w:p>
              </w:tc>
              <w:tc>
                <w:tcPr>
                  <w:tcW w:w="1120" w:type="pct"/>
                  <w:tcBorders>
                    <w:tl2br w:val="nil"/>
                    <w:tr2bl w:val="nil"/>
                  </w:tcBorders>
                  <w:noWrap w:val="0"/>
                  <w:vAlign w:val="center"/>
                </w:tcPr>
                <w:p>
                  <w:pPr>
                    <w:bidi w:val="0"/>
                    <w:jc w:val="center"/>
                    <w:rPr>
                      <w:color w:val="auto"/>
                      <w:sz w:val="21"/>
                      <w:szCs w:val="21"/>
                      <w:vertAlign w:val="baseline"/>
                    </w:rPr>
                  </w:pPr>
                  <w:r>
                    <w:rPr>
                      <w:rFonts w:ascii="Times New Roman" w:hAnsi="Times New Roman"/>
                      <w:bCs/>
                      <w:color w:val="000000"/>
                      <w:sz w:val="21"/>
                      <w:szCs w:val="21"/>
                    </w:rPr>
                    <w:t>10000BPH生产线</w:t>
                  </w:r>
                </w:p>
              </w:tc>
              <w:tc>
                <w:tcPr>
                  <w:tcW w:w="1720" w:type="pct"/>
                  <w:vMerge w:val="continue"/>
                  <w:tcBorders>
                    <w:tl2br w:val="nil"/>
                    <w:tr2bl w:val="nil"/>
                  </w:tcBorders>
                  <w:noWrap w:val="0"/>
                  <w:vAlign w:val="center"/>
                </w:tcPr>
                <w:p>
                  <w:pPr>
                    <w:bidi w:val="0"/>
                    <w:jc w:val="center"/>
                    <w:rPr>
                      <w:rFonts w:ascii="Times New Roman" w:hAnsi="Times New Roman"/>
                      <w:color w:val="000000"/>
                      <w:sz w:val="21"/>
                      <w:szCs w:val="21"/>
                    </w:rPr>
                  </w:pPr>
                </w:p>
              </w:tc>
              <w:tc>
                <w:tcPr>
                  <w:tcW w:w="291" w:type="pct"/>
                  <w:tcBorders>
                    <w:tl2br w:val="nil"/>
                    <w:tr2bl w:val="nil"/>
                  </w:tcBorders>
                  <w:noWrap w:val="0"/>
                  <w:vAlign w:val="center"/>
                </w:tcPr>
                <w:p>
                  <w:pPr>
                    <w:bidi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条</w:t>
                  </w:r>
                </w:p>
              </w:tc>
              <w:tc>
                <w:tcPr>
                  <w:tcW w:w="591" w:type="pct"/>
                  <w:tcBorders>
                    <w:tl2br w:val="nil"/>
                    <w:tr2bl w:val="nil"/>
                  </w:tcBorders>
                  <w:noWrap w:val="0"/>
                  <w:vAlign w:val="center"/>
                </w:tcPr>
                <w:p>
                  <w:pPr>
                    <w:bidi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2</w:t>
                  </w:r>
                </w:p>
              </w:tc>
              <w:tc>
                <w:tcPr>
                  <w:tcW w:w="528" w:type="pct"/>
                  <w:tcBorders>
                    <w:tl2br w:val="nil"/>
                    <w:tr2bl w:val="nil"/>
                  </w:tcBorders>
                  <w:noWrap w:val="0"/>
                  <w:vAlign w:val="center"/>
                </w:tcPr>
                <w:p>
                  <w:pPr>
                    <w:bidi w:val="0"/>
                    <w:jc w:val="center"/>
                    <w:rPr>
                      <w:rFonts w:hint="default" w:cs="Times New Roman"/>
                      <w:color w:val="auto"/>
                      <w:sz w:val="21"/>
                      <w:szCs w:val="21"/>
                      <w:vertAlign w:val="baseline"/>
                      <w:lang w:val="en-US" w:eastAsia="zh-CN"/>
                    </w:rPr>
                  </w:pPr>
                  <w:r>
                    <w:rPr>
                      <w:rFonts w:hint="eastAsia" w:cs="Times New Roman"/>
                      <w:color w:val="auto"/>
                      <w:sz w:val="21"/>
                      <w:szCs w:val="21"/>
                      <w:vertAlign w:val="baseline"/>
                      <w:lang w:val="en-US" w:eastAsia="zh-CN"/>
                    </w:rPr>
                    <w:t>2</w:t>
                  </w:r>
                </w:p>
              </w:tc>
              <w:tc>
                <w:tcPr>
                  <w:tcW w:w="487" w:type="pct"/>
                  <w:tcBorders>
                    <w:tl2br w:val="nil"/>
                    <w:tr2bl w:val="nil"/>
                  </w:tcBorders>
                  <w:noWrap w:val="0"/>
                  <w:vAlign w:val="center"/>
                </w:tcPr>
                <w:p>
                  <w:pPr>
                    <w:bidi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42" w:hRule="atLeast"/>
              </w:trPr>
              <w:tc>
                <w:tcPr>
                  <w:tcW w:w="260" w:type="pct"/>
                  <w:tcBorders>
                    <w:tl2br w:val="nil"/>
                    <w:tr2bl w:val="nil"/>
                  </w:tcBorders>
                  <w:noWrap w:val="0"/>
                  <w:vAlign w:val="center"/>
                </w:tcPr>
                <w:p>
                  <w:pPr>
                    <w:bidi w:val="0"/>
                    <w:jc w:val="center"/>
                    <w:rPr>
                      <w:rFonts w:hint="eastAsia"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4</w:t>
                  </w:r>
                </w:p>
              </w:tc>
              <w:tc>
                <w:tcPr>
                  <w:tcW w:w="1120" w:type="pct"/>
                  <w:tcBorders>
                    <w:tl2br w:val="nil"/>
                    <w:tr2bl w:val="nil"/>
                  </w:tcBorders>
                  <w:noWrap w:val="0"/>
                  <w:vAlign w:val="center"/>
                </w:tcPr>
                <w:p>
                  <w:pPr>
                    <w:bidi w:val="0"/>
                    <w:jc w:val="center"/>
                    <w:rPr>
                      <w:rFonts w:hint="default" w:ascii="Times New Roman" w:hAnsi="Times New Roman" w:eastAsia="宋体"/>
                      <w:bCs/>
                      <w:color w:val="FF0000"/>
                      <w:sz w:val="21"/>
                      <w:szCs w:val="21"/>
                      <w:lang w:val="en-US" w:eastAsia="zh-CN"/>
                    </w:rPr>
                  </w:pPr>
                  <w:r>
                    <w:rPr>
                      <w:rFonts w:hint="eastAsia"/>
                      <w:bCs/>
                      <w:color w:val="FF0000"/>
                      <w:sz w:val="21"/>
                      <w:szCs w:val="21"/>
                      <w:lang w:val="en-US" w:eastAsia="zh-CN"/>
                    </w:rPr>
                    <w:t>25</w:t>
                  </w:r>
                  <w:r>
                    <w:rPr>
                      <w:rFonts w:ascii="Times New Roman" w:hAnsi="Times New Roman"/>
                      <w:bCs/>
                      <w:color w:val="FF0000"/>
                      <w:sz w:val="21"/>
                      <w:szCs w:val="21"/>
                    </w:rPr>
                    <w:t>00BPH生产线</w:t>
                  </w:r>
                </w:p>
              </w:tc>
              <w:tc>
                <w:tcPr>
                  <w:tcW w:w="1720" w:type="pct"/>
                  <w:vMerge w:val="continue"/>
                  <w:tcBorders>
                    <w:tl2br w:val="nil"/>
                    <w:tr2bl w:val="nil"/>
                  </w:tcBorders>
                  <w:noWrap w:val="0"/>
                  <w:vAlign w:val="center"/>
                </w:tcPr>
                <w:p>
                  <w:pPr>
                    <w:bidi w:val="0"/>
                    <w:jc w:val="center"/>
                    <w:rPr>
                      <w:rFonts w:ascii="Times New Roman" w:hAnsi="Times New Roman"/>
                      <w:color w:val="FF0000"/>
                      <w:sz w:val="21"/>
                      <w:szCs w:val="21"/>
                    </w:rPr>
                  </w:pPr>
                </w:p>
              </w:tc>
              <w:tc>
                <w:tcPr>
                  <w:tcW w:w="291" w:type="pct"/>
                  <w:tcBorders>
                    <w:tl2br w:val="nil"/>
                    <w:tr2bl w:val="nil"/>
                  </w:tcBorders>
                  <w:noWrap w:val="0"/>
                  <w:vAlign w:val="center"/>
                </w:tcPr>
                <w:p>
                  <w:pPr>
                    <w:bidi w:val="0"/>
                    <w:jc w:val="center"/>
                    <w:rPr>
                      <w:rFonts w:hint="default"/>
                      <w:color w:val="FF0000"/>
                      <w:sz w:val="21"/>
                      <w:szCs w:val="21"/>
                      <w:vertAlign w:val="baseline"/>
                      <w:lang w:val="en-US" w:eastAsia="zh-CN"/>
                    </w:rPr>
                  </w:pPr>
                  <w:r>
                    <w:rPr>
                      <w:rFonts w:hint="eastAsia"/>
                      <w:color w:val="FF0000"/>
                      <w:sz w:val="21"/>
                      <w:szCs w:val="21"/>
                      <w:vertAlign w:val="baseline"/>
                      <w:lang w:val="en-US" w:eastAsia="zh-CN"/>
                    </w:rPr>
                    <w:t>条</w:t>
                  </w:r>
                </w:p>
              </w:tc>
              <w:tc>
                <w:tcPr>
                  <w:tcW w:w="591" w:type="pct"/>
                  <w:tcBorders>
                    <w:tl2br w:val="nil"/>
                    <w:tr2bl w:val="nil"/>
                  </w:tcBorders>
                  <w:noWrap w:val="0"/>
                  <w:vAlign w:val="center"/>
                </w:tcPr>
                <w:p>
                  <w:pPr>
                    <w:bidi w:val="0"/>
                    <w:jc w:val="center"/>
                    <w:rPr>
                      <w:rFonts w:hint="default"/>
                      <w:color w:val="FF0000"/>
                      <w:sz w:val="21"/>
                      <w:szCs w:val="21"/>
                      <w:vertAlign w:val="baseline"/>
                      <w:lang w:val="en-US" w:eastAsia="zh-CN"/>
                    </w:rPr>
                  </w:pPr>
                  <w:r>
                    <w:rPr>
                      <w:rFonts w:hint="eastAsia"/>
                      <w:color w:val="FF0000"/>
                      <w:sz w:val="21"/>
                      <w:szCs w:val="21"/>
                      <w:vertAlign w:val="baseline"/>
                      <w:lang w:val="en-US" w:eastAsia="zh-CN"/>
                    </w:rPr>
                    <w:t>0</w:t>
                  </w:r>
                </w:p>
              </w:tc>
              <w:tc>
                <w:tcPr>
                  <w:tcW w:w="528" w:type="pct"/>
                  <w:tcBorders>
                    <w:tl2br w:val="nil"/>
                    <w:tr2bl w:val="nil"/>
                  </w:tcBorders>
                  <w:noWrap w:val="0"/>
                  <w:vAlign w:val="center"/>
                </w:tcPr>
                <w:p>
                  <w:pPr>
                    <w:bidi w:val="0"/>
                    <w:jc w:val="center"/>
                    <w:rPr>
                      <w:rFonts w:hint="default" w:cs="Times New Roman"/>
                      <w:color w:val="FF0000"/>
                      <w:sz w:val="21"/>
                      <w:szCs w:val="21"/>
                      <w:vertAlign w:val="baseline"/>
                      <w:lang w:val="en-US" w:eastAsia="zh-CN"/>
                    </w:rPr>
                  </w:pPr>
                  <w:r>
                    <w:rPr>
                      <w:rFonts w:hint="eastAsia" w:cs="Times New Roman"/>
                      <w:color w:val="FF0000"/>
                      <w:sz w:val="21"/>
                      <w:szCs w:val="21"/>
                      <w:vertAlign w:val="baseline"/>
                      <w:lang w:val="en-US" w:eastAsia="zh-CN"/>
                    </w:rPr>
                    <w:t>10</w:t>
                  </w:r>
                </w:p>
              </w:tc>
              <w:tc>
                <w:tcPr>
                  <w:tcW w:w="487" w:type="pct"/>
                  <w:tcBorders>
                    <w:tl2br w:val="nil"/>
                    <w:tr2bl w:val="nil"/>
                  </w:tcBorders>
                  <w:noWrap w:val="0"/>
                  <w:vAlign w:val="center"/>
                </w:tcPr>
                <w:p>
                  <w:pPr>
                    <w:bidi w:val="0"/>
                    <w:jc w:val="center"/>
                    <w:rPr>
                      <w:rFonts w:hint="default"/>
                      <w:color w:val="FF0000"/>
                      <w:sz w:val="21"/>
                      <w:szCs w:val="21"/>
                      <w:vertAlign w:val="baseline"/>
                      <w:lang w:val="en-US" w:eastAsia="zh-CN"/>
                    </w:rPr>
                  </w:pPr>
                  <w:r>
                    <w:rPr>
                      <w:rFonts w:hint="eastAsia"/>
                      <w:color w:val="FF0000"/>
                      <w:sz w:val="21"/>
                      <w:szCs w:val="21"/>
                      <w:vertAlign w:val="baseline"/>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260"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5</w:t>
                  </w:r>
                </w:p>
              </w:tc>
              <w:tc>
                <w:tcPr>
                  <w:tcW w:w="1120" w:type="pct"/>
                  <w:tcBorders>
                    <w:tl2br w:val="nil"/>
                    <w:tr2bl w:val="nil"/>
                  </w:tcBorders>
                  <w:noWrap w:val="0"/>
                  <w:vAlign w:val="center"/>
                </w:tcPr>
                <w:p>
                  <w:pPr>
                    <w:bidi w:val="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油墨喷码机</w:t>
                  </w:r>
                </w:p>
              </w:tc>
              <w:tc>
                <w:tcPr>
                  <w:tcW w:w="1720" w:type="pct"/>
                  <w:tcBorders>
                    <w:tl2br w:val="nil"/>
                    <w:tr2bl w:val="nil"/>
                  </w:tcBorders>
                  <w:noWrap w:val="0"/>
                  <w:vAlign w:val="center"/>
                </w:tcPr>
                <w:p>
                  <w:pPr>
                    <w:bidi w:val="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w:t>
                  </w:r>
                </w:p>
              </w:tc>
              <w:tc>
                <w:tcPr>
                  <w:tcW w:w="291" w:type="pct"/>
                  <w:tcBorders>
                    <w:tl2br w:val="nil"/>
                    <w:tr2bl w:val="nil"/>
                  </w:tcBorders>
                  <w:noWrap w:val="0"/>
                  <w:vAlign w:val="center"/>
                </w:tcPr>
                <w:p>
                  <w:pPr>
                    <w:bidi w:val="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台</w:t>
                  </w:r>
                </w:p>
              </w:tc>
              <w:tc>
                <w:tcPr>
                  <w:tcW w:w="591" w:type="pct"/>
                  <w:tcBorders>
                    <w:tl2br w:val="nil"/>
                    <w:tr2bl w:val="nil"/>
                  </w:tcBorders>
                  <w:noWrap w:val="0"/>
                  <w:vAlign w:val="center"/>
                </w:tcPr>
                <w:p>
                  <w:pPr>
                    <w:bidi w:val="0"/>
                    <w:jc w:val="center"/>
                    <w:rPr>
                      <w:rFonts w:hint="eastAsia" w:eastAsia="宋体"/>
                      <w:color w:val="auto"/>
                      <w:sz w:val="21"/>
                      <w:szCs w:val="21"/>
                      <w:vertAlign w:val="baseline"/>
                      <w:lang w:val="en-US" w:eastAsia="zh-CN"/>
                    </w:rPr>
                  </w:pPr>
                  <w:r>
                    <w:rPr>
                      <w:rFonts w:hint="eastAsia"/>
                      <w:color w:val="auto"/>
                      <w:sz w:val="21"/>
                      <w:szCs w:val="21"/>
                      <w:vertAlign w:val="baseline"/>
                      <w:lang w:val="en-US" w:eastAsia="zh-CN"/>
                    </w:rPr>
                    <w:t>0</w:t>
                  </w:r>
                </w:p>
              </w:tc>
              <w:tc>
                <w:tcPr>
                  <w:tcW w:w="528" w:type="pct"/>
                  <w:tcBorders>
                    <w:tl2br w:val="nil"/>
                    <w:tr2bl w:val="nil"/>
                  </w:tcBorders>
                  <w:noWrap w:val="0"/>
                  <w:vAlign w:val="center"/>
                </w:tcPr>
                <w:p>
                  <w:pPr>
                    <w:bidi w:val="0"/>
                    <w:jc w:val="center"/>
                    <w:rPr>
                      <w:rFonts w:hint="default" w:eastAsia="宋体"/>
                      <w:color w:val="auto"/>
                      <w:sz w:val="21"/>
                      <w:szCs w:val="21"/>
                      <w:vertAlign w:val="baseline"/>
                      <w:lang w:val="en-US" w:eastAsia="zh-CN"/>
                    </w:rPr>
                  </w:pPr>
                  <w:r>
                    <w:rPr>
                      <w:rFonts w:hint="eastAsia"/>
                      <w:color w:val="auto"/>
                      <w:sz w:val="21"/>
                      <w:szCs w:val="21"/>
                      <w:vertAlign w:val="baseline"/>
                      <w:lang w:val="en-US" w:eastAsia="zh-CN"/>
                    </w:rPr>
                    <w:t>80</w:t>
                  </w:r>
                </w:p>
              </w:tc>
              <w:tc>
                <w:tcPr>
                  <w:tcW w:w="487" w:type="pct"/>
                  <w:tcBorders>
                    <w:tl2br w:val="nil"/>
                    <w:tr2bl w:val="nil"/>
                  </w:tcBorders>
                  <w:noWrap w:val="0"/>
                  <w:vAlign w:val="center"/>
                </w:tcPr>
                <w:p>
                  <w:pPr>
                    <w:bidi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+80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16" w:hRule="atLeast"/>
              </w:trPr>
              <w:tc>
                <w:tcPr>
                  <w:tcW w:w="260"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6</w:t>
                  </w:r>
                </w:p>
              </w:tc>
              <w:tc>
                <w:tcPr>
                  <w:tcW w:w="1120" w:type="pct"/>
                  <w:tcBorders>
                    <w:tl2br w:val="nil"/>
                    <w:tr2bl w:val="nil"/>
                  </w:tcBorders>
                  <w:noWrap w:val="0"/>
                  <w:vAlign w:val="center"/>
                </w:tcPr>
                <w:p>
                  <w:pPr>
                    <w:bidi w:val="0"/>
                    <w:jc w:val="center"/>
                    <w:rPr>
                      <w:rFonts w:hint="eastAsia"/>
                      <w:sz w:val="21"/>
                      <w:szCs w:val="21"/>
                      <w:lang w:val="en-US" w:eastAsia="zh-CN"/>
                    </w:rPr>
                  </w:pPr>
                  <w:r>
                    <w:rPr>
                      <w:sz w:val="21"/>
                      <w:szCs w:val="21"/>
                    </w:rPr>
                    <w:t>预送纸装置</w:t>
                  </w:r>
                </w:p>
              </w:tc>
              <w:tc>
                <w:tcPr>
                  <w:tcW w:w="1720" w:type="pct"/>
                  <w:tcBorders>
                    <w:tl2br w:val="nil"/>
                    <w:tr2bl w:val="nil"/>
                  </w:tcBorders>
                  <w:noWrap w:val="0"/>
                  <w:vAlign w:val="center"/>
                </w:tcPr>
                <w:p>
                  <w:pPr>
                    <w:bidi w:val="0"/>
                    <w:jc w:val="center"/>
                    <w:rPr>
                      <w:rFonts w:hint="eastAsia"/>
                      <w:sz w:val="21"/>
                      <w:szCs w:val="21"/>
                      <w:lang w:val="en-US" w:eastAsia="zh-CN"/>
                    </w:rPr>
                  </w:pPr>
                  <w:r>
                    <w:rPr>
                      <w:sz w:val="21"/>
                      <w:szCs w:val="21"/>
                    </w:rPr>
                    <w:t>非标定制</w:t>
                  </w:r>
                </w:p>
              </w:tc>
              <w:tc>
                <w:tcPr>
                  <w:tcW w:w="2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台</w:t>
                  </w:r>
                </w:p>
              </w:tc>
              <w:tc>
                <w:tcPr>
                  <w:tcW w:w="591" w:type="pct"/>
                  <w:tcBorders>
                    <w:tl2br w:val="nil"/>
                    <w:tr2bl w:val="nil"/>
                  </w:tcBorders>
                  <w:noWrap w:val="0"/>
                  <w:vAlign w:val="center"/>
                </w:tcPr>
                <w:p>
                  <w:pPr>
                    <w:bidi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0</w:t>
                  </w:r>
                </w:p>
              </w:tc>
              <w:tc>
                <w:tcPr>
                  <w:tcW w:w="528"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6</w:t>
                  </w:r>
                </w:p>
              </w:tc>
              <w:tc>
                <w:tcPr>
                  <w:tcW w:w="487"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highlight w:val="none"/>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84" w:hRule="atLeast"/>
              </w:trPr>
              <w:tc>
                <w:tcPr>
                  <w:tcW w:w="260"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7</w:t>
                  </w:r>
                </w:p>
              </w:tc>
              <w:tc>
                <w:tcPr>
                  <w:tcW w:w="1120" w:type="pct"/>
                  <w:tcBorders>
                    <w:tl2br w:val="nil"/>
                    <w:tr2bl w:val="nil"/>
                  </w:tcBorders>
                  <w:noWrap w:val="0"/>
                  <w:vAlign w:val="center"/>
                </w:tcPr>
                <w:p>
                  <w:pPr>
                    <w:bidi w:val="0"/>
                    <w:jc w:val="center"/>
                    <w:rPr>
                      <w:rFonts w:hint="eastAsia"/>
                      <w:sz w:val="21"/>
                      <w:szCs w:val="21"/>
                      <w:lang w:val="en-US" w:eastAsia="zh-CN"/>
                    </w:rPr>
                  </w:pPr>
                  <w:r>
                    <w:rPr>
                      <w:sz w:val="21"/>
                      <w:szCs w:val="21"/>
                    </w:rPr>
                    <w:t>自动过胶定位机</w:t>
                  </w:r>
                </w:p>
              </w:tc>
              <w:tc>
                <w:tcPr>
                  <w:tcW w:w="1720" w:type="pct"/>
                  <w:tcBorders>
                    <w:tl2br w:val="nil"/>
                    <w:tr2bl w:val="nil"/>
                  </w:tcBorders>
                  <w:noWrap w:val="0"/>
                  <w:vAlign w:val="center"/>
                </w:tcPr>
                <w:p>
                  <w:pPr>
                    <w:bidi w:val="0"/>
                    <w:jc w:val="center"/>
                    <w:rPr>
                      <w:rFonts w:hint="eastAsia"/>
                      <w:sz w:val="21"/>
                      <w:szCs w:val="21"/>
                      <w:lang w:val="en-US" w:eastAsia="zh-CN"/>
                    </w:rPr>
                  </w:pPr>
                  <w:r>
                    <w:rPr>
                      <w:sz w:val="21"/>
                      <w:szCs w:val="21"/>
                    </w:rPr>
                    <w:t>GD-B510</w:t>
                  </w:r>
                </w:p>
              </w:tc>
              <w:tc>
                <w:tcPr>
                  <w:tcW w:w="2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台</w:t>
                  </w:r>
                </w:p>
              </w:tc>
              <w:tc>
                <w:tcPr>
                  <w:tcW w:w="5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0</w:t>
                  </w:r>
                </w:p>
              </w:tc>
              <w:tc>
                <w:tcPr>
                  <w:tcW w:w="528" w:type="pct"/>
                  <w:tcBorders>
                    <w:tl2br w:val="nil"/>
                    <w:tr2bl w:val="nil"/>
                  </w:tcBorders>
                  <w:noWrap w:val="0"/>
                  <w:vAlign w:val="center"/>
                </w:tcPr>
                <w:p>
                  <w:pPr>
                    <w:bidi w:val="0"/>
                    <w:jc w:val="center"/>
                    <w:rPr>
                      <w:rFonts w:hint="default"/>
                      <w:color w:val="auto"/>
                      <w:sz w:val="21"/>
                      <w:szCs w:val="21"/>
                      <w:vertAlign w:val="baseline"/>
                      <w:lang w:val="en-US" w:eastAsia="zh-CN"/>
                    </w:rPr>
                  </w:pPr>
                  <w:r>
                    <w:rPr>
                      <w:rFonts w:hint="eastAsia"/>
                      <w:color w:val="auto"/>
                      <w:sz w:val="21"/>
                      <w:szCs w:val="21"/>
                      <w:vertAlign w:val="baseline"/>
                      <w:lang w:val="en-US" w:eastAsia="zh-CN"/>
                    </w:rPr>
                    <w:t>6</w:t>
                  </w:r>
                </w:p>
              </w:tc>
              <w:tc>
                <w:tcPr>
                  <w:tcW w:w="487"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highlight w:val="none"/>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0"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8</w:t>
                  </w:r>
                </w:p>
              </w:tc>
              <w:tc>
                <w:tcPr>
                  <w:tcW w:w="1120" w:type="pct"/>
                  <w:tcBorders>
                    <w:tl2br w:val="nil"/>
                    <w:tr2bl w:val="nil"/>
                  </w:tcBorders>
                  <w:noWrap w:val="0"/>
                  <w:vAlign w:val="center"/>
                </w:tcPr>
                <w:p>
                  <w:pPr>
                    <w:bidi w:val="0"/>
                    <w:jc w:val="center"/>
                    <w:rPr>
                      <w:rFonts w:hint="eastAsia"/>
                      <w:sz w:val="21"/>
                      <w:szCs w:val="21"/>
                      <w:lang w:val="en-US" w:eastAsia="zh-CN"/>
                    </w:rPr>
                  </w:pPr>
                  <w:r>
                    <w:rPr>
                      <w:sz w:val="21"/>
                      <w:szCs w:val="21"/>
                    </w:rPr>
                    <w:t>自动包盒机</w:t>
                  </w:r>
                </w:p>
              </w:tc>
              <w:tc>
                <w:tcPr>
                  <w:tcW w:w="1720" w:type="pct"/>
                  <w:tcBorders>
                    <w:tl2br w:val="nil"/>
                    <w:tr2bl w:val="nil"/>
                  </w:tcBorders>
                  <w:noWrap w:val="0"/>
                  <w:vAlign w:val="center"/>
                </w:tcPr>
                <w:p>
                  <w:pPr>
                    <w:bidi w:val="0"/>
                    <w:jc w:val="center"/>
                    <w:rPr>
                      <w:rFonts w:hint="eastAsia"/>
                      <w:sz w:val="21"/>
                      <w:szCs w:val="21"/>
                      <w:lang w:val="en-US" w:eastAsia="zh-CN"/>
                    </w:rPr>
                  </w:pPr>
                  <w:r>
                    <w:rPr>
                      <w:sz w:val="21"/>
                      <w:szCs w:val="21"/>
                    </w:rPr>
                    <w:t>GZ-A510</w:t>
                  </w:r>
                </w:p>
              </w:tc>
              <w:tc>
                <w:tcPr>
                  <w:tcW w:w="2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台</w:t>
                  </w:r>
                </w:p>
              </w:tc>
              <w:tc>
                <w:tcPr>
                  <w:tcW w:w="5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0</w:t>
                  </w:r>
                </w:p>
              </w:tc>
              <w:tc>
                <w:tcPr>
                  <w:tcW w:w="528"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6</w:t>
                  </w:r>
                </w:p>
              </w:tc>
              <w:tc>
                <w:tcPr>
                  <w:tcW w:w="487"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highlight w:val="none"/>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0"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sz w:val="21"/>
                      <w:szCs w:val="21"/>
                      <w:vertAlign w:val="baseline"/>
                      <w:lang w:val="en-US" w:eastAsia="zh-CN"/>
                    </w:rPr>
                    <w:t>9</w:t>
                  </w:r>
                </w:p>
              </w:tc>
              <w:tc>
                <w:tcPr>
                  <w:tcW w:w="1120" w:type="pct"/>
                  <w:tcBorders>
                    <w:tl2br w:val="nil"/>
                    <w:tr2bl w:val="nil"/>
                  </w:tcBorders>
                  <w:noWrap w:val="0"/>
                  <w:vAlign w:val="center"/>
                </w:tcPr>
                <w:p>
                  <w:pPr>
                    <w:bidi w:val="0"/>
                    <w:jc w:val="center"/>
                    <w:rPr>
                      <w:rFonts w:hint="eastAsia"/>
                      <w:sz w:val="21"/>
                      <w:szCs w:val="21"/>
                      <w:lang w:val="en-US" w:eastAsia="zh-CN"/>
                    </w:rPr>
                  </w:pPr>
                  <w:r>
                    <w:rPr>
                      <w:sz w:val="21"/>
                      <w:szCs w:val="21"/>
                    </w:rPr>
                    <w:t>自动除泡机</w:t>
                  </w:r>
                </w:p>
              </w:tc>
              <w:tc>
                <w:tcPr>
                  <w:tcW w:w="1720" w:type="pct"/>
                  <w:tcBorders>
                    <w:tl2br w:val="nil"/>
                    <w:tr2bl w:val="nil"/>
                  </w:tcBorders>
                  <w:noWrap w:val="0"/>
                  <w:vAlign w:val="center"/>
                </w:tcPr>
                <w:p>
                  <w:pPr>
                    <w:bidi w:val="0"/>
                    <w:jc w:val="center"/>
                    <w:rPr>
                      <w:rFonts w:hint="eastAsia"/>
                      <w:sz w:val="21"/>
                      <w:szCs w:val="21"/>
                      <w:lang w:val="en-US" w:eastAsia="zh-CN"/>
                    </w:rPr>
                  </w:pPr>
                  <w:r>
                    <w:rPr>
                      <w:sz w:val="21"/>
                      <w:szCs w:val="21"/>
                    </w:rPr>
                    <w:t>GC-160KZ</w:t>
                  </w:r>
                </w:p>
              </w:tc>
              <w:tc>
                <w:tcPr>
                  <w:tcW w:w="2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台</w:t>
                  </w:r>
                </w:p>
              </w:tc>
              <w:tc>
                <w:tcPr>
                  <w:tcW w:w="5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0</w:t>
                  </w:r>
                </w:p>
              </w:tc>
              <w:tc>
                <w:tcPr>
                  <w:tcW w:w="528"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6</w:t>
                  </w:r>
                </w:p>
              </w:tc>
              <w:tc>
                <w:tcPr>
                  <w:tcW w:w="487"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highlight w:val="none"/>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0"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10</w:t>
                  </w:r>
                </w:p>
              </w:tc>
              <w:tc>
                <w:tcPr>
                  <w:tcW w:w="1120" w:type="pct"/>
                  <w:tcBorders>
                    <w:tl2br w:val="nil"/>
                    <w:tr2bl w:val="nil"/>
                  </w:tcBorders>
                  <w:noWrap w:val="0"/>
                  <w:vAlign w:val="center"/>
                </w:tcPr>
                <w:p>
                  <w:pPr>
                    <w:bidi w:val="0"/>
                    <w:jc w:val="center"/>
                    <w:rPr>
                      <w:rFonts w:hint="eastAsia"/>
                      <w:sz w:val="21"/>
                      <w:szCs w:val="21"/>
                      <w:lang w:val="en-US" w:eastAsia="zh-CN"/>
                    </w:rPr>
                  </w:pPr>
                  <w:r>
                    <w:rPr>
                      <w:sz w:val="21"/>
                      <w:szCs w:val="21"/>
                    </w:rPr>
                    <w:t>自动打孔机</w:t>
                  </w:r>
                </w:p>
              </w:tc>
              <w:tc>
                <w:tcPr>
                  <w:tcW w:w="1720" w:type="pct"/>
                  <w:tcBorders>
                    <w:tl2br w:val="nil"/>
                    <w:tr2bl w:val="nil"/>
                  </w:tcBorders>
                  <w:noWrap w:val="0"/>
                  <w:vAlign w:val="center"/>
                </w:tcPr>
                <w:p>
                  <w:pPr>
                    <w:bidi w:val="0"/>
                    <w:jc w:val="center"/>
                    <w:rPr>
                      <w:rFonts w:hint="eastAsia"/>
                      <w:sz w:val="21"/>
                      <w:szCs w:val="21"/>
                      <w:lang w:val="en-US" w:eastAsia="zh-CN"/>
                    </w:rPr>
                  </w:pPr>
                  <w:r>
                    <w:rPr>
                      <w:sz w:val="21"/>
                      <w:szCs w:val="21"/>
                    </w:rPr>
                    <w:t>GD-K160KZ</w:t>
                  </w:r>
                </w:p>
              </w:tc>
              <w:tc>
                <w:tcPr>
                  <w:tcW w:w="2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台</w:t>
                  </w:r>
                </w:p>
              </w:tc>
              <w:tc>
                <w:tcPr>
                  <w:tcW w:w="5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0</w:t>
                  </w:r>
                </w:p>
              </w:tc>
              <w:tc>
                <w:tcPr>
                  <w:tcW w:w="528"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6</w:t>
                  </w:r>
                </w:p>
              </w:tc>
              <w:tc>
                <w:tcPr>
                  <w:tcW w:w="487"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highlight w:val="none"/>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0"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11</w:t>
                  </w:r>
                </w:p>
              </w:tc>
              <w:tc>
                <w:tcPr>
                  <w:tcW w:w="1120" w:type="pct"/>
                  <w:tcBorders>
                    <w:tl2br w:val="nil"/>
                    <w:tr2bl w:val="nil"/>
                  </w:tcBorders>
                  <w:noWrap w:val="0"/>
                  <w:vAlign w:val="center"/>
                </w:tcPr>
                <w:p>
                  <w:pPr>
                    <w:bidi w:val="0"/>
                    <w:jc w:val="center"/>
                    <w:rPr>
                      <w:sz w:val="21"/>
                      <w:szCs w:val="21"/>
                    </w:rPr>
                  </w:pPr>
                  <w:r>
                    <w:rPr>
                      <w:sz w:val="21"/>
                      <w:szCs w:val="21"/>
                    </w:rPr>
                    <w:t>自动塞泡沫机</w:t>
                  </w:r>
                </w:p>
              </w:tc>
              <w:tc>
                <w:tcPr>
                  <w:tcW w:w="1720" w:type="pct"/>
                  <w:tcBorders>
                    <w:tl2br w:val="nil"/>
                    <w:tr2bl w:val="nil"/>
                  </w:tcBorders>
                  <w:noWrap w:val="0"/>
                  <w:vAlign w:val="center"/>
                </w:tcPr>
                <w:p>
                  <w:pPr>
                    <w:bidi w:val="0"/>
                    <w:jc w:val="center"/>
                    <w:rPr>
                      <w:rFonts w:hint="default"/>
                      <w:sz w:val="21"/>
                      <w:szCs w:val="21"/>
                      <w:lang w:val="en-US" w:eastAsia="zh-CN"/>
                    </w:rPr>
                  </w:pPr>
                  <w:r>
                    <w:rPr>
                      <w:rFonts w:hint="eastAsia"/>
                      <w:sz w:val="21"/>
                      <w:szCs w:val="21"/>
                      <w:lang w:val="en-US" w:eastAsia="zh-CN"/>
                    </w:rPr>
                    <w:t>/</w:t>
                  </w:r>
                </w:p>
              </w:tc>
              <w:tc>
                <w:tcPr>
                  <w:tcW w:w="2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台</w:t>
                  </w:r>
                </w:p>
              </w:tc>
              <w:tc>
                <w:tcPr>
                  <w:tcW w:w="591"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0</w:t>
                  </w:r>
                </w:p>
              </w:tc>
              <w:tc>
                <w:tcPr>
                  <w:tcW w:w="528"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vertAlign w:val="baseline"/>
                      <w:lang w:val="en-US" w:eastAsia="zh-CN"/>
                    </w:rPr>
                    <w:t>6</w:t>
                  </w:r>
                </w:p>
              </w:tc>
              <w:tc>
                <w:tcPr>
                  <w:tcW w:w="487" w:type="pct"/>
                  <w:tcBorders>
                    <w:tl2br w:val="nil"/>
                    <w:tr2bl w:val="nil"/>
                  </w:tcBorders>
                  <w:noWrap w:val="0"/>
                  <w:vAlign w:val="center"/>
                </w:tcPr>
                <w:p>
                  <w:pPr>
                    <w:bidi w:val="0"/>
                    <w:jc w:val="center"/>
                    <w:rPr>
                      <w:rFonts w:hint="eastAsia"/>
                      <w:color w:val="auto"/>
                      <w:sz w:val="21"/>
                      <w:szCs w:val="21"/>
                      <w:vertAlign w:val="baseline"/>
                      <w:lang w:val="en-US" w:eastAsia="zh-CN"/>
                    </w:rPr>
                  </w:pPr>
                  <w:r>
                    <w:rPr>
                      <w:rFonts w:hint="eastAsia"/>
                      <w:color w:val="auto"/>
                      <w:sz w:val="21"/>
                      <w:szCs w:val="21"/>
                      <w:highlight w:val="none"/>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0"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vertAlign w:val="baseline"/>
                      <w:lang w:val="en-US" w:eastAsia="zh-CN" w:bidi="ar-SA"/>
                    </w:rPr>
                  </w:pPr>
                  <w:r>
                    <w:rPr>
                      <w:rFonts w:hint="eastAsia" w:cs="Times New Roman"/>
                      <w:color w:val="auto"/>
                      <w:kern w:val="2"/>
                      <w:sz w:val="21"/>
                      <w:szCs w:val="21"/>
                      <w:vertAlign w:val="baseline"/>
                      <w:lang w:val="en-US" w:eastAsia="zh-CN" w:bidi="ar-SA"/>
                    </w:rPr>
                    <w:t>12</w:t>
                  </w:r>
                </w:p>
              </w:tc>
              <w:tc>
                <w:tcPr>
                  <w:tcW w:w="1120" w:type="pct"/>
                  <w:tcBorders>
                    <w:tl2br w:val="nil"/>
                    <w:tr2bl w:val="nil"/>
                  </w:tcBorders>
                  <w:noWrap w:val="0"/>
                  <w:vAlign w:val="center"/>
                </w:tcPr>
                <w:p>
                  <w:pPr>
                    <w:bidi w:val="0"/>
                    <w:jc w:val="center"/>
                    <w:rPr>
                      <w:rFonts w:hint="default" w:eastAsia="宋体"/>
                      <w:sz w:val="21"/>
                      <w:szCs w:val="21"/>
                      <w:highlight w:val="none"/>
                      <w:lang w:val="en-US" w:eastAsia="zh-CN"/>
                    </w:rPr>
                  </w:pPr>
                  <w:r>
                    <w:rPr>
                      <w:rFonts w:hint="eastAsia"/>
                      <w:sz w:val="21"/>
                      <w:szCs w:val="21"/>
                      <w:highlight w:val="none"/>
                      <w:lang w:val="en-US" w:eastAsia="zh-CN"/>
                    </w:rPr>
                    <w:t>烘干机</w:t>
                  </w:r>
                </w:p>
              </w:tc>
              <w:tc>
                <w:tcPr>
                  <w:tcW w:w="1720" w:type="pct"/>
                  <w:tcBorders>
                    <w:tl2br w:val="nil"/>
                    <w:tr2bl w:val="nil"/>
                  </w:tcBorders>
                  <w:noWrap w:val="0"/>
                  <w:vAlign w:val="center"/>
                </w:tcPr>
                <w:p>
                  <w:pPr>
                    <w:bidi w:val="0"/>
                    <w:jc w:val="center"/>
                    <w:rPr>
                      <w:rFonts w:hint="default"/>
                      <w:sz w:val="21"/>
                      <w:szCs w:val="21"/>
                      <w:highlight w:val="none"/>
                      <w:lang w:val="en-US" w:eastAsia="zh-CN"/>
                    </w:rPr>
                  </w:pPr>
                  <w:r>
                    <w:rPr>
                      <w:rFonts w:hint="eastAsia"/>
                      <w:sz w:val="21"/>
                      <w:szCs w:val="21"/>
                      <w:highlight w:val="none"/>
                      <w:lang w:val="en-US" w:eastAsia="zh-CN"/>
                    </w:rPr>
                    <w:t>/</w:t>
                  </w:r>
                </w:p>
              </w:tc>
              <w:tc>
                <w:tcPr>
                  <w:tcW w:w="291" w:type="pct"/>
                  <w:tcBorders>
                    <w:tl2br w:val="nil"/>
                    <w:tr2bl w:val="nil"/>
                  </w:tcBorders>
                  <w:noWrap w:val="0"/>
                  <w:vAlign w:val="center"/>
                </w:tcPr>
                <w:p>
                  <w:pPr>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台</w:t>
                  </w:r>
                </w:p>
              </w:tc>
              <w:tc>
                <w:tcPr>
                  <w:tcW w:w="591" w:type="pct"/>
                  <w:tcBorders>
                    <w:tl2br w:val="nil"/>
                    <w:tr2bl w:val="nil"/>
                  </w:tcBorders>
                  <w:noWrap w:val="0"/>
                  <w:vAlign w:val="center"/>
                </w:tcPr>
                <w:p>
                  <w:pPr>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0</w:t>
                  </w:r>
                </w:p>
              </w:tc>
              <w:tc>
                <w:tcPr>
                  <w:tcW w:w="528" w:type="pct"/>
                  <w:tcBorders>
                    <w:tl2br w:val="nil"/>
                    <w:tr2bl w:val="nil"/>
                  </w:tcBorders>
                  <w:noWrap w:val="0"/>
                  <w:vAlign w:val="center"/>
                </w:tcPr>
                <w:p>
                  <w:pPr>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c>
                <w:tcPr>
                  <w:tcW w:w="487" w:type="pct"/>
                  <w:tcBorders>
                    <w:tl2br w:val="nil"/>
                    <w:tr2bl w:val="nil"/>
                  </w:tcBorders>
                  <w:noWrap w:val="0"/>
                  <w:vAlign w:val="center"/>
                </w:tcPr>
                <w:p>
                  <w:pPr>
                    <w:bidi w:val="0"/>
                    <w:jc w:val="center"/>
                    <w:rPr>
                      <w:rFonts w:hint="default"/>
                      <w:color w:val="auto"/>
                      <w:sz w:val="21"/>
                      <w:szCs w:val="21"/>
                      <w:highlight w:val="none"/>
                      <w:vertAlign w:val="baseline"/>
                      <w:lang w:val="en-US" w:eastAsia="zh-CN"/>
                    </w:rPr>
                  </w:pPr>
                  <w:r>
                    <w:rPr>
                      <w:rFonts w:hint="eastAsia"/>
                      <w:color w:val="auto"/>
                      <w:sz w:val="21"/>
                      <w:szCs w:val="21"/>
                      <w:highlight w:val="none"/>
                      <w:vertAlign w:val="baseline"/>
                      <w:lang w:val="en-US" w:eastAsia="zh-CN"/>
                    </w:rPr>
                    <w:t>+6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60" w:type="pct"/>
                  <w:tcBorders>
                    <w:tl2br w:val="nil"/>
                    <w:tr2bl w:val="nil"/>
                  </w:tcBorders>
                  <w:noWrap w:val="0"/>
                  <w:vAlign w:val="center"/>
                </w:tcPr>
                <w:p>
                  <w:pPr>
                    <w:bidi w:val="0"/>
                    <w:jc w:val="center"/>
                    <w:rPr>
                      <w:rFonts w:hint="eastAsia" w:cs="Times New Roman"/>
                      <w:color w:val="auto"/>
                      <w:kern w:val="2"/>
                      <w:sz w:val="21"/>
                      <w:szCs w:val="21"/>
                      <w:vertAlign w:val="baseline"/>
                      <w:lang w:val="en-US" w:eastAsia="zh-CN" w:bidi="ar-SA"/>
                    </w:rPr>
                  </w:pPr>
                </w:p>
              </w:tc>
              <w:tc>
                <w:tcPr>
                  <w:tcW w:w="1120" w:type="pct"/>
                  <w:tcBorders>
                    <w:tl2br w:val="nil"/>
                    <w:tr2bl w:val="nil"/>
                  </w:tcBorders>
                  <w:noWrap w:val="0"/>
                  <w:vAlign w:val="center"/>
                </w:tcPr>
                <w:p>
                  <w:pPr>
                    <w:bidi w:val="0"/>
                    <w:jc w:val="center"/>
                    <w:rPr>
                      <w:rFonts w:hint="eastAsia"/>
                      <w:sz w:val="21"/>
                      <w:szCs w:val="21"/>
                      <w:highlight w:val="none"/>
                      <w:lang w:val="en-US" w:eastAsia="zh-CN"/>
                    </w:rPr>
                  </w:pPr>
                </w:p>
              </w:tc>
              <w:tc>
                <w:tcPr>
                  <w:tcW w:w="1720" w:type="pct"/>
                  <w:tcBorders>
                    <w:tl2br w:val="nil"/>
                    <w:tr2bl w:val="nil"/>
                  </w:tcBorders>
                  <w:noWrap w:val="0"/>
                  <w:vAlign w:val="center"/>
                </w:tcPr>
                <w:p>
                  <w:pPr>
                    <w:bidi w:val="0"/>
                    <w:jc w:val="center"/>
                    <w:rPr>
                      <w:rFonts w:hint="eastAsia"/>
                      <w:sz w:val="21"/>
                      <w:szCs w:val="21"/>
                      <w:highlight w:val="none"/>
                      <w:lang w:val="en-US" w:eastAsia="zh-CN"/>
                    </w:rPr>
                  </w:pPr>
                </w:p>
              </w:tc>
              <w:tc>
                <w:tcPr>
                  <w:tcW w:w="291" w:type="pct"/>
                  <w:tcBorders>
                    <w:tl2br w:val="nil"/>
                    <w:tr2bl w:val="nil"/>
                  </w:tcBorders>
                  <w:noWrap w:val="0"/>
                  <w:vAlign w:val="center"/>
                </w:tcPr>
                <w:p>
                  <w:pPr>
                    <w:bidi w:val="0"/>
                    <w:jc w:val="center"/>
                    <w:rPr>
                      <w:rFonts w:hint="eastAsia"/>
                      <w:color w:val="auto"/>
                      <w:sz w:val="21"/>
                      <w:szCs w:val="21"/>
                      <w:highlight w:val="none"/>
                      <w:vertAlign w:val="baseline"/>
                      <w:lang w:val="en-US" w:eastAsia="zh-CN"/>
                    </w:rPr>
                  </w:pPr>
                </w:p>
              </w:tc>
              <w:tc>
                <w:tcPr>
                  <w:tcW w:w="591" w:type="pct"/>
                  <w:tcBorders>
                    <w:tl2br w:val="nil"/>
                    <w:tr2bl w:val="nil"/>
                  </w:tcBorders>
                  <w:noWrap w:val="0"/>
                  <w:vAlign w:val="center"/>
                </w:tcPr>
                <w:p>
                  <w:pPr>
                    <w:bidi w:val="0"/>
                    <w:jc w:val="center"/>
                    <w:rPr>
                      <w:rFonts w:hint="eastAsia"/>
                      <w:color w:val="auto"/>
                      <w:sz w:val="21"/>
                      <w:szCs w:val="21"/>
                      <w:highlight w:val="none"/>
                      <w:vertAlign w:val="baseline"/>
                      <w:lang w:val="en-US" w:eastAsia="zh-CN"/>
                    </w:rPr>
                  </w:pPr>
                </w:p>
              </w:tc>
              <w:tc>
                <w:tcPr>
                  <w:tcW w:w="528" w:type="pct"/>
                  <w:tcBorders>
                    <w:tl2br w:val="nil"/>
                    <w:tr2bl w:val="nil"/>
                  </w:tcBorders>
                  <w:noWrap w:val="0"/>
                  <w:vAlign w:val="center"/>
                </w:tcPr>
                <w:p>
                  <w:pPr>
                    <w:bidi w:val="0"/>
                    <w:jc w:val="center"/>
                    <w:rPr>
                      <w:rFonts w:hint="eastAsia"/>
                      <w:color w:val="auto"/>
                      <w:sz w:val="21"/>
                      <w:szCs w:val="21"/>
                      <w:highlight w:val="none"/>
                      <w:vertAlign w:val="baseline"/>
                      <w:lang w:val="en-US" w:eastAsia="zh-CN"/>
                    </w:rPr>
                  </w:pPr>
                </w:p>
              </w:tc>
              <w:tc>
                <w:tcPr>
                  <w:tcW w:w="487" w:type="pct"/>
                  <w:tcBorders>
                    <w:tl2br w:val="nil"/>
                    <w:tr2bl w:val="nil"/>
                  </w:tcBorders>
                  <w:noWrap w:val="0"/>
                  <w:vAlign w:val="center"/>
                </w:tcPr>
                <w:p>
                  <w:pPr>
                    <w:bidi w:val="0"/>
                    <w:jc w:val="center"/>
                    <w:rPr>
                      <w:rFonts w:hint="eastAsia"/>
                      <w:color w:val="auto"/>
                      <w:sz w:val="21"/>
                      <w:szCs w:val="21"/>
                      <w:highlight w:val="none"/>
                      <w:vertAlign w:val="baseline"/>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color w:val="auto"/>
                <w:sz w:val="24"/>
                <w:szCs w:val="24"/>
                <w:vertAlign w:val="baseline"/>
                <w:lang w:val="en-US" w:eastAsia="zh-CN"/>
              </w:rPr>
            </w:pPr>
            <w:r>
              <w:rPr>
                <w:rFonts w:hint="eastAsia"/>
                <w:b/>
                <w:bCs/>
                <w:color w:val="auto"/>
                <w:sz w:val="24"/>
                <w:szCs w:val="24"/>
                <w:vertAlign w:val="baseline"/>
                <w:lang w:val="en-US" w:eastAsia="zh-CN"/>
              </w:rPr>
              <w:t>6、</w:t>
            </w:r>
            <w:r>
              <w:rPr>
                <w:rFonts w:hint="default"/>
                <w:b/>
                <w:bCs/>
                <w:color w:val="auto"/>
                <w:sz w:val="24"/>
                <w:szCs w:val="24"/>
                <w:vertAlign w:val="baseline"/>
                <w:lang w:val="en-US" w:eastAsia="zh-CN"/>
              </w:rPr>
              <w:t>主要</w:t>
            </w:r>
            <w:r>
              <w:rPr>
                <w:rFonts w:hint="eastAsia"/>
                <w:b/>
                <w:bCs/>
                <w:color w:val="auto"/>
                <w:sz w:val="24"/>
                <w:szCs w:val="24"/>
                <w:vertAlign w:val="baseline"/>
                <w:lang w:val="en-US" w:eastAsia="zh-CN"/>
              </w:rPr>
              <w:t>原辅材料</w:t>
            </w:r>
            <w:r>
              <w:rPr>
                <w:rFonts w:hint="default"/>
                <w:b/>
                <w:bCs/>
                <w:color w:val="auto"/>
                <w:sz w:val="24"/>
                <w:szCs w:val="24"/>
                <w:vertAlign w:val="baseline"/>
                <w:lang w:val="en-US" w:eastAsia="zh-CN"/>
              </w:rPr>
              <w:t>清单</w:t>
            </w:r>
          </w:p>
          <w:p>
            <w:pPr>
              <w:keepNext w:val="0"/>
              <w:keepLines w:val="0"/>
              <w:widowControl/>
              <w:suppressLineNumbers w:val="0"/>
              <w:spacing w:before="0" w:beforeAutospacing="0" w:after="0" w:afterAutospacing="0" w:line="240" w:lineRule="auto"/>
              <w:ind w:left="0" w:right="0" w:firstLine="422" w:firstLineChars="200"/>
              <w:jc w:val="center"/>
              <w:rPr>
                <w:rFonts w:hint="default"/>
                <w:b/>
                <w:bCs/>
                <w:color w:val="auto"/>
                <w:vertAlign w:val="baseline"/>
                <w:lang w:val="en-US" w:eastAsia="zh-CN"/>
              </w:rPr>
            </w:pPr>
            <w:r>
              <w:rPr>
                <w:rFonts w:hint="default"/>
                <w:b/>
                <w:bCs/>
                <w:color w:val="auto"/>
                <w:vertAlign w:val="baseline"/>
                <w:lang w:val="en-US" w:eastAsia="zh-CN"/>
              </w:rPr>
              <w:t>表</w:t>
            </w:r>
            <w:r>
              <w:rPr>
                <w:rFonts w:hint="eastAsia"/>
                <w:b/>
                <w:bCs/>
                <w:color w:val="auto"/>
                <w:vertAlign w:val="baseline"/>
                <w:lang w:val="en-US" w:eastAsia="zh-CN"/>
              </w:rPr>
              <w:t>2-4  项目</w:t>
            </w:r>
            <w:r>
              <w:rPr>
                <w:rFonts w:hint="default"/>
                <w:b/>
                <w:bCs/>
                <w:color w:val="auto"/>
                <w:vertAlign w:val="baseline"/>
                <w:lang w:val="en-US" w:eastAsia="zh-CN"/>
              </w:rPr>
              <w:t>主要原辅材料消耗</w:t>
            </w:r>
            <w:r>
              <w:rPr>
                <w:rFonts w:hint="eastAsia"/>
                <w:b/>
                <w:bCs/>
                <w:color w:val="auto"/>
                <w:vertAlign w:val="baseline"/>
                <w:lang w:val="en-US" w:eastAsia="zh-CN"/>
              </w:rPr>
              <w:t>变化情况</w:t>
            </w:r>
            <w:r>
              <w:rPr>
                <w:rFonts w:hint="default"/>
                <w:b/>
                <w:bCs/>
                <w:color w:val="auto"/>
                <w:vertAlign w:val="baseline"/>
                <w:lang w:val="en-US" w:eastAsia="zh-CN"/>
              </w:rPr>
              <w:t>一览表</w:t>
            </w:r>
          </w:p>
          <w:tbl>
            <w:tblPr>
              <w:tblStyle w:val="28"/>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97"/>
              <w:gridCol w:w="900"/>
              <w:gridCol w:w="500"/>
              <w:gridCol w:w="1012"/>
              <w:gridCol w:w="1200"/>
              <w:gridCol w:w="1225"/>
              <w:gridCol w:w="1188"/>
              <w:gridCol w:w="1125"/>
              <w:gridCol w:w="54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43"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序号</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物料名称</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单位</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cs="Times New Roman"/>
                      <w:color w:val="FF0000"/>
                      <w:sz w:val="21"/>
                      <w:szCs w:val="21"/>
                      <w:vertAlign w:val="baseline"/>
                      <w:lang w:val="en-US" w:eastAsia="zh-CN"/>
                    </w:rPr>
                  </w:pPr>
                  <w:r>
                    <w:rPr>
                      <w:rFonts w:hint="eastAsia" w:cs="Times New Roman"/>
                      <w:color w:val="FF0000"/>
                      <w:sz w:val="21"/>
                      <w:szCs w:val="21"/>
                      <w:vertAlign w:val="baseline"/>
                      <w:lang w:val="en-US" w:eastAsia="zh-CN"/>
                    </w:rPr>
                    <w:t>技改前</w:t>
                  </w:r>
                </w:p>
              </w:tc>
              <w:tc>
                <w:tcPr>
                  <w:tcW w:w="7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技改后</w:t>
                  </w:r>
                </w:p>
              </w:tc>
              <w:tc>
                <w:tcPr>
                  <w:tcW w:w="748"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变化量/a</w:t>
                  </w:r>
                </w:p>
              </w:tc>
              <w:tc>
                <w:tcPr>
                  <w:tcW w:w="72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cs="Times New Roman"/>
                      <w:color w:val="FF0000"/>
                      <w:sz w:val="21"/>
                      <w:szCs w:val="21"/>
                      <w:vertAlign w:val="baseline"/>
                      <w:lang w:val="en-US" w:eastAsia="zh-CN"/>
                    </w:rPr>
                  </w:pPr>
                  <w:r>
                    <w:rPr>
                      <w:rFonts w:hint="eastAsia" w:cs="Times New Roman"/>
                      <w:color w:val="FF0000"/>
                      <w:sz w:val="21"/>
                      <w:szCs w:val="21"/>
                      <w:vertAlign w:val="baseline"/>
                      <w:lang w:val="en-US" w:eastAsia="zh-CN"/>
                    </w:rPr>
                    <w:t>规格</w:t>
                  </w:r>
                </w:p>
              </w:tc>
              <w:tc>
                <w:tcPr>
                  <w:tcW w:w="686"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cs="Times New Roman"/>
                      <w:color w:val="FF0000"/>
                      <w:sz w:val="21"/>
                      <w:szCs w:val="21"/>
                      <w:vertAlign w:val="baseline"/>
                      <w:lang w:val="en-US" w:eastAsia="zh-CN"/>
                    </w:rPr>
                  </w:pPr>
                  <w:r>
                    <w:rPr>
                      <w:rFonts w:hint="eastAsia" w:cs="Times New Roman"/>
                      <w:color w:val="FF0000"/>
                      <w:sz w:val="21"/>
                      <w:szCs w:val="21"/>
                      <w:vertAlign w:val="baseline"/>
                      <w:lang w:val="en-US" w:eastAsia="zh-CN"/>
                    </w:rPr>
                    <w:t>最大存储量</w:t>
                  </w:r>
                </w:p>
              </w:tc>
              <w:tc>
                <w:tcPr>
                  <w:tcW w:w="330"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cs="Times New Roman"/>
                      <w:color w:val="FF0000"/>
                      <w:sz w:val="21"/>
                      <w:szCs w:val="21"/>
                      <w:vertAlign w:val="baseline"/>
                      <w:lang w:val="en-US" w:eastAsia="zh-CN"/>
                    </w:rPr>
                  </w:pPr>
                  <w:r>
                    <w:rPr>
                      <w:rFonts w:hint="eastAsia" w:cs="Times New Roman"/>
                      <w:color w:val="FF0000"/>
                      <w:sz w:val="21"/>
                      <w:szCs w:val="21"/>
                      <w:vertAlign w:val="baseline"/>
                      <w:lang w:val="en-US" w:eastAsia="zh-CN"/>
                    </w:rPr>
                    <w:t>储存位置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1</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酒瓶</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个</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firstLine="0" w:firstLineChars="0"/>
                    <w:jc w:val="center"/>
                    <w:textAlignment w:val="auto"/>
                    <w:rPr>
                      <w:rFonts w:hint="default" w:ascii="Times New Roman" w:hAnsi="Times New Roman" w:eastAsia="宋体" w:cs="Times New Roman"/>
                      <w:color w:val="FF0000"/>
                      <w:sz w:val="21"/>
                      <w:szCs w:val="21"/>
                      <w:vertAlign w:val="baseline"/>
                      <w:lang w:val="en-US" w:eastAsia="zh-CN"/>
                    </w:rPr>
                  </w:pPr>
                  <w:r>
                    <w:rPr>
                      <w:rFonts w:hint="eastAsia" w:cs="Times New Roman"/>
                      <w:color w:val="FF0000"/>
                      <w:sz w:val="21"/>
                      <w:szCs w:val="21"/>
                      <w:lang w:val="en-US" w:eastAsia="zh-CN"/>
                    </w:rPr>
                    <w:t>14440万</w:t>
                  </w:r>
                </w:p>
              </w:tc>
              <w:tc>
                <w:tcPr>
                  <w:tcW w:w="732" w:type="pct"/>
                  <w:tcBorders>
                    <w:tl2br w:val="nil"/>
                    <w:tr2bl w:val="nil"/>
                  </w:tcBorders>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FF0000"/>
                      <w:kern w:val="2"/>
                      <w:sz w:val="21"/>
                      <w:szCs w:val="21"/>
                      <w:u w:val="none"/>
                      <w:lang w:val="en-US" w:eastAsia="zh-CN" w:bidi="ar-SA"/>
                    </w:rPr>
                  </w:pPr>
                  <w:r>
                    <w:rPr>
                      <w:rFonts w:hint="eastAsia" w:cs="Times New Roman"/>
                      <w:color w:val="FF0000"/>
                      <w:sz w:val="21"/>
                      <w:szCs w:val="21"/>
                      <w:lang w:val="en-US" w:eastAsia="zh-CN"/>
                    </w:rPr>
                    <w:t>22903.2万</w:t>
                  </w:r>
                </w:p>
              </w:tc>
              <w:tc>
                <w:tcPr>
                  <w:tcW w:w="748"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+8463..2万</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400ml/450ml/500ml</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750万个/10天</w:t>
                  </w:r>
                </w:p>
              </w:tc>
              <w:tc>
                <w:tcPr>
                  <w:tcW w:w="330"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空瓶库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4"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vertAlign w:val="baseline"/>
                      <w:lang w:val="en-US" w:eastAsia="zh-CN" w:bidi="ar-SA"/>
                    </w:rPr>
                  </w:pPr>
                  <w:r>
                    <w:rPr>
                      <w:rFonts w:hint="eastAsia" w:cs="Times New Roman"/>
                      <w:color w:val="FF0000"/>
                      <w:sz w:val="21"/>
                      <w:szCs w:val="21"/>
                      <w:vertAlign w:val="baseline"/>
                      <w:lang w:val="en-US" w:eastAsia="zh-CN"/>
                    </w:rPr>
                    <w:t>2</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酒盖</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个</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lang w:val="en-US" w:eastAsia="zh-CN"/>
                    </w:rPr>
                    <w:t>14440万</w:t>
                  </w:r>
                </w:p>
              </w:tc>
              <w:tc>
                <w:tcPr>
                  <w:tcW w:w="73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lang w:val="en-US" w:eastAsia="zh-CN"/>
                    </w:rPr>
                    <w:t>22903.2万</w:t>
                  </w:r>
                </w:p>
              </w:tc>
              <w:tc>
                <w:tcPr>
                  <w:tcW w:w="748" w:type="pct"/>
                  <w:tcBorders>
                    <w:tl2br w:val="nil"/>
                    <w:tr2bl w:val="nil"/>
                  </w:tcBorders>
                  <w:vAlign w:val="center"/>
                </w:tcPr>
                <w:p>
                  <w:pPr>
                    <w:keepNext w:val="0"/>
                    <w:keepLines w:val="0"/>
                    <w:suppressLineNumbers w:val="0"/>
                    <w:bidi w:val="0"/>
                    <w:spacing w:before="0" w:beforeAutospacing="0" w:after="0" w:afterAutospacing="0"/>
                    <w:ind w:left="0" w:leftChars="0" w:right="0" w:rightChars="0"/>
                    <w:jc w:val="center"/>
                    <w:rPr>
                      <w:rFonts w:hint="eastAsia"/>
                      <w:color w:val="FF0000"/>
                      <w:sz w:val="21"/>
                      <w:szCs w:val="21"/>
                      <w:lang w:val="en-US" w:eastAsia="zh-CN"/>
                    </w:rPr>
                  </w:pPr>
                  <w:r>
                    <w:rPr>
                      <w:rFonts w:hint="eastAsia"/>
                      <w:color w:val="FF0000"/>
                      <w:sz w:val="21"/>
                      <w:szCs w:val="21"/>
                      <w:lang w:val="en-US" w:eastAsia="zh-CN"/>
                    </w:rPr>
                    <w:t>+8463..2万</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750万个/10天</w:t>
                  </w:r>
                </w:p>
              </w:tc>
              <w:tc>
                <w:tcPr>
                  <w:tcW w:w="330" w:type="pct"/>
                  <w:vMerge w:val="restar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包装材料库</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23"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Times New Roman" w:hAnsi="Times New Roman" w:eastAsia="宋体" w:cs="Times New Roman"/>
                      <w:color w:val="FF0000"/>
                      <w:kern w:val="2"/>
                      <w:sz w:val="21"/>
                      <w:szCs w:val="21"/>
                      <w:vertAlign w:val="baseline"/>
                      <w:lang w:val="en-US" w:eastAsia="zh-CN" w:bidi="ar-SA"/>
                    </w:rPr>
                  </w:pPr>
                  <w:r>
                    <w:rPr>
                      <w:rFonts w:hint="eastAsia" w:cs="Times New Roman"/>
                      <w:color w:val="FF0000"/>
                      <w:sz w:val="21"/>
                      <w:szCs w:val="21"/>
                      <w:vertAlign w:val="baseline"/>
                      <w:lang w:val="en-US" w:eastAsia="zh-CN"/>
                    </w:rPr>
                    <w:t>3</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酒盒</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个</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firstLine="0" w:firstLineChars="0"/>
                    <w:jc w:val="center"/>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lang w:val="en-US" w:eastAsia="zh-CN"/>
                    </w:rPr>
                    <w:t>14440万</w:t>
                  </w:r>
                </w:p>
              </w:tc>
              <w:tc>
                <w:tcPr>
                  <w:tcW w:w="732" w:type="pct"/>
                  <w:tcBorders>
                    <w:tl2br w:val="nil"/>
                    <w:tr2bl w:val="nil"/>
                  </w:tcBorders>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lang w:val="en-US" w:eastAsia="zh-CN"/>
                    </w:rPr>
                    <w:t>22903.2万</w:t>
                  </w:r>
                </w:p>
              </w:tc>
              <w:tc>
                <w:tcPr>
                  <w:tcW w:w="748" w:type="pct"/>
                  <w:tcBorders>
                    <w:tl2br w:val="nil"/>
                    <w:tr2bl w:val="nil"/>
                  </w:tcBorders>
                  <w:vAlign w:val="center"/>
                </w:tcPr>
                <w:p>
                  <w:pPr>
                    <w:keepNext w:val="0"/>
                    <w:keepLines w:val="0"/>
                    <w:suppressLineNumbers w:val="0"/>
                    <w:bidi w:val="0"/>
                    <w:spacing w:before="0" w:beforeAutospacing="0" w:after="0" w:afterAutospacing="0"/>
                    <w:ind w:left="0" w:leftChars="0" w:right="0" w:rightChars="0"/>
                    <w:jc w:val="center"/>
                    <w:rPr>
                      <w:rFonts w:hint="eastAsia"/>
                      <w:color w:val="FF0000"/>
                      <w:sz w:val="21"/>
                      <w:szCs w:val="21"/>
                      <w:lang w:val="en-US" w:eastAsia="zh-CN"/>
                    </w:rPr>
                  </w:pPr>
                  <w:r>
                    <w:rPr>
                      <w:rFonts w:hint="eastAsia"/>
                      <w:color w:val="FF0000"/>
                      <w:sz w:val="21"/>
                      <w:szCs w:val="21"/>
                      <w:lang w:val="en-US" w:eastAsia="zh-CN"/>
                    </w:rPr>
                    <w:t>+8463..2万</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750万个/10天</w:t>
                  </w:r>
                </w:p>
              </w:tc>
              <w:tc>
                <w:tcPr>
                  <w:tcW w:w="330" w:type="pct"/>
                  <w:vMerge w:val="continue"/>
                  <w:tcBorders>
                    <w:tl2br w:val="nil"/>
                    <w:tr2bl w:val="nil"/>
                  </w:tcBorders>
                  <w:vAlign w:val="center"/>
                </w:tcPr>
                <w:p>
                  <w:pPr>
                    <w:keepNext w:val="0"/>
                    <w:keepLines w:val="0"/>
                    <w:suppressLineNumbers w:val="0"/>
                    <w:bidi w:val="0"/>
                    <w:spacing w:before="0" w:beforeAutospacing="0" w:after="0" w:afterAutospacing="0"/>
                    <w:ind w:left="0" w:right="0"/>
                    <w:jc w:val="center"/>
                    <w:rPr>
                      <w:rFonts w:hint="eastAsia"/>
                      <w:color w:val="FF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Times New Roman" w:hAnsi="Times New Roman" w:eastAsia="宋体" w:cs="Times New Roman"/>
                      <w:color w:val="FF0000"/>
                      <w:kern w:val="2"/>
                      <w:sz w:val="21"/>
                      <w:szCs w:val="21"/>
                      <w:vertAlign w:val="baseline"/>
                      <w:lang w:val="en-US" w:eastAsia="zh-CN" w:bidi="ar-SA"/>
                    </w:rPr>
                  </w:pPr>
                  <w:r>
                    <w:rPr>
                      <w:rFonts w:hint="eastAsia" w:cs="Times New Roman"/>
                      <w:color w:val="FF0000"/>
                      <w:sz w:val="21"/>
                      <w:szCs w:val="21"/>
                      <w:vertAlign w:val="baseline"/>
                      <w:lang w:val="en-US" w:eastAsia="zh-CN"/>
                    </w:rPr>
                    <w:t>4</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eastAsia" w:ascii="Times New Roman" w:hAnsi="Times New Roman" w:eastAsia="宋体" w:cs="Times New Roman"/>
                      <w:color w:val="FF0000"/>
                      <w:sz w:val="21"/>
                      <w:szCs w:val="21"/>
                      <w:vertAlign w:val="baseline"/>
                      <w:lang w:val="en-US" w:eastAsia="zh-CN"/>
                    </w:rPr>
                  </w:pPr>
                  <w:r>
                    <w:rPr>
                      <w:rFonts w:hint="eastAsia" w:cs="Times New Roman"/>
                      <w:color w:val="FF0000"/>
                      <w:sz w:val="21"/>
                      <w:szCs w:val="21"/>
                      <w:vertAlign w:val="baseline"/>
                      <w:lang w:val="en-US" w:eastAsia="zh-CN"/>
                    </w:rPr>
                    <w:t>润滑油</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eastAsia" w:ascii="Times New Roman" w:hAnsi="Times New Roman" w:eastAsia="宋体" w:cs="Times New Roman"/>
                      <w:color w:val="FF0000"/>
                      <w:sz w:val="21"/>
                      <w:szCs w:val="21"/>
                      <w:vertAlign w:val="baseline"/>
                      <w:lang w:val="en-US" w:eastAsia="zh-CN"/>
                    </w:rPr>
                  </w:pPr>
                  <w:r>
                    <w:rPr>
                      <w:rFonts w:hint="eastAsia" w:cs="Times New Roman"/>
                      <w:color w:val="FF0000"/>
                      <w:sz w:val="21"/>
                      <w:szCs w:val="21"/>
                      <w:vertAlign w:val="baseline"/>
                      <w:lang w:val="en-US" w:eastAsia="zh-CN"/>
                    </w:rPr>
                    <w:t>t</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eastAsia="宋体" w:cs="Times New Roman"/>
                      <w:color w:val="FF0000"/>
                      <w:sz w:val="21"/>
                      <w:szCs w:val="21"/>
                      <w:lang w:val="en-US" w:eastAsia="zh-CN"/>
                    </w:rPr>
                  </w:pPr>
                  <w:r>
                    <w:rPr>
                      <w:rFonts w:hint="eastAsia" w:cs="Times New Roman"/>
                      <w:color w:val="FF0000"/>
                      <w:sz w:val="21"/>
                      <w:szCs w:val="21"/>
                      <w:lang w:val="en-US" w:eastAsia="zh-CN"/>
                    </w:rPr>
                    <w:t>0</w:t>
                  </w:r>
                </w:p>
              </w:tc>
              <w:tc>
                <w:tcPr>
                  <w:tcW w:w="7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cs="Times New Roman"/>
                      <w:color w:val="FF0000"/>
                      <w:sz w:val="21"/>
                      <w:szCs w:val="21"/>
                      <w:vertAlign w:val="baseline"/>
                      <w:lang w:val="en-US" w:eastAsia="zh-CN"/>
                    </w:rPr>
                  </w:pPr>
                  <w:r>
                    <w:rPr>
                      <w:rFonts w:hint="eastAsia" w:cs="Times New Roman"/>
                      <w:color w:val="FF0000"/>
                      <w:sz w:val="21"/>
                      <w:szCs w:val="21"/>
                      <w:vertAlign w:val="baseline"/>
                      <w:lang w:val="en-US" w:eastAsia="zh-CN"/>
                    </w:rPr>
                    <w:t>0.5</w:t>
                  </w:r>
                </w:p>
              </w:tc>
              <w:tc>
                <w:tcPr>
                  <w:tcW w:w="748"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+0.5</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50kg/桶</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0.5t/年</w:t>
                  </w:r>
                </w:p>
              </w:tc>
              <w:tc>
                <w:tcPr>
                  <w:tcW w:w="330" w:type="pct"/>
                  <w:vMerge w:val="restart"/>
                  <w:tcBorders>
                    <w:tl2br w:val="nil"/>
                    <w:tr2bl w:val="nil"/>
                  </w:tcBorders>
                  <w:vAlign w:val="center"/>
                </w:tcPr>
                <w:p>
                  <w:pPr>
                    <w:keepNext w:val="0"/>
                    <w:keepLines w:val="0"/>
                    <w:suppressLineNumbers w:val="0"/>
                    <w:bidi w:val="0"/>
                    <w:spacing w:before="0" w:beforeAutospacing="0" w:after="0" w:afterAutospacing="0"/>
                    <w:ind w:left="0" w:right="0"/>
                    <w:jc w:val="center"/>
                    <w:rPr>
                      <w:rFonts w:hint="eastAsia"/>
                      <w:color w:val="FF0000"/>
                      <w:sz w:val="21"/>
                      <w:szCs w:val="21"/>
                      <w:lang w:val="en-US" w:eastAsia="zh-CN"/>
                    </w:rPr>
                  </w:pPr>
                  <w:r>
                    <w:rPr>
                      <w:rFonts w:hint="eastAsia"/>
                      <w:color w:val="FF0000"/>
                      <w:sz w:val="21"/>
                      <w:szCs w:val="21"/>
                      <w:lang w:val="en-US" w:eastAsia="zh-CN"/>
                    </w:rPr>
                    <w:t>包装车间</w:t>
                  </w:r>
                </w:p>
                <w:p>
                  <w:pPr>
                    <w:keepNext w:val="0"/>
                    <w:keepLines w:val="0"/>
                    <w:suppressLineNumbers w:val="0"/>
                    <w:bidi w:val="0"/>
                    <w:spacing w:before="0" w:beforeAutospacing="0" w:after="0" w:afterAutospacing="0"/>
                    <w:ind w:left="0" w:right="0"/>
                    <w:jc w:val="center"/>
                    <w:rPr>
                      <w:rFonts w:hint="eastAsia"/>
                      <w:color w:val="FF0000"/>
                      <w:sz w:val="21"/>
                      <w:szCs w:val="21"/>
                      <w:lang w:val="en-US" w:eastAsia="zh-CN"/>
                    </w:rPr>
                  </w:pPr>
                  <w:r>
                    <w:rPr>
                      <w:rFonts w:hint="eastAsia"/>
                      <w:color w:val="FF0000"/>
                      <w:sz w:val="21"/>
                      <w:szCs w:val="21"/>
                      <w:lang w:val="en-US" w:eastAsia="zh-CN"/>
                    </w:rPr>
                    <w:t>3</w:t>
                  </w:r>
                </w:p>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vertAlign w:val="baseline"/>
                      <w:lang w:val="en-US" w:eastAsia="zh-CN" w:bidi="ar-SA"/>
                    </w:rPr>
                  </w:pPr>
                  <w:r>
                    <w:rPr>
                      <w:rFonts w:hint="eastAsia" w:cs="Times New Roman"/>
                      <w:color w:val="FF0000"/>
                      <w:sz w:val="21"/>
                      <w:szCs w:val="21"/>
                      <w:vertAlign w:val="baseline"/>
                      <w:lang w:val="en-US" w:eastAsia="zh-CN"/>
                    </w:rPr>
                    <w:t>5</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eastAsia" w:ascii="Times New Roman" w:hAnsi="Times New Roman" w:eastAsia="宋体" w:cs="Times New Roman"/>
                      <w:color w:val="FF0000"/>
                      <w:sz w:val="21"/>
                      <w:szCs w:val="21"/>
                      <w:vertAlign w:val="baseline"/>
                      <w:lang w:val="en-US" w:eastAsia="zh-CN"/>
                    </w:rPr>
                  </w:pPr>
                  <w:r>
                    <w:rPr>
                      <w:rFonts w:hint="eastAsia" w:ascii="Times New Roman" w:hAnsi="Times New Roman" w:cs="Times New Roman"/>
                      <w:color w:val="FF0000"/>
                      <w:sz w:val="21"/>
                      <w:szCs w:val="21"/>
                      <w:vertAlign w:val="baseline"/>
                      <w:lang w:val="en-US" w:eastAsia="zh-CN"/>
                    </w:rPr>
                    <w:t>油墨</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t</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vertAlign w:val="baseline"/>
                      <w:lang w:val="en-US" w:eastAsia="zh-CN" w:bidi="ar-SA"/>
                    </w:rPr>
                  </w:pPr>
                  <w:r>
                    <w:rPr>
                      <w:rFonts w:hint="eastAsia" w:ascii="Times New Roman" w:hAnsi="Times New Roman" w:cs="Times New Roman"/>
                      <w:color w:val="FF0000"/>
                      <w:kern w:val="2"/>
                      <w:sz w:val="21"/>
                      <w:szCs w:val="21"/>
                      <w:vertAlign w:val="baseline"/>
                      <w:lang w:val="en-US" w:eastAsia="zh-CN" w:bidi="ar-SA"/>
                    </w:rPr>
                    <w:t>0</w:t>
                  </w:r>
                </w:p>
              </w:tc>
              <w:tc>
                <w:tcPr>
                  <w:tcW w:w="7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0.1</w:t>
                  </w:r>
                </w:p>
              </w:tc>
              <w:tc>
                <w:tcPr>
                  <w:tcW w:w="748"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+0.1</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250ml/盒</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0.05t/半年</w:t>
                  </w:r>
                </w:p>
              </w:tc>
              <w:tc>
                <w:tcPr>
                  <w:tcW w:w="330" w:type="pct"/>
                  <w:vMerge w:val="continue"/>
                  <w:tcBorders>
                    <w:tl2br w:val="nil"/>
                    <w:tr2bl w:val="nil"/>
                  </w:tcBorders>
                  <w:vAlign w:val="center"/>
                </w:tcPr>
                <w:p>
                  <w:pPr>
                    <w:keepNext w:val="0"/>
                    <w:keepLines w:val="0"/>
                    <w:suppressLineNumbers w:val="0"/>
                    <w:bidi w:val="0"/>
                    <w:spacing w:before="0" w:beforeAutospacing="0" w:after="0" w:afterAutospacing="0"/>
                    <w:ind w:left="0" w:right="0"/>
                    <w:jc w:val="center"/>
                    <w:rPr>
                      <w:rFonts w:hint="eastAsia"/>
                      <w:color w:val="FF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40"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vertAlign w:val="baseline"/>
                      <w:lang w:val="en-US" w:eastAsia="zh-CN" w:bidi="ar-SA"/>
                    </w:rPr>
                  </w:pPr>
                  <w:r>
                    <w:rPr>
                      <w:rFonts w:hint="eastAsia" w:cs="Times New Roman"/>
                      <w:color w:val="FF0000"/>
                      <w:sz w:val="21"/>
                      <w:szCs w:val="21"/>
                      <w:vertAlign w:val="baseline"/>
                      <w:lang w:val="en-US" w:eastAsia="zh-CN"/>
                    </w:rPr>
                    <w:t>6</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eastAsia" w:ascii="Times New Roman" w:hAnsi="Times New Roman" w:eastAsia="宋体" w:cs="Times New Roman"/>
                      <w:color w:val="FF0000"/>
                      <w:sz w:val="21"/>
                      <w:szCs w:val="21"/>
                      <w:vertAlign w:val="baseline"/>
                      <w:lang w:val="en-US" w:eastAsia="zh-CN"/>
                    </w:rPr>
                  </w:pPr>
                  <w:r>
                    <w:rPr>
                      <w:rFonts w:hint="eastAsia" w:ascii="Times New Roman" w:hAnsi="Times New Roman" w:cs="Times New Roman"/>
                      <w:color w:val="FF0000"/>
                      <w:sz w:val="21"/>
                      <w:szCs w:val="21"/>
                      <w:vertAlign w:val="baseline"/>
                      <w:lang w:val="en-US" w:eastAsia="zh-CN"/>
                    </w:rPr>
                    <w:t>稀释剂</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t</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vertAlign w:val="baseline"/>
                      <w:lang w:val="en-US" w:eastAsia="zh-CN" w:bidi="ar-SA"/>
                    </w:rPr>
                  </w:pPr>
                  <w:r>
                    <w:rPr>
                      <w:rFonts w:hint="eastAsia" w:ascii="Times New Roman" w:hAnsi="Times New Roman" w:cs="Times New Roman"/>
                      <w:color w:val="FF0000"/>
                      <w:kern w:val="2"/>
                      <w:sz w:val="21"/>
                      <w:szCs w:val="21"/>
                      <w:vertAlign w:val="baseline"/>
                      <w:lang w:val="en-US" w:eastAsia="zh-CN" w:bidi="ar-SA"/>
                    </w:rPr>
                    <w:t>0</w:t>
                  </w:r>
                </w:p>
              </w:tc>
              <w:tc>
                <w:tcPr>
                  <w:tcW w:w="7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cs="Times New Roman"/>
                      <w:color w:val="FF0000"/>
                      <w:sz w:val="21"/>
                      <w:szCs w:val="21"/>
                      <w:vertAlign w:val="baseline"/>
                      <w:lang w:val="en-US" w:eastAsia="zh-CN"/>
                    </w:rPr>
                  </w:pPr>
                  <w:r>
                    <w:rPr>
                      <w:rFonts w:hint="eastAsia" w:cs="Times New Roman"/>
                      <w:color w:val="FF0000"/>
                      <w:sz w:val="21"/>
                      <w:szCs w:val="21"/>
                      <w:vertAlign w:val="baseline"/>
                      <w:lang w:val="en-US" w:eastAsia="zh-CN"/>
                    </w:rPr>
                    <w:t>0.1</w:t>
                  </w:r>
                </w:p>
              </w:tc>
              <w:tc>
                <w:tcPr>
                  <w:tcW w:w="748"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+0.1</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250ml/盒</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0.05t/半年</w:t>
                  </w:r>
                </w:p>
              </w:tc>
              <w:tc>
                <w:tcPr>
                  <w:tcW w:w="330" w:type="pct"/>
                  <w:vMerge w:val="continue"/>
                  <w:tcBorders>
                    <w:tl2br w:val="nil"/>
                    <w:tr2bl w:val="nil"/>
                  </w:tcBorders>
                  <w:vAlign w:val="center"/>
                </w:tcPr>
                <w:p>
                  <w:pPr>
                    <w:keepNext w:val="0"/>
                    <w:keepLines w:val="0"/>
                    <w:suppressLineNumbers w:val="0"/>
                    <w:bidi w:val="0"/>
                    <w:spacing w:before="0" w:beforeAutospacing="0" w:after="0" w:afterAutospacing="0"/>
                    <w:ind w:left="0" w:right="0"/>
                    <w:jc w:val="center"/>
                    <w:rPr>
                      <w:rFonts w:hint="eastAsia"/>
                      <w:color w:val="FF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90"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ascii="Times New Roman" w:hAnsi="Times New Roman" w:eastAsia="宋体" w:cs="Times New Roman"/>
                      <w:color w:val="FF0000"/>
                      <w:kern w:val="2"/>
                      <w:sz w:val="21"/>
                      <w:szCs w:val="21"/>
                      <w:highlight w:val="none"/>
                      <w:vertAlign w:val="baseline"/>
                      <w:lang w:val="en-US" w:eastAsia="zh-CN" w:bidi="ar-SA"/>
                    </w:rPr>
                  </w:pPr>
                  <w:r>
                    <w:rPr>
                      <w:rFonts w:hint="eastAsia" w:cs="Times New Roman"/>
                      <w:color w:val="FF0000"/>
                      <w:sz w:val="21"/>
                      <w:szCs w:val="21"/>
                      <w:highlight w:val="none"/>
                      <w:vertAlign w:val="baseline"/>
                      <w:lang w:val="en-US" w:eastAsia="zh-CN"/>
                    </w:rPr>
                    <w:t>7</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eastAsia" w:ascii="Times New Roman" w:hAnsi="Times New Roman" w:eastAsia="宋体" w:cs="Times New Roman"/>
                      <w:color w:val="FF0000"/>
                      <w:sz w:val="21"/>
                      <w:szCs w:val="21"/>
                      <w:vertAlign w:val="baseline"/>
                      <w:lang w:val="en-US" w:eastAsia="zh-CN"/>
                    </w:rPr>
                  </w:pPr>
                  <w:r>
                    <w:rPr>
                      <w:rFonts w:hint="eastAsia" w:ascii="Times New Roman" w:hAnsi="Times New Roman" w:cs="Times New Roman"/>
                      <w:color w:val="FF0000"/>
                      <w:sz w:val="21"/>
                      <w:szCs w:val="21"/>
                      <w:vertAlign w:val="baseline"/>
                      <w:lang w:val="en-US" w:eastAsia="zh-CN"/>
                    </w:rPr>
                    <w:t>清洗剂</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vertAlign w:val="baseline"/>
                    </w:rPr>
                  </w:pPr>
                  <w:r>
                    <w:rPr>
                      <w:rFonts w:hint="eastAsia" w:cs="Times New Roman"/>
                      <w:color w:val="FF0000"/>
                      <w:sz w:val="21"/>
                      <w:szCs w:val="21"/>
                      <w:vertAlign w:val="baseline"/>
                      <w:lang w:val="en-US" w:eastAsia="zh-CN"/>
                    </w:rPr>
                    <w:t>t</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vertAlign w:val="baseline"/>
                      <w:lang w:val="en-US" w:eastAsia="zh-CN" w:bidi="ar-SA"/>
                    </w:rPr>
                  </w:pPr>
                  <w:r>
                    <w:rPr>
                      <w:rFonts w:hint="eastAsia" w:ascii="Times New Roman" w:hAnsi="Times New Roman" w:eastAsia="宋体" w:cs="Times New Roman"/>
                      <w:color w:val="FF0000"/>
                      <w:kern w:val="2"/>
                      <w:sz w:val="21"/>
                      <w:szCs w:val="21"/>
                      <w:vertAlign w:val="baseline"/>
                      <w:lang w:val="en-US" w:eastAsia="zh-CN" w:bidi="ar-SA"/>
                    </w:rPr>
                    <w:t>0</w:t>
                  </w:r>
                </w:p>
              </w:tc>
              <w:tc>
                <w:tcPr>
                  <w:tcW w:w="7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cs="Times New Roman"/>
                      <w:color w:val="FF0000"/>
                      <w:sz w:val="21"/>
                      <w:szCs w:val="21"/>
                      <w:vertAlign w:val="baseline"/>
                      <w:lang w:val="en-US" w:eastAsia="zh-CN"/>
                    </w:rPr>
                  </w:pPr>
                  <w:r>
                    <w:rPr>
                      <w:rFonts w:hint="eastAsia" w:cs="Times New Roman"/>
                      <w:color w:val="FF0000"/>
                      <w:sz w:val="21"/>
                      <w:szCs w:val="21"/>
                      <w:vertAlign w:val="baseline"/>
                      <w:lang w:val="en-US" w:eastAsia="zh-CN"/>
                    </w:rPr>
                    <w:t>0.06</w:t>
                  </w:r>
                </w:p>
              </w:tc>
              <w:tc>
                <w:tcPr>
                  <w:tcW w:w="748"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+0.06</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250ml/盒</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0.03t/半年</w:t>
                  </w:r>
                </w:p>
              </w:tc>
              <w:tc>
                <w:tcPr>
                  <w:tcW w:w="330" w:type="pct"/>
                  <w:vMerge w:val="continue"/>
                  <w:tcBorders>
                    <w:tl2br w:val="nil"/>
                    <w:tr2bl w:val="nil"/>
                  </w:tcBorders>
                  <w:vAlign w:val="center"/>
                </w:tcPr>
                <w:p>
                  <w:pPr>
                    <w:keepNext w:val="0"/>
                    <w:keepLines w:val="0"/>
                    <w:suppressLineNumbers w:val="0"/>
                    <w:bidi w:val="0"/>
                    <w:spacing w:before="0" w:beforeAutospacing="0" w:after="0" w:afterAutospacing="0"/>
                    <w:ind w:left="0" w:right="0"/>
                    <w:jc w:val="center"/>
                    <w:rPr>
                      <w:rFonts w:hint="eastAsia"/>
                      <w:color w:val="FF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30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highlight w:val="none"/>
                      <w:vertAlign w:val="baseline"/>
                      <w:lang w:val="en-US" w:eastAsia="zh-CN" w:bidi="ar-SA"/>
                    </w:rPr>
                  </w:pPr>
                  <w:r>
                    <w:rPr>
                      <w:rFonts w:hint="eastAsia" w:cs="Times New Roman"/>
                      <w:color w:val="FF0000"/>
                      <w:sz w:val="21"/>
                      <w:szCs w:val="21"/>
                      <w:highlight w:val="none"/>
                      <w:vertAlign w:val="baseline"/>
                      <w:lang w:val="en-US" w:eastAsia="zh-CN"/>
                    </w:rPr>
                    <w:t>8</w:t>
                  </w:r>
                </w:p>
              </w:tc>
              <w:tc>
                <w:tcPr>
                  <w:tcW w:w="549"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ascii="Times New Roman" w:hAnsi="Times New Roman" w:cs="Times New Roman"/>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生物蛋白胶</w:t>
                  </w:r>
                </w:p>
              </w:tc>
              <w:tc>
                <w:tcPr>
                  <w:tcW w:w="30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cs="Times New Roman"/>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t</w:t>
                  </w:r>
                </w:p>
              </w:tc>
              <w:tc>
                <w:tcPr>
                  <w:tcW w:w="61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highlight w:val="none"/>
                      <w:vertAlign w:val="baseline"/>
                      <w:lang w:val="en-US" w:eastAsia="zh-CN" w:bidi="ar-SA"/>
                    </w:rPr>
                  </w:pPr>
                  <w:r>
                    <w:rPr>
                      <w:rFonts w:hint="eastAsia" w:cs="Times New Roman"/>
                      <w:color w:val="FF0000"/>
                      <w:kern w:val="2"/>
                      <w:sz w:val="21"/>
                      <w:szCs w:val="21"/>
                      <w:highlight w:val="none"/>
                      <w:vertAlign w:val="baseline"/>
                      <w:lang w:val="en-US" w:eastAsia="zh-CN" w:bidi="ar-SA"/>
                    </w:rPr>
                    <w:t>0</w:t>
                  </w:r>
                </w:p>
              </w:tc>
              <w:tc>
                <w:tcPr>
                  <w:tcW w:w="7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cs="Times New Roman"/>
                      <w:color w:val="FF0000"/>
                      <w:sz w:val="21"/>
                      <w:szCs w:val="21"/>
                      <w:vertAlign w:val="baseline"/>
                      <w:lang w:val="en-US" w:eastAsia="zh-CN"/>
                    </w:rPr>
                  </w:pPr>
                  <w:r>
                    <w:rPr>
                      <w:rFonts w:hint="eastAsia" w:cs="Times New Roman"/>
                      <w:color w:val="FF0000"/>
                      <w:sz w:val="21"/>
                      <w:szCs w:val="21"/>
                      <w:vertAlign w:val="baseline"/>
                      <w:lang w:val="en-US" w:eastAsia="zh-CN"/>
                    </w:rPr>
                    <w:t>126</w:t>
                  </w:r>
                </w:p>
              </w:tc>
              <w:tc>
                <w:tcPr>
                  <w:tcW w:w="748"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+126</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12.6t/月</w:t>
                  </w:r>
                </w:p>
              </w:tc>
              <w:tc>
                <w:tcPr>
                  <w:tcW w:w="330" w:type="pct"/>
                  <w:vMerge w:val="continue"/>
                  <w:tcBorders>
                    <w:tl2br w:val="nil"/>
                    <w:tr2bl w:val="nil"/>
                  </w:tcBorders>
                  <w:vAlign w:val="center"/>
                </w:tcPr>
                <w:p>
                  <w:pPr>
                    <w:keepNext w:val="0"/>
                    <w:keepLines w:val="0"/>
                    <w:suppressLineNumbers w:val="0"/>
                    <w:bidi w:val="0"/>
                    <w:spacing w:before="0" w:beforeAutospacing="0" w:after="0" w:afterAutospacing="0"/>
                    <w:ind w:left="0" w:right="0"/>
                    <w:jc w:val="center"/>
                    <w:rPr>
                      <w:rFonts w:hint="eastAsia"/>
                      <w:color w:val="FF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6" w:hRule="atLeast"/>
                <w:jc w:val="center"/>
              </w:trPr>
              <w:tc>
                <w:tcPr>
                  <w:tcW w:w="303"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kern w:val="2"/>
                      <w:sz w:val="21"/>
                      <w:szCs w:val="21"/>
                      <w:highlight w:val="none"/>
                      <w:vertAlign w:val="baseline"/>
                      <w:lang w:val="en-US" w:eastAsia="zh-CN" w:bidi="ar-SA"/>
                    </w:rPr>
                  </w:pPr>
                  <w:r>
                    <w:rPr>
                      <w:rFonts w:hint="eastAsia" w:cs="Times New Roman"/>
                      <w:color w:val="FF0000"/>
                      <w:kern w:val="2"/>
                      <w:sz w:val="21"/>
                      <w:szCs w:val="21"/>
                      <w:highlight w:val="none"/>
                      <w:vertAlign w:val="baseline"/>
                      <w:lang w:val="en-US" w:eastAsia="zh-CN" w:bidi="ar-SA"/>
                    </w:rPr>
                    <w:t>9</w:t>
                  </w:r>
                </w:p>
              </w:tc>
              <w:tc>
                <w:tcPr>
                  <w:tcW w:w="549"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right="0"/>
                    <w:jc w:val="center"/>
                    <w:textAlignment w:val="auto"/>
                    <w:rPr>
                      <w:rFonts w:hint="default" w:cs="Times New Roman"/>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纸板</w:t>
                  </w:r>
                </w:p>
              </w:tc>
              <w:tc>
                <w:tcPr>
                  <w:tcW w:w="305"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cs="Times New Roman"/>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件</w:t>
                  </w:r>
                </w:p>
              </w:tc>
              <w:tc>
                <w:tcPr>
                  <w:tcW w:w="617" w:type="pct"/>
                  <w:tcBorders>
                    <w:tl2br w:val="nil"/>
                    <w:tr2bl w:val="nil"/>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cs="Times New Roman"/>
                      <w:color w:val="FF0000"/>
                      <w:kern w:val="2"/>
                      <w:sz w:val="21"/>
                      <w:szCs w:val="21"/>
                      <w:highlight w:val="none"/>
                      <w:vertAlign w:val="baseline"/>
                      <w:lang w:val="en-US" w:eastAsia="zh-CN" w:bidi="ar-SA"/>
                    </w:rPr>
                  </w:pPr>
                  <w:r>
                    <w:rPr>
                      <w:rFonts w:hint="eastAsia" w:cs="Times New Roman"/>
                      <w:color w:val="FF0000"/>
                      <w:kern w:val="2"/>
                      <w:sz w:val="21"/>
                      <w:szCs w:val="21"/>
                      <w:highlight w:val="none"/>
                      <w:vertAlign w:val="baseline"/>
                      <w:lang w:val="en-US" w:eastAsia="zh-CN" w:bidi="ar-SA"/>
                    </w:rPr>
                    <w:t>0</w:t>
                  </w:r>
                </w:p>
              </w:tc>
              <w:tc>
                <w:tcPr>
                  <w:tcW w:w="7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cs="Times New Roman"/>
                      <w:color w:val="FF0000"/>
                      <w:sz w:val="21"/>
                      <w:szCs w:val="21"/>
                      <w:vertAlign w:val="baseline"/>
                      <w:lang w:val="en-US" w:eastAsia="zh-CN"/>
                    </w:rPr>
                  </w:pPr>
                  <w:r>
                    <w:rPr>
                      <w:rFonts w:hint="eastAsia" w:cs="Times New Roman"/>
                      <w:color w:val="FF0000"/>
                      <w:sz w:val="21"/>
                      <w:szCs w:val="21"/>
                      <w:lang w:val="en-US" w:eastAsia="zh-CN"/>
                    </w:rPr>
                    <w:t>22903.2万</w:t>
                  </w:r>
                </w:p>
              </w:tc>
              <w:tc>
                <w:tcPr>
                  <w:tcW w:w="748"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vertAlign w:val="subscript"/>
                      <w:lang w:val="en-US" w:eastAsia="zh-CN"/>
                    </w:rPr>
                  </w:pPr>
                  <w:r>
                    <w:rPr>
                      <w:rFonts w:hint="eastAsia"/>
                      <w:color w:val="FF0000"/>
                      <w:sz w:val="21"/>
                      <w:szCs w:val="21"/>
                      <w:lang w:val="en-US" w:eastAsia="zh-CN"/>
                    </w:rPr>
                    <w:t>+</w:t>
                  </w:r>
                  <w:r>
                    <w:rPr>
                      <w:rFonts w:hint="eastAsia" w:cs="Times New Roman"/>
                      <w:color w:val="FF0000"/>
                      <w:sz w:val="21"/>
                      <w:szCs w:val="21"/>
                      <w:lang w:val="en-US" w:eastAsia="zh-CN"/>
                    </w:rPr>
                    <w:t>22903.2万</w:t>
                  </w:r>
                </w:p>
              </w:tc>
              <w:tc>
                <w:tcPr>
                  <w:tcW w:w="725"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w:t>
                  </w:r>
                </w:p>
              </w:tc>
              <w:tc>
                <w:tcPr>
                  <w:tcW w:w="686" w:type="pct"/>
                  <w:tcBorders>
                    <w:tl2br w:val="nil"/>
                    <w:tr2bl w:val="nil"/>
                  </w:tcBorders>
                  <w:vAlign w:val="center"/>
                </w:tcPr>
                <w:p>
                  <w:pPr>
                    <w:keepNext w:val="0"/>
                    <w:keepLines w:val="0"/>
                    <w:suppressLineNumbers w:val="0"/>
                    <w:bidi w:val="0"/>
                    <w:spacing w:before="0" w:beforeAutospacing="0" w:after="0" w:afterAutospacing="0"/>
                    <w:ind w:left="0" w:right="0"/>
                    <w:jc w:val="center"/>
                    <w:rPr>
                      <w:rFonts w:hint="default"/>
                      <w:color w:val="FF0000"/>
                      <w:sz w:val="21"/>
                      <w:szCs w:val="21"/>
                      <w:lang w:val="en-US" w:eastAsia="zh-CN"/>
                    </w:rPr>
                  </w:pPr>
                  <w:r>
                    <w:rPr>
                      <w:rFonts w:hint="eastAsia"/>
                      <w:color w:val="FF0000"/>
                      <w:sz w:val="21"/>
                      <w:szCs w:val="21"/>
                      <w:lang w:val="en-US" w:eastAsia="zh-CN"/>
                    </w:rPr>
                    <w:t>750万件/10天</w:t>
                  </w:r>
                </w:p>
              </w:tc>
              <w:tc>
                <w:tcPr>
                  <w:tcW w:w="330" w:type="pct"/>
                  <w:vMerge w:val="continue"/>
                  <w:tcBorders>
                    <w:tl2br w:val="nil"/>
                    <w:tr2bl w:val="nil"/>
                  </w:tcBorders>
                  <w:vAlign w:val="center"/>
                </w:tcPr>
                <w:p>
                  <w:pPr>
                    <w:keepNext w:val="0"/>
                    <w:keepLines w:val="0"/>
                    <w:suppressLineNumbers w:val="0"/>
                    <w:bidi w:val="0"/>
                    <w:spacing w:before="0" w:beforeAutospacing="0" w:after="0" w:afterAutospacing="0"/>
                    <w:ind w:left="0" w:right="0"/>
                    <w:jc w:val="center"/>
                    <w:rPr>
                      <w:rFonts w:hint="eastAsia"/>
                      <w:color w:val="FF0000"/>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40" w:hRule="atLeast"/>
                <w:jc w:val="center"/>
              </w:trPr>
              <w:tc>
                <w:tcPr>
                  <w:tcW w:w="303"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cs="Times New Roman"/>
                      <w:color w:val="FF0000"/>
                      <w:kern w:val="2"/>
                      <w:sz w:val="21"/>
                      <w:szCs w:val="21"/>
                      <w:highlight w:val="none"/>
                      <w:vertAlign w:val="baseline"/>
                      <w:lang w:val="en-US" w:eastAsia="zh-CN" w:bidi="ar-SA"/>
                    </w:rPr>
                  </w:pPr>
                  <w:bookmarkStart w:id="0" w:name="_Toc28985"/>
                  <w:bookmarkStart w:id="1" w:name="_Toc23740"/>
                  <w:bookmarkStart w:id="2" w:name="_Toc18438"/>
                  <w:r>
                    <w:rPr>
                      <w:rFonts w:hint="eastAsia" w:cs="Times New Roman"/>
                      <w:color w:val="FF0000"/>
                      <w:kern w:val="2"/>
                      <w:sz w:val="21"/>
                      <w:szCs w:val="21"/>
                      <w:highlight w:val="none"/>
                      <w:vertAlign w:val="baseline"/>
                      <w:lang w:val="en-US" w:eastAsia="zh-CN" w:bidi="ar-SA"/>
                    </w:rPr>
                    <w:t>10</w:t>
                  </w:r>
                </w:p>
              </w:tc>
              <w:tc>
                <w:tcPr>
                  <w:tcW w:w="549"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ascii="Times New Roman" w:hAnsi="Times New Roman" w:eastAsia="宋体" w:cs="Times New Roman"/>
                      <w:color w:val="FF0000"/>
                      <w:sz w:val="21"/>
                      <w:szCs w:val="21"/>
                      <w:vertAlign w:val="baseline"/>
                      <w:lang w:val="en-US" w:eastAsia="zh-CN"/>
                    </w:rPr>
                  </w:pPr>
                  <w:r>
                    <w:rPr>
                      <w:rFonts w:hint="default" w:ascii="Times New Roman" w:hAnsi="Times New Roman" w:cs="Times New Roman"/>
                      <w:color w:val="FF0000"/>
                      <w:sz w:val="21"/>
                      <w:szCs w:val="21"/>
                      <w:vertAlign w:val="baseline"/>
                    </w:rPr>
                    <w:t>原水</w:t>
                  </w:r>
                </w:p>
              </w:tc>
              <w:tc>
                <w:tcPr>
                  <w:tcW w:w="305"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default"/>
                      <w:lang w:val="en-US" w:eastAsia="zh-CN"/>
                    </w:rPr>
                  </w:pPr>
                  <w:r>
                    <w:rPr>
                      <w:rFonts w:hint="default" w:ascii="Times New Roman" w:hAnsi="Times New Roman" w:cs="Times New Roman"/>
                      <w:color w:val="FF0000"/>
                      <w:sz w:val="21"/>
                      <w:szCs w:val="21"/>
                      <w:vertAlign w:val="baseline"/>
                    </w:rPr>
                    <w:t>m</w:t>
                  </w:r>
                  <w:r>
                    <w:rPr>
                      <w:rFonts w:hint="default" w:ascii="Times New Roman" w:hAnsi="Times New Roman" w:cs="Times New Roman"/>
                      <w:color w:val="FF0000"/>
                      <w:sz w:val="21"/>
                      <w:szCs w:val="21"/>
                      <w:vertAlign w:val="superscript"/>
                    </w:rPr>
                    <w:t>3</w:t>
                  </w:r>
                </w:p>
              </w:tc>
              <w:tc>
                <w:tcPr>
                  <w:tcW w:w="617"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cs="Times New Roman"/>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113056.2</w:t>
                  </w:r>
                </w:p>
              </w:tc>
              <w:tc>
                <w:tcPr>
                  <w:tcW w:w="732" w:type="pct"/>
                  <w:tcBorders>
                    <w:tl2br w:val="nil"/>
                    <w:tr2bl w:val="nil"/>
                  </w:tcBorders>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3" w:lineRule="atLeast"/>
                    <w:ind w:left="0" w:leftChars="0" w:right="0" w:rightChars="0"/>
                    <w:jc w:val="center"/>
                    <w:textAlignment w:val="auto"/>
                    <w:rPr>
                      <w:rFonts w:hint="eastAsia" w:cs="Times New Roman"/>
                      <w:color w:val="FF0000"/>
                      <w:sz w:val="21"/>
                      <w:szCs w:val="21"/>
                      <w:highlight w:val="none"/>
                      <w:vertAlign w:val="baseline"/>
                      <w:lang w:val="en-US" w:eastAsia="zh-CN"/>
                    </w:rPr>
                  </w:pPr>
                  <w:r>
                    <w:rPr>
                      <w:rFonts w:hint="eastAsia" w:cs="Times New Roman"/>
                      <w:color w:val="FF0000"/>
                      <w:sz w:val="21"/>
                      <w:szCs w:val="21"/>
                      <w:highlight w:val="none"/>
                      <w:vertAlign w:val="baseline"/>
                      <w:lang w:val="en-US" w:eastAsia="zh-CN"/>
                    </w:rPr>
                    <w:t>178069.2</w:t>
                  </w:r>
                </w:p>
              </w:tc>
              <w:tc>
                <w:tcPr>
                  <w:tcW w:w="748" w:type="pct"/>
                  <w:tcBorders>
                    <w:tl2br w:val="nil"/>
                    <w:tr2bl w:val="nil"/>
                  </w:tcBorders>
                  <w:vAlign w:val="center"/>
                </w:tcPr>
                <w:p>
                  <w:pPr>
                    <w:keepNext w:val="0"/>
                    <w:keepLines w:val="0"/>
                    <w:suppressLineNumbers w:val="0"/>
                    <w:bidi w:val="0"/>
                    <w:spacing w:before="0" w:beforeAutospacing="0" w:after="0" w:afterAutospacing="0"/>
                    <w:ind w:left="0" w:leftChars="0" w:right="0" w:rightChars="0"/>
                    <w:jc w:val="center"/>
                    <w:rPr>
                      <w:rFonts w:hint="eastAsia"/>
                      <w:color w:val="FF0000"/>
                      <w:sz w:val="21"/>
                      <w:szCs w:val="21"/>
                      <w:highlight w:val="none"/>
                      <w:lang w:val="en-US" w:eastAsia="zh-CN"/>
                    </w:rPr>
                  </w:pPr>
                  <w:r>
                    <w:rPr>
                      <w:rFonts w:hint="eastAsia"/>
                      <w:color w:val="FF0000"/>
                      <w:sz w:val="21"/>
                      <w:szCs w:val="21"/>
                      <w:highlight w:val="none"/>
                      <w:lang w:val="en-US" w:eastAsia="zh-CN"/>
                    </w:rPr>
                    <w:t>+65013</w:t>
                  </w:r>
                </w:p>
              </w:tc>
              <w:tc>
                <w:tcPr>
                  <w:tcW w:w="1742" w:type="pct"/>
                  <w:gridSpan w:val="3"/>
                  <w:tcBorders>
                    <w:tl2br w:val="nil"/>
                    <w:tr2bl w:val="nil"/>
                  </w:tcBorders>
                  <w:vAlign w:val="center"/>
                </w:tcPr>
                <w:p>
                  <w:pPr>
                    <w:keepNext w:val="0"/>
                    <w:keepLines w:val="0"/>
                    <w:suppressLineNumbers w:val="0"/>
                    <w:bidi w:val="0"/>
                    <w:spacing w:before="0" w:beforeAutospacing="0" w:after="0" w:afterAutospacing="0"/>
                    <w:ind w:left="0" w:leftChars="0" w:right="0" w:rightChars="0"/>
                    <w:jc w:val="center"/>
                    <w:rPr>
                      <w:rFonts w:hint="eastAsia"/>
                      <w:color w:val="FF0000"/>
                      <w:sz w:val="21"/>
                      <w:szCs w:val="21"/>
                      <w:highlight w:val="none"/>
                      <w:lang w:val="en-US" w:eastAsia="zh-CN"/>
                    </w:rPr>
                  </w:pPr>
                  <w:r>
                    <w:rPr>
                      <w:rFonts w:hint="eastAsia"/>
                      <w:color w:val="FF0000"/>
                      <w:sz w:val="21"/>
                      <w:szCs w:val="21"/>
                      <w:highlight w:val="none"/>
                      <w:lang w:val="en-US" w:eastAsia="zh-CN"/>
                    </w:rPr>
                    <w:t>淮北市供水总公司供给</w:t>
                  </w:r>
                </w:p>
              </w:tc>
            </w:tr>
          </w:tbl>
          <w:p>
            <w:pPr>
              <w:keepNext w:val="0"/>
              <w:keepLines w:val="0"/>
              <w:suppressLineNumbers w:val="0"/>
              <w:bidi w:val="0"/>
              <w:spacing w:before="0" w:beforeAutospacing="0" w:after="0" w:afterAutospacing="0" w:line="240" w:lineRule="auto"/>
              <w:ind w:left="0" w:right="0"/>
              <w:jc w:val="center"/>
              <w:rPr>
                <w:rFonts w:hint="default"/>
                <w:b/>
                <w:bCs/>
              </w:rPr>
            </w:pPr>
            <w:r>
              <w:rPr>
                <w:rFonts w:hint="eastAsia"/>
                <w:b/>
                <w:bCs/>
              </w:rPr>
              <w:t>表2-</w:t>
            </w:r>
            <w:r>
              <w:rPr>
                <w:rFonts w:hint="eastAsia"/>
                <w:b/>
                <w:bCs/>
                <w:lang w:val="en-US" w:eastAsia="zh-CN"/>
              </w:rPr>
              <w:t xml:space="preserve">5 </w:t>
            </w:r>
            <w:r>
              <w:rPr>
                <w:rFonts w:hint="default"/>
                <w:b/>
                <w:bCs/>
              </w:rPr>
              <w:t>项目</w:t>
            </w:r>
            <w:r>
              <w:rPr>
                <w:rFonts w:hint="eastAsia"/>
                <w:b/>
                <w:bCs/>
              </w:rPr>
              <w:t>主要成分一览表</w:t>
            </w:r>
          </w:p>
          <w:tbl>
            <w:tblPr>
              <w:tblStyle w:val="27"/>
              <w:tblW w:w="5000" w:type="pct"/>
              <w:jc w:val="center"/>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Layout w:type="fixed"/>
              <w:tblCellMar>
                <w:top w:w="0" w:type="dxa"/>
                <w:left w:w="108" w:type="dxa"/>
                <w:bottom w:w="0" w:type="dxa"/>
                <w:right w:w="108" w:type="dxa"/>
              </w:tblCellMar>
            </w:tblPr>
            <w:tblGrid>
              <w:gridCol w:w="1104"/>
              <w:gridCol w:w="884"/>
              <w:gridCol w:w="2347"/>
              <w:gridCol w:w="1287"/>
              <w:gridCol w:w="1287"/>
              <w:gridCol w:w="1287"/>
            </w:tblGrid>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 w:hRule="atLeast"/>
                <w:jc w:val="center"/>
              </w:trPr>
              <w:tc>
                <w:tcPr>
                  <w:tcW w:w="67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涂料名称</w:t>
                  </w:r>
                </w:p>
              </w:tc>
              <w:tc>
                <w:tcPr>
                  <w:tcW w:w="1970" w:type="pct"/>
                  <w:gridSpan w:val="2"/>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成分</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比例（%）</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取值（%）</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default" w:ascii="Times New Roman" w:hAnsi="Times New Roman" w:eastAsia="宋体" w:cs="Times New Roman"/>
                      <w:i w:val="0"/>
                      <w:iCs w:val="0"/>
                      <w:color w:val="auto"/>
                      <w:kern w:val="0"/>
                      <w:sz w:val="21"/>
                      <w:szCs w:val="21"/>
                      <w:u w:val="none"/>
                      <w:lang w:val="en-US" w:eastAsia="zh-CN" w:bidi="ar"/>
                    </w:rPr>
                    <w:t>合计（%）</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673"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油墨</w:t>
                  </w:r>
                </w:p>
              </w:tc>
              <w:tc>
                <w:tcPr>
                  <w:tcW w:w="539"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挥发份</w:t>
                  </w: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丁酮</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62</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62</w:t>
                  </w:r>
                </w:p>
              </w:tc>
              <w:tc>
                <w:tcPr>
                  <w:tcW w:w="78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84</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673"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c>
                <w:tcPr>
                  <w:tcW w:w="539"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乙酸乙酯</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3</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3</w:t>
                  </w:r>
                </w:p>
              </w:tc>
              <w:tc>
                <w:tcPr>
                  <w:tcW w:w="785"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23" w:hRule="atLeast"/>
                <w:jc w:val="center"/>
              </w:trPr>
              <w:tc>
                <w:tcPr>
                  <w:tcW w:w="673"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c>
                <w:tcPr>
                  <w:tcW w:w="539"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乙醇</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3</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3</w:t>
                  </w:r>
                </w:p>
              </w:tc>
              <w:tc>
                <w:tcPr>
                  <w:tcW w:w="78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673"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c>
                <w:tcPr>
                  <w:tcW w:w="539"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异丙醇</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sz w:val="21"/>
                      <w:szCs w:val="21"/>
                      <w:u w:val="none"/>
                      <w:lang w:val="en-US" w:eastAsia="zh-CN"/>
                    </w:rPr>
                    <w:t>3</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3</w:t>
                  </w:r>
                </w:p>
              </w:tc>
              <w:tc>
                <w:tcPr>
                  <w:tcW w:w="78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23" w:hRule="atLeast"/>
                <w:jc w:val="center"/>
              </w:trPr>
              <w:tc>
                <w:tcPr>
                  <w:tcW w:w="673"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c>
                <w:tcPr>
                  <w:tcW w:w="539"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黑色溶剂</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10</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10</w:t>
                  </w:r>
                </w:p>
              </w:tc>
              <w:tc>
                <w:tcPr>
                  <w:tcW w:w="78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23" w:hRule="atLeast"/>
                <w:jc w:val="center"/>
              </w:trPr>
              <w:tc>
                <w:tcPr>
                  <w:tcW w:w="673"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c>
                <w:tcPr>
                  <w:tcW w:w="539"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丙基三甲氧基硅烷</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sz w:val="21"/>
                      <w:szCs w:val="21"/>
                      <w:u w:val="none"/>
                      <w:lang w:val="en-US" w:eastAsia="zh-CN"/>
                    </w:rPr>
                    <w:t>3</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3</w:t>
                  </w:r>
                </w:p>
              </w:tc>
              <w:tc>
                <w:tcPr>
                  <w:tcW w:w="78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23" w:hRule="atLeast"/>
                <w:jc w:val="center"/>
              </w:trPr>
              <w:tc>
                <w:tcPr>
                  <w:tcW w:w="673"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c>
                <w:tcPr>
                  <w:tcW w:w="539"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固体份</w:t>
                  </w: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颜料</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16</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16</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16</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673"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稀释剂</w:t>
                  </w:r>
                </w:p>
              </w:tc>
              <w:tc>
                <w:tcPr>
                  <w:tcW w:w="539"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sz w:val="21"/>
                      <w:szCs w:val="21"/>
                      <w:u w:val="none"/>
                      <w:lang w:val="en-US" w:eastAsia="zh-CN"/>
                    </w:rPr>
                    <w:t>挥发份</w:t>
                  </w: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丁酮</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90~98</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95</w:t>
                  </w:r>
                </w:p>
              </w:tc>
              <w:tc>
                <w:tcPr>
                  <w:tcW w:w="78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100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23" w:hRule="atLeast"/>
                <w:jc w:val="center"/>
              </w:trPr>
              <w:tc>
                <w:tcPr>
                  <w:tcW w:w="673"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c>
                <w:tcPr>
                  <w:tcW w:w="539"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乙醇</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sz w:val="21"/>
                      <w:szCs w:val="21"/>
                      <w:u w:val="none"/>
                      <w:lang w:val="en-US" w:eastAsia="zh-CN"/>
                    </w:rPr>
                    <w:t>2~5</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5</w:t>
                  </w:r>
                </w:p>
              </w:tc>
              <w:tc>
                <w:tcPr>
                  <w:tcW w:w="785"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PrEx>
              <w:trPr>
                <w:trHeight w:val="23" w:hRule="atLeast"/>
                <w:jc w:val="center"/>
              </w:trPr>
              <w:tc>
                <w:tcPr>
                  <w:tcW w:w="673"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清洗剂</w:t>
                  </w:r>
                </w:p>
              </w:tc>
              <w:tc>
                <w:tcPr>
                  <w:tcW w:w="539"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挥发份</w:t>
                  </w: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2-丁酮</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rPr>
                  </w:pPr>
                  <w:r>
                    <w:rPr>
                      <w:rFonts w:hint="eastAsia" w:cs="Times New Roman"/>
                      <w:i w:val="0"/>
                      <w:iCs w:val="0"/>
                      <w:color w:val="auto"/>
                      <w:sz w:val="21"/>
                      <w:szCs w:val="21"/>
                      <w:u w:val="none"/>
                      <w:lang w:val="en-US" w:eastAsia="zh-CN"/>
                    </w:rPr>
                    <w:t>90~98</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98</w:t>
                  </w:r>
                </w:p>
              </w:tc>
              <w:tc>
                <w:tcPr>
                  <w:tcW w:w="785"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100</w:t>
                  </w:r>
                </w:p>
              </w:tc>
            </w:tr>
            <w:tr>
              <w:tblPrEx>
                <w:tblBorders>
                  <w:top w:val="single" w:color="000000" w:sz="12" w:space="0"/>
                  <w:left w:val="none" w:color="auto" w:sz="0" w:space="0"/>
                  <w:bottom w:val="single" w:color="000000" w:sz="12" w:space="0"/>
                  <w:right w:val="none" w:color="auto" w:sz="0" w:space="0"/>
                  <w:insideH w:val="single" w:color="000000" w:sz="8" w:space="0"/>
                  <w:insideV w:val="single" w:color="000000" w:sz="8" w:space="0"/>
                </w:tblBorders>
                <w:tblCellMar>
                  <w:top w:w="0" w:type="dxa"/>
                  <w:left w:w="108" w:type="dxa"/>
                  <w:bottom w:w="0" w:type="dxa"/>
                  <w:right w:w="108" w:type="dxa"/>
                </w:tblCellMar>
              </w:tblPrEx>
              <w:trPr>
                <w:trHeight w:val="23" w:hRule="atLeast"/>
                <w:jc w:val="center"/>
              </w:trPr>
              <w:tc>
                <w:tcPr>
                  <w:tcW w:w="673"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c>
                <w:tcPr>
                  <w:tcW w:w="539" w:type="pct"/>
                  <w:vMerge w:val="continue"/>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lang w:val="en-US" w:eastAsia="zh-CN"/>
                    </w:rPr>
                  </w:pPr>
                </w:p>
              </w:tc>
              <w:tc>
                <w:tcPr>
                  <w:tcW w:w="143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丙酮</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sz w:val="21"/>
                      <w:szCs w:val="21"/>
                      <w:u w:val="none"/>
                    </w:rPr>
                  </w:pPr>
                  <w:r>
                    <w:rPr>
                      <w:rFonts w:hint="eastAsia" w:cs="Times New Roman"/>
                      <w:i w:val="0"/>
                      <w:iCs w:val="0"/>
                      <w:color w:val="auto"/>
                      <w:sz w:val="21"/>
                      <w:szCs w:val="21"/>
                      <w:u w:val="none"/>
                      <w:lang w:val="en-US" w:eastAsia="zh-CN"/>
                    </w:rPr>
                    <w:t>1~3</w:t>
                  </w:r>
                </w:p>
              </w:tc>
              <w:tc>
                <w:tcPr>
                  <w:tcW w:w="78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auto"/>
                      <w:sz w:val="21"/>
                      <w:szCs w:val="21"/>
                      <w:u w:val="none"/>
                      <w:lang w:val="en-US" w:eastAsia="zh-CN"/>
                    </w:rPr>
                  </w:pPr>
                  <w:r>
                    <w:rPr>
                      <w:rFonts w:hint="eastAsia" w:cs="Times New Roman"/>
                      <w:i w:val="0"/>
                      <w:iCs w:val="0"/>
                      <w:color w:val="auto"/>
                      <w:sz w:val="21"/>
                      <w:szCs w:val="21"/>
                      <w:u w:val="none"/>
                      <w:lang w:val="en-US" w:eastAsia="zh-CN"/>
                    </w:rPr>
                    <w:t>2</w:t>
                  </w:r>
                </w:p>
              </w:tc>
              <w:tc>
                <w:tcPr>
                  <w:tcW w:w="785"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auto"/>
                      <w:sz w:val="21"/>
                      <w:szCs w:val="21"/>
                      <w:u w:val="none"/>
                    </w:rPr>
                  </w:pPr>
                </w:p>
              </w:tc>
            </w:tr>
          </w:tbl>
          <w:p>
            <w:pPr>
              <w:keepNext w:val="0"/>
              <w:keepLines w:val="0"/>
              <w:suppressLineNumbers w:val="0"/>
              <w:bidi w:val="0"/>
              <w:spacing w:before="0" w:beforeAutospacing="0" w:after="0" w:afterAutospacing="0" w:line="360" w:lineRule="auto"/>
              <w:ind w:left="0" w:right="0" w:firstLine="422" w:firstLineChars="200"/>
              <w:jc w:val="center"/>
              <w:rPr>
                <w:rFonts w:hint="default"/>
                <w:b/>
                <w:bCs/>
                <w:color w:val="auto"/>
                <w:lang w:val="en-US" w:eastAsia="zh-CN"/>
              </w:rPr>
            </w:pPr>
            <w:r>
              <w:rPr>
                <w:rFonts w:hint="eastAsia"/>
                <w:b/>
                <w:bCs/>
                <w:lang w:val="en-US" w:eastAsia="zh-CN"/>
              </w:rPr>
              <w:t xml:space="preserve">表2-6  </w:t>
            </w:r>
            <w:r>
              <w:rPr>
                <w:rFonts w:hint="eastAsia"/>
                <w:b/>
                <w:bCs/>
              </w:rPr>
              <w:t>油墨中可挥发性有机化合物(VOCs)含量的限值</w:t>
            </w:r>
          </w:p>
          <w:tbl>
            <w:tblPr>
              <w:tblStyle w:val="28"/>
              <w:tblW w:w="4999"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638"/>
              <w:gridCol w:w="2419"/>
              <w:gridCol w:w="4137"/>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2475" w:type="pct"/>
                  <w:gridSpan w:val="2"/>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油墨品种</w:t>
                  </w:r>
                </w:p>
              </w:tc>
              <w:tc>
                <w:tcPr>
                  <w:tcW w:w="2524" w:type="pct"/>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挥发性有机化合物（</w:t>
                  </w:r>
                  <w:r>
                    <w:rPr>
                      <w:rFonts w:hint="eastAsia"/>
                      <w:b w:val="0"/>
                      <w:bCs w:val="0"/>
                      <w:sz w:val="21"/>
                      <w:szCs w:val="21"/>
                    </w:rPr>
                    <w:t>VOCs</w:t>
                  </w:r>
                  <w:r>
                    <w:rPr>
                      <w:rFonts w:hint="eastAsia"/>
                      <w:b w:val="0"/>
                      <w:bCs w:val="0"/>
                      <w:color w:val="auto"/>
                      <w:sz w:val="21"/>
                      <w:szCs w:val="21"/>
                      <w:vertAlign w:val="baseline"/>
                      <w:lang w:val="en-US" w:eastAsia="zh-CN"/>
                    </w:rPr>
                    <w:t>）限值%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9" w:type="pct"/>
                  <w:vMerge w:val="restart"/>
                  <w:tcBorders>
                    <w:tl2br w:val="nil"/>
                    <w:tr2bl w:val="nil"/>
                  </w:tcBorders>
                  <w:vAlign w:val="center"/>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溶剂油墨</w:t>
                  </w:r>
                </w:p>
              </w:tc>
              <w:tc>
                <w:tcPr>
                  <w:tcW w:w="1475" w:type="pct"/>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凹印油墨</w:t>
                  </w:r>
                </w:p>
              </w:tc>
              <w:tc>
                <w:tcPr>
                  <w:tcW w:w="2524" w:type="pct"/>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w:t>
                  </w:r>
                  <w:r>
                    <w:rPr>
                      <w:rFonts w:hint="eastAsia"/>
                      <w:b w:val="0"/>
                      <w:bCs w:val="0"/>
                      <w:color w:val="auto"/>
                      <w:sz w:val="21"/>
                      <w:szCs w:val="21"/>
                      <w:vertAlign w:val="baseline"/>
                      <w:lang w:val="en-US" w:eastAsia="zh-CN"/>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p>
              </w:tc>
              <w:tc>
                <w:tcPr>
                  <w:tcW w:w="1475" w:type="pct"/>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柔印油墨</w:t>
                  </w:r>
                </w:p>
              </w:tc>
              <w:tc>
                <w:tcPr>
                  <w:tcW w:w="2524" w:type="pct"/>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w:t>
                  </w:r>
                  <w:r>
                    <w:rPr>
                      <w:rFonts w:hint="eastAsia"/>
                      <w:b w:val="0"/>
                      <w:bCs w:val="0"/>
                      <w:color w:val="auto"/>
                      <w:sz w:val="21"/>
                      <w:szCs w:val="21"/>
                      <w:vertAlign w:val="baseline"/>
                      <w:lang w:val="en-US" w:eastAsia="zh-CN"/>
                    </w:rPr>
                    <w:t>75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999" w:type="pct"/>
                  <w:vMerge w:val="continue"/>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p>
              </w:tc>
              <w:tc>
                <w:tcPr>
                  <w:tcW w:w="1475" w:type="pct"/>
                  <w:tcBorders>
                    <w:tl2br w:val="nil"/>
                    <w:tr2bl w:val="nil"/>
                  </w:tcBorders>
                  <w:shd w:val="clear" w:color="auto" w:fill="C8C8C8" w:themeFill="accent3" w:themeFillTint="99"/>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喷墨印刷油墨</w:t>
                  </w:r>
                </w:p>
              </w:tc>
              <w:tc>
                <w:tcPr>
                  <w:tcW w:w="2524" w:type="pct"/>
                  <w:tcBorders>
                    <w:tl2br w:val="nil"/>
                    <w:tr2bl w:val="nil"/>
                  </w:tcBorders>
                  <w:shd w:val="clear" w:color="auto" w:fill="C8C8C8" w:themeFill="accent3" w:themeFillTint="99"/>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w:t>
                  </w:r>
                  <w:r>
                    <w:rPr>
                      <w:rFonts w:hint="eastAsia"/>
                      <w:b w:val="0"/>
                      <w:bCs w:val="0"/>
                      <w:color w:val="auto"/>
                      <w:sz w:val="21"/>
                      <w:szCs w:val="21"/>
                      <w:vertAlign w:val="baseline"/>
                      <w:lang w:val="en-US" w:eastAsia="zh-CN"/>
                    </w:rPr>
                    <w:t>95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999" w:type="pct"/>
                  <w:vMerge w:val="continue"/>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p>
              </w:tc>
              <w:tc>
                <w:tcPr>
                  <w:tcW w:w="1475" w:type="pct"/>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eastAsia"/>
                      <w:b w:val="0"/>
                      <w:bCs w:val="0"/>
                      <w:color w:val="auto"/>
                      <w:sz w:val="21"/>
                      <w:szCs w:val="21"/>
                      <w:vertAlign w:val="baseline"/>
                      <w:lang w:val="en-US" w:eastAsia="zh-CN"/>
                    </w:rPr>
                    <w:t>网印油墨</w:t>
                  </w:r>
                </w:p>
              </w:tc>
              <w:tc>
                <w:tcPr>
                  <w:tcW w:w="2524" w:type="pct"/>
                  <w:tcBorders>
                    <w:tl2br w:val="nil"/>
                    <w:tr2bl w:val="nil"/>
                  </w:tcBorders>
                </w:tcPr>
                <w:p>
                  <w:pPr>
                    <w:keepNext w:val="0"/>
                    <w:keepLines w:val="0"/>
                    <w:suppressLineNumbers w:val="0"/>
                    <w:bidi w:val="0"/>
                    <w:spacing w:before="0" w:beforeAutospacing="0" w:after="0" w:afterAutospacing="0" w:line="240" w:lineRule="auto"/>
                    <w:ind w:left="0" w:right="0"/>
                    <w:jc w:val="center"/>
                    <w:rPr>
                      <w:rFonts w:hint="default"/>
                      <w:b w:val="0"/>
                      <w:bCs w:val="0"/>
                      <w:color w:val="auto"/>
                      <w:sz w:val="21"/>
                      <w:szCs w:val="21"/>
                      <w:vertAlign w:val="baseline"/>
                      <w:lang w:val="en-US" w:eastAsia="zh-CN"/>
                    </w:rPr>
                  </w:pPr>
                  <w:r>
                    <w:rPr>
                      <w:rFonts w:hint="default"/>
                      <w:b w:val="0"/>
                      <w:bCs w:val="0"/>
                      <w:color w:val="auto"/>
                      <w:sz w:val="21"/>
                      <w:szCs w:val="21"/>
                      <w:vertAlign w:val="baseline"/>
                      <w:lang w:val="en-US" w:eastAsia="zh-CN"/>
                    </w:rPr>
                    <w:t>≤</w:t>
                  </w:r>
                  <w:r>
                    <w:rPr>
                      <w:rFonts w:hint="eastAsia"/>
                      <w:b w:val="0"/>
                      <w:bCs w:val="0"/>
                      <w:color w:val="auto"/>
                      <w:sz w:val="21"/>
                      <w:szCs w:val="21"/>
                      <w:vertAlign w:val="baseline"/>
                      <w:lang w:val="en-US" w:eastAsia="zh-CN"/>
                    </w:rPr>
                    <w:t>75</w:t>
                  </w:r>
                </w:p>
              </w:tc>
            </w:tr>
          </w:tbl>
          <w:p>
            <w:pPr>
              <w:keepNext w:val="0"/>
              <w:keepLines w:val="0"/>
              <w:widowControl/>
              <w:suppressLineNumbers w:val="0"/>
              <w:spacing w:before="0" w:beforeAutospacing="0" w:after="0" w:afterAutospacing="0" w:line="360" w:lineRule="auto"/>
              <w:ind w:left="0" w:right="0" w:firstLine="482" w:firstLineChars="200"/>
              <w:jc w:val="both"/>
              <w:rPr>
                <w:rFonts w:hint="default" w:eastAsia="宋体"/>
                <w:b/>
                <w:color w:val="auto"/>
                <w:kern w:val="0"/>
                <w:sz w:val="24"/>
                <w:szCs w:val="24"/>
                <w:lang w:val="en-US" w:eastAsia="zh-CN"/>
              </w:rPr>
            </w:pPr>
            <w:r>
              <w:rPr>
                <w:rFonts w:hint="eastAsia"/>
                <w:b/>
                <w:color w:val="auto"/>
                <w:kern w:val="0"/>
                <w:sz w:val="24"/>
                <w:szCs w:val="24"/>
                <w:lang w:val="en-US" w:eastAsia="zh-CN"/>
              </w:rPr>
              <w:t>本项目油墨和稀释剂调配比例为1：1，则调配后油墨挥发份占比=（84%*1+100%*1）/2=92%。根据</w:t>
            </w:r>
            <w:r>
              <w:rPr>
                <w:rFonts w:hint="eastAsia"/>
                <w:b/>
                <w:bCs/>
                <w:sz w:val="24"/>
                <w:szCs w:val="24"/>
                <w:lang w:val="en-US" w:eastAsia="zh-CN"/>
              </w:rPr>
              <w:t>《</w:t>
            </w:r>
            <w:r>
              <w:rPr>
                <w:rFonts w:hint="eastAsia"/>
                <w:b/>
                <w:bCs/>
                <w:sz w:val="24"/>
                <w:szCs w:val="24"/>
              </w:rPr>
              <w:t>油墨中可挥发性有机化合物(VOCs)含量的限值</w:t>
            </w:r>
            <w:r>
              <w:rPr>
                <w:rFonts w:hint="eastAsia"/>
                <w:b/>
                <w:bCs/>
                <w:sz w:val="24"/>
                <w:szCs w:val="24"/>
                <w:lang w:val="en-US" w:eastAsia="zh-CN"/>
              </w:rPr>
              <w:t>》（GB38507-2020），溶剂型油墨中喷墨印刷油墨VOCs含量值</w:t>
            </w:r>
            <w:r>
              <w:rPr>
                <w:rFonts w:hint="default"/>
                <w:b/>
                <w:bCs/>
                <w:sz w:val="24"/>
                <w:szCs w:val="24"/>
                <w:lang w:val="en-US" w:eastAsia="zh-CN"/>
              </w:rPr>
              <w:t>≤</w:t>
            </w:r>
            <w:r>
              <w:rPr>
                <w:rFonts w:hint="eastAsia"/>
                <w:b/>
                <w:bCs/>
                <w:sz w:val="24"/>
                <w:szCs w:val="24"/>
                <w:lang w:val="en-US" w:eastAsia="zh-CN"/>
              </w:rPr>
              <w:t>95%，本项目调配后VOCs含量值为92%，则本项目油墨VOCs含量值满足溶剂油墨中喷墨印刷油墨</w:t>
            </w:r>
            <w:r>
              <w:rPr>
                <w:rFonts w:hint="default"/>
                <w:b/>
                <w:bCs/>
                <w:sz w:val="24"/>
                <w:szCs w:val="24"/>
                <w:lang w:val="en-US" w:eastAsia="zh-CN"/>
              </w:rPr>
              <w:t>≤</w:t>
            </w:r>
            <w:r>
              <w:rPr>
                <w:rFonts w:hint="eastAsia"/>
                <w:b/>
                <w:bCs/>
                <w:sz w:val="24"/>
                <w:szCs w:val="24"/>
                <w:lang w:val="en-US" w:eastAsia="zh-CN"/>
              </w:rPr>
              <w:t>95%限值要求。</w:t>
            </w:r>
          </w:p>
          <w:p>
            <w:pPr>
              <w:keepNext w:val="0"/>
              <w:keepLines w:val="0"/>
              <w:suppressLineNumbers w:val="0"/>
              <w:bidi w:val="0"/>
              <w:spacing w:before="0" w:beforeAutospacing="0" w:after="0" w:afterAutospacing="0" w:line="240" w:lineRule="auto"/>
              <w:ind w:left="0" w:right="0" w:firstLine="422" w:firstLineChars="200"/>
              <w:jc w:val="center"/>
              <w:rPr>
                <w:rFonts w:hint="default"/>
                <w:b/>
                <w:bCs/>
                <w:color w:val="auto"/>
                <w:lang w:val="en-US" w:eastAsia="zh-CN"/>
              </w:rPr>
            </w:pPr>
            <w:r>
              <w:rPr>
                <w:rFonts w:hint="eastAsia"/>
                <w:b/>
                <w:bCs/>
                <w:color w:val="auto"/>
                <w:lang w:val="en-US" w:eastAsia="zh-CN"/>
              </w:rPr>
              <w:t>表2-7 胶黏剂组成成分一览表</w:t>
            </w:r>
          </w:p>
          <w:tbl>
            <w:tblPr>
              <w:tblStyle w:val="28"/>
              <w:tblW w:w="499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2047"/>
              <w:gridCol w:w="2048"/>
              <w:gridCol w:w="2048"/>
              <w:gridCol w:w="205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化学名称</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CAS</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EC</w:t>
                  </w:r>
                </w:p>
              </w:tc>
              <w:tc>
                <w:tcPr>
                  <w:tcW w:w="1250"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浓度%</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麦芽糖</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69-79-4</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232-686-4</w:t>
                  </w:r>
                </w:p>
              </w:tc>
              <w:tc>
                <w:tcPr>
                  <w:tcW w:w="1250"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40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水</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7732-18-5</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215-185-5</w:t>
                  </w:r>
                </w:p>
              </w:tc>
              <w:tc>
                <w:tcPr>
                  <w:tcW w:w="1250"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明胶</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9000-70-8</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232-554-6</w:t>
                  </w:r>
                </w:p>
              </w:tc>
              <w:tc>
                <w:tcPr>
                  <w:tcW w:w="1250"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硫酸镁</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18939-43-0</w:t>
                  </w:r>
                </w:p>
              </w:tc>
              <w:tc>
                <w:tcPr>
                  <w:tcW w:w="1249"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242-691-3</w:t>
                  </w:r>
                </w:p>
              </w:tc>
              <w:tc>
                <w:tcPr>
                  <w:tcW w:w="1250" w:type="pct"/>
                  <w:tcBorders>
                    <w:tl2br w:val="nil"/>
                    <w:tr2bl w:val="nil"/>
                  </w:tcBorders>
                </w:tcPr>
                <w:p>
                  <w:pPr>
                    <w:keepNext w:val="0"/>
                    <w:keepLines w:val="0"/>
                    <w:suppressLineNumbers w:val="0"/>
                    <w:bidi w:val="0"/>
                    <w:spacing w:before="0" w:beforeAutospacing="0" w:after="0" w:afterAutospacing="0"/>
                    <w:ind w:left="0" w:right="0"/>
                    <w:jc w:val="center"/>
                    <w:rPr>
                      <w:rFonts w:hint="default"/>
                      <w:lang w:val="en-US" w:eastAsia="zh-CN"/>
                    </w:rPr>
                  </w:pPr>
                  <w:r>
                    <w:rPr>
                      <w:rFonts w:hint="eastAsia"/>
                      <w:lang w:val="en-US" w:eastAsia="zh-CN"/>
                    </w:rPr>
                    <w:t>12</w:t>
                  </w:r>
                </w:p>
              </w:tc>
            </w:tr>
          </w:tbl>
          <w:p>
            <w:pPr>
              <w:keepNext w:val="0"/>
              <w:keepLines w:val="0"/>
              <w:widowControl/>
              <w:suppressLineNumbers w:val="0"/>
              <w:spacing w:before="0" w:beforeAutospacing="0" w:after="0" w:afterAutospacing="0" w:line="360" w:lineRule="auto"/>
              <w:ind w:left="0" w:right="0" w:firstLine="482" w:firstLineChars="200"/>
              <w:jc w:val="both"/>
              <w:rPr>
                <w:rFonts w:hint="default"/>
                <w:b/>
                <w:color w:val="auto"/>
                <w:kern w:val="0"/>
                <w:sz w:val="24"/>
                <w:szCs w:val="24"/>
                <w:lang w:val="en-US" w:eastAsia="zh-CN"/>
              </w:rPr>
            </w:pPr>
            <w:r>
              <w:rPr>
                <w:rFonts w:hint="eastAsia"/>
                <w:b/>
                <w:color w:val="auto"/>
                <w:kern w:val="0"/>
                <w:sz w:val="24"/>
                <w:szCs w:val="24"/>
                <w:lang w:val="en-US" w:eastAsia="zh-CN"/>
              </w:rPr>
              <w:t>本项目使用的胶黏剂为生物蛋白胶，根据胶黏剂组成成分表，为水基型胶黏剂，根据《胶粘剂挥发性有机化合物限量》（GB 33372-2020）表２水基型胶粘剂VOCs含量限量，其他水基型胶黏剂-包装类VOCs含量限值≤50g/l，本项目生物蛋白胶VOCs监测报告（附件13）VOCs检测结果小于检出限，满足《胶粘剂挥发性有机化合物限量》（GB 33372-2020）要求。</w:t>
            </w:r>
          </w:p>
          <w:p>
            <w:pPr>
              <w:keepNext w:val="0"/>
              <w:keepLines w:val="0"/>
              <w:suppressLineNumbers w:val="0"/>
              <w:bidi w:val="0"/>
              <w:spacing w:before="0" w:beforeAutospacing="0" w:after="0" w:afterAutospacing="0" w:line="240" w:lineRule="auto"/>
              <w:ind w:left="0" w:right="0" w:firstLine="361" w:firstLineChars="200"/>
              <w:jc w:val="center"/>
              <w:rPr>
                <w:rFonts w:hint="default"/>
                <w:b/>
                <w:bCs/>
                <w:color w:val="auto"/>
                <w:sz w:val="18"/>
                <w:szCs w:val="18"/>
                <w:lang w:val="en-US" w:eastAsia="zh-CN"/>
              </w:rPr>
            </w:pPr>
            <w:r>
              <w:rPr>
                <w:rFonts w:hint="default"/>
                <w:b/>
                <w:bCs/>
                <w:color w:val="auto"/>
                <w:sz w:val="18"/>
                <w:szCs w:val="18"/>
                <w:lang w:val="en-US" w:eastAsia="zh-CN"/>
              </w:rPr>
              <w:t>表 2</w:t>
            </w:r>
            <w:r>
              <w:rPr>
                <w:rFonts w:hint="eastAsia"/>
                <w:b/>
                <w:bCs/>
                <w:color w:val="auto"/>
                <w:sz w:val="18"/>
                <w:szCs w:val="18"/>
                <w:lang w:val="en-US" w:eastAsia="zh-CN"/>
              </w:rPr>
              <w:t>-6</w:t>
            </w:r>
            <w:r>
              <w:rPr>
                <w:rFonts w:hint="default"/>
                <w:b/>
                <w:bCs/>
                <w:color w:val="auto"/>
                <w:sz w:val="18"/>
                <w:szCs w:val="18"/>
                <w:lang w:val="en-US" w:eastAsia="zh-CN"/>
              </w:rPr>
              <w:t xml:space="preserve"> 主要</w:t>
            </w:r>
            <w:r>
              <w:rPr>
                <w:rFonts w:hint="eastAsia"/>
                <w:b/>
                <w:bCs/>
                <w:color w:val="auto"/>
                <w:sz w:val="18"/>
                <w:szCs w:val="18"/>
                <w:lang w:val="en-US" w:eastAsia="zh-CN"/>
              </w:rPr>
              <w:t>产品</w:t>
            </w:r>
            <w:r>
              <w:rPr>
                <w:rFonts w:hint="default"/>
                <w:b/>
                <w:bCs/>
                <w:color w:val="auto"/>
                <w:sz w:val="18"/>
                <w:szCs w:val="18"/>
                <w:lang w:val="en-US" w:eastAsia="zh-CN"/>
              </w:rPr>
              <w:t>理化性质一览表</w:t>
            </w:r>
            <w:bookmarkEnd w:id="0"/>
            <w:bookmarkEnd w:id="1"/>
            <w:bookmarkEnd w:id="2"/>
          </w:p>
          <w:tbl>
            <w:tblPr>
              <w:tblStyle w:val="28"/>
              <w:tblW w:w="4998"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013"/>
              <w:gridCol w:w="718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8" w:type="pct"/>
                  <w:tcBorders>
                    <w:tl2br w:val="nil"/>
                    <w:tr2bl w:val="nil"/>
                  </w:tcBorders>
                  <w:noWrap w:val="0"/>
                  <w:vAlign w:val="center"/>
                </w:tcPr>
                <w:p>
                  <w:pPr>
                    <w:keepNext w:val="0"/>
                    <w:keepLines w:val="0"/>
                    <w:suppressLineNumbers w:val="0"/>
                    <w:spacing w:before="39" w:beforeAutospacing="0" w:after="0" w:afterAutospacing="0" w:line="184" w:lineRule="auto"/>
                    <w:ind w:left="0" w:right="0"/>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pacing w:val="-6"/>
                      <w:sz w:val="18"/>
                      <w:szCs w:val="18"/>
                    </w:rPr>
                    <w:t>名称</w:t>
                  </w:r>
                </w:p>
              </w:tc>
              <w:tc>
                <w:tcPr>
                  <w:tcW w:w="4381" w:type="pct"/>
                  <w:tcBorders>
                    <w:tl2br w:val="nil"/>
                    <w:tr2bl w:val="nil"/>
                  </w:tcBorders>
                  <w:noWrap w:val="0"/>
                  <w:vAlign w:val="center"/>
                </w:tcPr>
                <w:p>
                  <w:pPr>
                    <w:keepNext w:val="0"/>
                    <w:keepLines w:val="0"/>
                    <w:suppressLineNumbers w:val="0"/>
                    <w:spacing w:before="39" w:beforeAutospacing="0" w:after="0" w:afterAutospacing="0" w:line="184" w:lineRule="auto"/>
                    <w:ind w:left="0" w:right="0"/>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pacing w:val="-3"/>
                      <w:sz w:val="18"/>
                      <w:szCs w:val="18"/>
                    </w:rPr>
                    <w:t>理化特性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8" w:type="pct"/>
                  <w:tcBorders>
                    <w:tl2br w:val="nil"/>
                    <w:tr2bl w:val="nil"/>
                  </w:tcBorders>
                  <w:noWrap w:val="0"/>
                  <w:vAlign w:val="center"/>
                </w:tcPr>
                <w:p>
                  <w:pPr>
                    <w:keepNext w:val="0"/>
                    <w:keepLines w:val="0"/>
                    <w:suppressLineNumbers w:val="0"/>
                    <w:spacing w:before="68" w:beforeAutospacing="0" w:after="0" w:afterAutospacing="0" w:line="241" w:lineRule="auto"/>
                    <w:ind w:left="0" w:right="116" w:rightChars="0"/>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pacing w:val="-4"/>
                      <w:sz w:val="18"/>
                      <w:szCs w:val="18"/>
                      <w:lang w:val="en-US" w:eastAsia="zh-CN"/>
                    </w:rPr>
                    <w:t>乙醇</w:t>
                  </w:r>
                </w:p>
              </w:tc>
              <w:tc>
                <w:tcPr>
                  <w:tcW w:w="4381" w:type="pct"/>
                  <w:tcBorders>
                    <w:tl2br w:val="nil"/>
                    <w:tr2bl w:val="nil"/>
                  </w:tcBorders>
                  <w:noWrap w:val="0"/>
                  <w:vAlign w:val="center"/>
                </w:tcPr>
                <w:p>
                  <w:pPr>
                    <w:keepNext w:val="0"/>
                    <w:keepLines w:val="0"/>
                    <w:suppressLineNumbers w:val="0"/>
                    <w:spacing w:before="10" w:beforeAutospacing="0" w:after="0" w:afterAutospacing="0" w:line="238" w:lineRule="auto"/>
                    <w:ind w:left="0" w:right="36" w:rightChars="0"/>
                    <w:jc w:val="center"/>
                    <w:rPr>
                      <w:rFonts w:hint="default" w:ascii="Times New Roman" w:hAnsi="Times New Roman" w:eastAsia="宋体" w:cs="Times New Roman"/>
                      <w:color w:val="auto"/>
                      <w:sz w:val="18"/>
                      <w:szCs w:val="18"/>
                      <w:vertAlign w:val="baseline"/>
                      <w:lang w:val="en-US" w:eastAsia="zh-CN"/>
                    </w:rPr>
                  </w:pPr>
                  <w:r>
                    <w:rPr>
                      <w:rFonts w:hint="default" w:ascii="Times New Roman" w:hAnsi="Times New Roman" w:eastAsia="宋体" w:cs="Times New Roman"/>
                      <w:color w:val="auto"/>
                      <w:spacing w:val="-1"/>
                      <w:sz w:val="18"/>
                      <w:szCs w:val="18"/>
                    </w:rPr>
                    <w:t>分子式</w:t>
                  </w:r>
                  <w:r>
                    <w:rPr>
                      <w:rFonts w:hint="default" w:ascii="Times New Roman" w:hAnsi="Times New Roman" w:eastAsia="宋体" w:cs="Times New Roman"/>
                      <w:color w:val="auto"/>
                      <w:spacing w:val="-32"/>
                      <w:sz w:val="18"/>
                      <w:szCs w:val="18"/>
                    </w:rPr>
                    <w:t xml:space="preserve"> </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"https://baike.baidu.com/item/C2H6O/16191"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1"/>
                      <w:sz w:val="18"/>
                      <w:szCs w:val="18"/>
                    </w:rPr>
                    <w:t>C</w:t>
                  </w:r>
                  <w:r>
                    <w:rPr>
                      <w:rFonts w:hint="default" w:ascii="Times New Roman" w:hAnsi="Times New Roman" w:eastAsia="宋体" w:cs="Times New Roman"/>
                      <w:color w:val="auto"/>
                      <w:spacing w:val="-1"/>
                      <w:sz w:val="18"/>
                      <w:szCs w:val="18"/>
                      <w:vertAlign w:val="subscript"/>
                    </w:rPr>
                    <w:t>2</w:t>
                  </w:r>
                  <w:r>
                    <w:rPr>
                      <w:rFonts w:hint="default" w:ascii="Times New Roman" w:hAnsi="Times New Roman" w:eastAsia="宋体" w:cs="Times New Roman"/>
                      <w:color w:val="auto"/>
                      <w:spacing w:val="-1"/>
                      <w:sz w:val="18"/>
                      <w:szCs w:val="18"/>
                    </w:rPr>
                    <w:t>H</w:t>
                  </w:r>
                  <w:r>
                    <w:rPr>
                      <w:rFonts w:hint="default" w:ascii="Times New Roman" w:hAnsi="Times New Roman" w:eastAsia="宋体" w:cs="Times New Roman"/>
                      <w:color w:val="auto"/>
                      <w:spacing w:val="-1"/>
                      <w:sz w:val="18"/>
                      <w:szCs w:val="18"/>
                      <w:vertAlign w:val="subscript"/>
                    </w:rPr>
                    <w:t>6</w:t>
                  </w:r>
                  <w:r>
                    <w:rPr>
                      <w:rFonts w:hint="default" w:ascii="Times New Roman" w:hAnsi="Times New Roman" w:eastAsia="宋体" w:cs="Times New Roman"/>
                      <w:color w:val="auto"/>
                      <w:spacing w:val="-1"/>
                      <w:sz w:val="18"/>
                      <w:szCs w:val="18"/>
                    </w:rPr>
                    <w:t>O</w:t>
                  </w:r>
                  <w:r>
                    <w:rPr>
                      <w:rFonts w:hint="default" w:ascii="Times New Roman" w:hAnsi="Times New Roman" w:eastAsia="宋体" w:cs="Times New Roman"/>
                      <w:color w:val="auto"/>
                      <w:spacing w:val="-1"/>
                      <w:sz w:val="18"/>
                      <w:szCs w:val="18"/>
                    </w:rPr>
                    <w:fldChar w:fldCharType="end"/>
                  </w:r>
                  <w:r>
                    <w:rPr>
                      <w:rFonts w:hint="default" w:ascii="Times New Roman" w:hAnsi="Times New Roman" w:eastAsia="宋体" w:cs="Times New Roman"/>
                      <w:color w:val="auto"/>
                      <w:spacing w:val="-1"/>
                      <w:sz w:val="18"/>
                      <w:szCs w:val="18"/>
                    </w:rPr>
                    <w:t>，结构简式</w:t>
                  </w:r>
                  <w:r>
                    <w:rPr>
                      <w:rFonts w:hint="default" w:ascii="Times New Roman" w:hAnsi="Times New Roman" w:eastAsia="宋体" w:cs="Times New Roman"/>
                      <w:color w:val="auto"/>
                      <w:spacing w:val="-43"/>
                      <w:sz w:val="18"/>
                      <w:szCs w:val="18"/>
                    </w:rPr>
                    <w:t xml:space="preserve"> </w:t>
                  </w:r>
                  <w:r>
                    <w:rPr>
                      <w:rFonts w:hint="default" w:ascii="Times New Roman" w:hAnsi="Times New Roman" w:eastAsia="宋体" w:cs="Times New Roman"/>
                      <w:color w:val="auto"/>
                      <w:spacing w:val="-1"/>
                      <w:sz w:val="18"/>
                      <w:szCs w:val="18"/>
                    </w:rPr>
                    <w:t>CH</w:t>
                  </w:r>
                  <w:r>
                    <w:rPr>
                      <w:rFonts w:hint="default" w:ascii="Times New Roman" w:hAnsi="Times New Roman" w:eastAsia="宋体" w:cs="Times New Roman"/>
                      <w:color w:val="auto"/>
                      <w:spacing w:val="-1"/>
                      <w:position w:val="-1"/>
                      <w:sz w:val="18"/>
                      <w:szCs w:val="18"/>
                      <w:vertAlign w:val="subscript"/>
                    </w:rPr>
                    <w:t>3</w:t>
                  </w:r>
                  <w:r>
                    <w:rPr>
                      <w:rFonts w:hint="default" w:ascii="Times New Roman" w:hAnsi="Times New Roman" w:eastAsia="宋体" w:cs="Times New Roman"/>
                      <w:color w:val="auto"/>
                      <w:spacing w:val="-1"/>
                      <w:sz w:val="18"/>
                      <w:szCs w:val="18"/>
                    </w:rPr>
                    <w:t>CH</w:t>
                  </w:r>
                  <w:r>
                    <w:rPr>
                      <w:rFonts w:hint="default" w:ascii="Times New Roman" w:hAnsi="Times New Roman" w:eastAsia="宋体" w:cs="Times New Roman"/>
                      <w:color w:val="auto"/>
                      <w:spacing w:val="-1"/>
                      <w:position w:val="-1"/>
                      <w:sz w:val="18"/>
                      <w:szCs w:val="18"/>
                      <w:vertAlign w:val="subscript"/>
                    </w:rPr>
                    <w:t>2</w:t>
                  </w:r>
                  <w:r>
                    <w:rPr>
                      <w:rFonts w:hint="default" w:ascii="Times New Roman" w:hAnsi="Times New Roman" w:eastAsia="宋体" w:cs="Times New Roman"/>
                      <w:color w:val="auto"/>
                      <w:spacing w:val="-1"/>
                      <w:sz w:val="18"/>
                      <w:szCs w:val="18"/>
                    </w:rPr>
                    <w:t>OH或</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"https://baike.baidu.com/item/C2H5OH/4450126"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1"/>
                      <w:sz w:val="18"/>
                      <w:szCs w:val="18"/>
                    </w:rPr>
                    <w:t>C</w:t>
                  </w:r>
                  <w:r>
                    <w:rPr>
                      <w:rFonts w:hint="default" w:ascii="Times New Roman" w:hAnsi="Times New Roman" w:eastAsia="宋体" w:cs="Times New Roman"/>
                      <w:color w:val="auto"/>
                      <w:spacing w:val="-1"/>
                      <w:sz w:val="18"/>
                      <w:szCs w:val="18"/>
                      <w:vertAlign w:val="subscript"/>
                    </w:rPr>
                    <w:t>2</w:t>
                  </w:r>
                  <w:r>
                    <w:rPr>
                      <w:rFonts w:hint="default" w:ascii="Times New Roman" w:hAnsi="Times New Roman" w:eastAsia="宋体" w:cs="Times New Roman"/>
                      <w:color w:val="auto"/>
                      <w:spacing w:val="-1"/>
                      <w:sz w:val="18"/>
                      <w:szCs w:val="18"/>
                    </w:rPr>
                    <w:t>H</w:t>
                  </w:r>
                  <w:r>
                    <w:rPr>
                      <w:rFonts w:hint="default" w:ascii="Times New Roman" w:hAnsi="Times New Roman" w:eastAsia="宋体" w:cs="Times New Roman"/>
                      <w:color w:val="auto"/>
                      <w:spacing w:val="-1"/>
                      <w:sz w:val="18"/>
                      <w:szCs w:val="18"/>
                      <w:vertAlign w:val="subscript"/>
                    </w:rPr>
                    <w:t>5</w:t>
                  </w:r>
                  <w:r>
                    <w:rPr>
                      <w:rFonts w:hint="default" w:ascii="Times New Roman" w:hAnsi="Times New Roman" w:eastAsia="宋体" w:cs="Times New Roman"/>
                      <w:color w:val="auto"/>
                      <w:spacing w:val="-1"/>
                      <w:sz w:val="18"/>
                      <w:szCs w:val="18"/>
                    </w:rPr>
                    <w:t>OH</w:t>
                  </w:r>
                  <w:r>
                    <w:rPr>
                      <w:rFonts w:hint="default" w:ascii="Times New Roman" w:hAnsi="Times New Roman" w:eastAsia="宋体" w:cs="Times New Roman"/>
                      <w:color w:val="auto"/>
                      <w:spacing w:val="-1"/>
                      <w:sz w:val="18"/>
                      <w:szCs w:val="18"/>
                    </w:rPr>
                    <w:fldChar w:fldCharType="end"/>
                  </w:r>
                  <w:r>
                    <w:rPr>
                      <w:rFonts w:hint="default" w:ascii="Times New Roman" w:hAnsi="Times New Roman" w:eastAsia="宋体" w:cs="Times New Roman"/>
                      <w:color w:val="auto"/>
                      <w:spacing w:val="-30"/>
                      <w:sz w:val="18"/>
                      <w:szCs w:val="18"/>
                    </w:rPr>
                    <w:t xml:space="preserve"> </w:t>
                  </w:r>
                  <w:r>
                    <w:rPr>
                      <w:rFonts w:hint="default" w:ascii="Times New Roman" w:hAnsi="Times New Roman" w:eastAsia="宋体" w:cs="Times New Roman"/>
                      <w:color w:val="auto"/>
                      <w:spacing w:val="-1"/>
                      <w:sz w:val="18"/>
                      <w:szCs w:val="18"/>
                    </w:rPr>
                    <w:t>，</w:t>
                  </w:r>
                  <w:r>
                    <w:rPr>
                      <w:rFonts w:hint="default" w:ascii="Times New Roman" w:hAnsi="Times New Roman" w:eastAsia="宋体" w:cs="Times New Roman"/>
                      <w:color w:val="auto"/>
                      <w:spacing w:val="-6"/>
                      <w:sz w:val="18"/>
                      <w:szCs w:val="18"/>
                    </w:rPr>
                    <w:t>在</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"https://baike.baidu.com/item/%E5%B8%B8%E6%B8%A9/1144996"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6"/>
                      <w:sz w:val="18"/>
                      <w:szCs w:val="18"/>
                    </w:rPr>
                    <w:t>常温</w:t>
                  </w:r>
                  <w:r>
                    <w:rPr>
                      <w:rFonts w:hint="default" w:ascii="Times New Roman" w:hAnsi="Times New Roman" w:eastAsia="宋体" w:cs="Times New Roman"/>
                      <w:color w:val="auto"/>
                      <w:spacing w:val="-6"/>
                      <w:sz w:val="18"/>
                      <w:szCs w:val="18"/>
                    </w:rPr>
                    <w:fldChar w:fldCharType="end"/>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"https://baike.baidu.com/item/%E5%B8%B8%E5%8E%8B/6793029"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6"/>
                      <w:sz w:val="18"/>
                      <w:szCs w:val="18"/>
                    </w:rPr>
                    <w:t>常压</w:t>
                  </w:r>
                  <w:r>
                    <w:rPr>
                      <w:rFonts w:hint="default" w:ascii="Times New Roman" w:hAnsi="Times New Roman" w:eastAsia="宋体" w:cs="Times New Roman"/>
                      <w:color w:val="auto"/>
                      <w:spacing w:val="-6"/>
                      <w:sz w:val="18"/>
                      <w:szCs w:val="18"/>
                    </w:rPr>
                    <w:fldChar w:fldCharType="end"/>
                  </w:r>
                  <w:r>
                    <w:rPr>
                      <w:rFonts w:hint="default" w:ascii="Times New Roman" w:hAnsi="Times New Roman" w:eastAsia="宋体" w:cs="Times New Roman"/>
                      <w:color w:val="auto"/>
                      <w:spacing w:val="-6"/>
                      <w:sz w:val="18"/>
                      <w:szCs w:val="18"/>
                    </w:rPr>
                    <w:t>下是一种</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"https://baike.baidu.com/item/%E6%98%93%E7%87%83/9117061"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6"/>
                      <w:sz w:val="18"/>
                      <w:szCs w:val="18"/>
                    </w:rPr>
                    <w:t>易燃</w:t>
                  </w:r>
                  <w:r>
                    <w:rPr>
                      <w:rFonts w:hint="default" w:ascii="Times New Roman" w:hAnsi="Times New Roman" w:eastAsia="宋体" w:cs="Times New Roman"/>
                      <w:color w:val="auto"/>
                      <w:spacing w:val="-6"/>
                      <w:sz w:val="18"/>
                      <w:szCs w:val="18"/>
                    </w:rPr>
                    <w:fldChar w:fldCharType="end"/>
                  </w:r>
                  <w:r>
                    <w:rPr>
                      <w:rFonts w:hint="default" w:ascii="Times New Roman" w:hAnsi="Times New Roman" w:eastAsia="宋体" w:cs="Times New Roman"/>
                      <w:color w:val="auto"/>
                      <w:spacing w:val="-6"/>
                      <w:sz w:val="18"/>
                      <w:szCs w:val="18"/>
                    </w:rPr>
                    <w:t>、易</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"https://baike.baidu.com/item/%E6%8C%A5%E5%8F%91/6897869"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6"/>
                      <w:sz w:val="18"/>
                      <w:szCs w:val="18"/>
                    </w:rPr>
                    <w:t>挥发</w:t>
                  </w:r>
                  <w:r>
                    <w:rPr>
                      <w:rFonts w:hint="default" w:ascii="Times New Roman" w:hAnsi="Times New Roman" w:eastAsia="宋体" w:cs="Times New Roman"/>
                      <w:color w:val="auto"/>
                      <w:spacing w:val="-6"/>
                      <w:sz w:val="18"/>
                      <w:szCs w:val="18"/>
                    </w:rPr>
                    <w:fldChar w:fldCharType="end"/>
                  </w:r>
                  <w:r>
                    <w:rPr>
                      <w:rFonts w:hint="default" w:ascii="Times New Roman" w:hAnsi="Times New Roman" w:eastAsia="宋体" w:cs="Times New Roman"/>
                      <w:color w:val="auto"/>
                      <w:spacing w:val="-6"/>
                      <w:sz w:val="18"/>
                      <w:szCs w:val="18"/>
                    </w:rPr>
                    <w:t>的无色透明液体，</w:t>
                  </w:r>
                  <w:r>
                    <w:rPr>
                      <w:rFonts w:hint="default" w:ascii="Times New Roman" w:hAnsi="Times New Roman" w:eastAsia="宋体" w:cs="Times New Roman"/>
                      <w:color w:val="auto"/>
                      <w:spacing w:val="-7"/>
                      <w:sz w:val="18"/>
                      <w:szCs w:val="18"/>
                    </w:rPr>
                    <w:t>低毒性，纯液体不可直接饮用；具有特殊香味，并</w:t>
                  </w:r>
                  <w:r>
                    <w:rPr>
                      <w:rFonts w:hint="default" w:ascii="Times New Roman" w:hAnsi="Times New Roman" w:eastAsia="宋体" w:cs="Times New Roman"/>
                      <w:color w:val="auto"/>
                      <w:spacing w:val="-6"/>
                      <w:sz w:val="18"/>
                      <w:szCs w:val="18"/>
                    </w:rPr>
                    <w:t>略带刺激；微甘，并伴有刺激的辛辣滋味。易燃，</w:t>
                  </w:r>
                  <w:r>
                    <w:rPr>
                      <w:rFonts w:hint="default" w:ascii="Times New Roman" w:hAnsi="Times New Roman" w:eastAsia="宋体" w:cs="Times New Roman"/>
                      <w:color w:val="auto"/>
                      <w:sz w:val="18"/>
                      <w:szCs w:val="18"/>
                    </w:rPr>
                    <w:t>其蒸气能与空气形成</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"https://baike.baidu.com/item/%E7%88%86%E7%82%B8%E6%80%A7%E6%B7%B7%E5%90%88%E7%89%A9/5537872"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爆炸性混合物</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，能与水以任意比互溶。能与</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"https://baike.baidu.com/item/%E6%B0%AF%E4%BB%BF/521847"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氯仿</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"https://baike.baidu.com/item/%E4%B9%99%E9%86%9A/316922"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乙醚</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"https://baike.baidu.com/item/%E7%94%B2%E9%86%87/1512312"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甲醇</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"https://baike.baidu.com/item/%E4%B8%99%E9%85%AE/955883"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丙酮</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和其他多数</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"https://baike.baidu.com/item/%E6%9C%89%E6%9C%BA%E6%BA%B6%E5%89%82/7921016"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有机溶剂</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混溶。乙醇液体密度是</w:t>
                  </w:r>
                  <w:r>
                    <w:rPr>
                      <w:rFonts w:hint="eastAsia" w:ascii="Times New Roman" w:hAnsi="Times New Roman" w:cs="Times New Roman"/>
                      <w:color w:val="auto"/>
                      <w:sz w:val="18"/>
                      <w:szCs w:val="18"/>
                      <w:lang w:val="en-US" w:eastAsia="zh-CN"/>
                    </w:rPr>
                    <w:t>0.789</w:t>
                  </w:r>
                  <w:r>
                    <w:rPr>
                      <w:rFonts w:hint="default" w:ascii="Times New Roman" w:hAnsi="Times New Roman" w:eastAsia="宋体" w:cs="Times New Roman"/>
                      <w:color w:val="auto"/>
                      <w:sz w:val="18"/>
                      <w:szCs w:val="18"/>
                    </w:rPr>
                    <w:t>g/cm³</w:t>
                  </w:r>
                  <w:r>
                    <w:rPr>
                      <w:rFonts w:hint="default" w:ascii="Times New Roman" w:hAnsi="Times New Roman" w:eastAsia="宋体" w:cs="Times New Roman"/>
                      <w:color w:val="auto"/>
                      <w:spacing w:val="-25"/>
                      <w:sz w:val="18"/>
                      <w:szCs w:val="18"/>
                    </w:rPr>
                    <w:t xml:space="preserve"> </w:t>
                  </w:r>
                  <w:r>
                    <w:rPr>
                      <w:rFonts w:hint="default" w:ascii="Times New Roman" w:hAnsi="Times New Roman" w:eastAsia="宋体" w:cs="Times New Roman"/>
                      <w:color w:val="auto"/>
                      <w:sz w:val="18"/>
                      <w:szCs w:val="18"/>
                    </w:rPr>
                    <w:t>，乙醇</w:t>
                  </w:r>
                  <w:r>
                    <w:rPr>
                      <w:rFonts w:hint="default" w:ascii="Times New Roman" w:hAnsi="Times New Roman" w:eastAsia="宋体" w:cs="Times New Roman"/>
                      <w:color w:val="auto"/>
                      <w:spacing w:val="-2"/>
                      <w:sz w:val="18"/>
                      <w:szCs w:val="18"/>
                    </w:rPr>
                    <w:t>气体密度为</w:t>
                  </w:r>
                  <w:r>
                    <w:rPr>
                      <w:rFonts w:hint="default" w:ascii="Times New Roman" w:hAnsi="Times New Roman" w:eastAsia="宋体" w:cs="Times New Roman"/>
                      <w:color w:val="auto"/>
                      <w:spacing w:val="-23"/>
                      <w:sz w:val="18"/>
                      <w:szCs w:val="18"/>
                    </w:rPr>
                    <w:t xml:space="preserve"> </w:t>
                  </w:r>
                  <w:r>
                    <w:rPr>
                      <w:rFonts w:hint="default" w:ascii="Times New Roman" w:hAnsi="Times New Roman" w:eastAsia="宋体" w:cs="Times New Roman"/>
                      <w:color w:val="auto"/>
                      <w:spacing w:val="-2"/>
                      <w:sz w:val="18"/>
                      <w:szCs w:val="18"/>
                    </w:rPr>
                    <w:t>1.59kg/m³</w:t>
                  </w:r>
                  <w:r>
                    <w:rPr>
                      <w:rFonts w:hint="default" w:ascii="Times New Roman" w:hAnsi="Times New Roman" w:eastAsia="宋体" w:cs="Times New Roman"/>
                      <w:color w:val="auto"/>
                      <w:spacing w:val="-27"/>
                      <w:sz w:val="18"/>
                      <w:szCs w:val="18"/>
                    </w:rPr>
                    <w:t xml:space="preserve"> </w:t>
                  </w:r>
                  <w:r>
                    <w:rPr>
                      <w:rFonts w:hint="default" w:ascii="Times New Roman" w:hAnsi="Times New Roman" w:eastAsia="宋体" w:cs="Times New Roman"/>
                      <w:color w:val="auto"/>
                      <w:spacing w:val="-2"/>
                      <w:sz w:val="18"/>
                      <w:szCs w:val="18"/>
                    </w:rPr>
                    <w:t>，相对</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"https://baike.baidu.com/item/%E5%AF%86%E5%BA%A6"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2"/>
                      <w:sz w:val="18"/>
                      <w:szCs w:val="18"/>
                    </w:rPr>
                    <w:t>密度</w:t>
                  </w:r>
                  <w:r>
                    <w:rPr>
                      <w:rFonts w:hint="default" w:ascii="Times New Roman" w:hAnsi="Times New Roman" w:eastAsia="宋体" w:cs="Times New Roman"/>
                      <w:color w:val="auto"/>
                      <w:spacing w:val="-2"/>
                      <w:sz w:val="18"/>
                      <w:szCs w:val="18"/>
                    </w:rPr>
                    <w:fldChar w:fldCharType="end"/>
                  </w:r>
                  <w:r>
                    <w:rPr>
                      <w:rFonts w:hint="default" w:ascii="Times New Roman" w:hAnsi="Times New Roman" w:eastAsia="宋体" w:cs="Times New Roman"/>
                      <w:color w:val="auto"/>
                      <w:spacing w:val="-2"/>
                      <w:sz w:val="18"/>
                      <w:szCs w:val="18"/>
                    </w:rPr>
                    <w:t>（d15.56）0.816</w:t>
                  </w:r>
                  <w:r>
                    <w:rPr>
                      <w:rFonts w:hint="default" w:ascii="Times New Roman" w:hAnsi="Times New Roman" w:eastAsia="宋体" w:cs="Times New Roman"/>
                      <w:color w:val="auto"/>
                      <w:spacing w:val="-31"/>
                      <w:sz w:val="18"/>
                      <w:szCs w:val="18"/>
                    </w:rPr>
                    <w:t xml:space="preserve"> </w:t>
                  </w:r>
                  <w:r>
                    <w:rPr>
                      <w:rFonts w:hint="default" w:ascii="Times New Roman" w:hAnsi="Times New Roman" w:eastAsia="宋体" w:cs="Times New Roman"/>
                      <w:color w:val="auto"/>
                      <w:spacing w:val="-2"/>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"https://baike.baidu.com/item/%E5%BC%8F%E9%87%8F"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11"/>
                      <w:sz w:val="18"/>
                      <w:szCs w:val="18"/>
                    </w:rPr>
                    <w:t>式量</w:t>
                  </w:r>
                  <w:r>
                    <w:rPr>
                      <w:rFonts w:hint="default" w:ascii="Times New Roman" w:hAnsi="Times New Roman" w:eastAsia="宋体" w:cs="Times New Roman"/>
                      <w:color w:val="auto"/>
                      <w:spacing w:val="-11"/>
                      <w:sz w:val="18"/>
                      <w:szCs w:val="18"/>
                    </w:rPr>
                    <w:fldChar w:fldCharType="end"/>
                  </w:r>
                  <w:r>
                    <w:rPr>
                      <w:rFonts w:hint="default" w:ascii="Times New Roman" w:hAnsi="Times New Roman" w:eastAsia="宋体" w:cs="Times New Roman"/>
                      <w:color w:val="auto"/>
                      <w:spacing w:val="-11"/>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"https://baike.baidu.com/item/%E7%9B%B8%E5%AF%B9%E5%88%86%E5%AD%90%E8%B4%A8%E9%87%8F"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pacing w:val="-11"/>
                      <w:sz w:val="18"/>
                      <w:szCs w:val="18"/>
                    </w:rPr>
                    <w:t>相对分子质量</w:t>
                  </w:r>
                  <w:r>
                    <w:rPr>
                      <w:rFonts w:hint="default" w:ascii="Times New Roman" w:hAnsi="Times New Roman" w:eastAsia="宋体" w:cs="Times New Roman"/>
                      <w:color w:val="auto"/>
                      <w:spacing w:val="-11"/>
                      <w:sz w:val="18"/>
                      <w:szCs w:val="18"/>
                    </w:rPr>
                    <w:fldChar w:fldCharType="end"/>
                  </w:r>
                  <w:r>
                    <w:rPr>
                      <w:rFonts w:hint="default" w:ascii="Times New Roman" w:hAnsi="Times New Roman" w:eastAsia="宋体" w:cs="Times New Roman"/>
                      <w:color w:val="auto"/>
                      <w:spacing w:val="-11"/>
                      <w:sz w:val="18"/>
                      <w:szCs w:val="18"/>
                    </w:rPr>
                    <w:t>）为46.07g/mol。沸点是</w:t>
                  </w:r>
                  <w:r>
                    <w:rPr>
                      <w:rFonts w:hint="default" w:ascii="Times New Roman" w:hAnsi="Times New Roman" w:eastAsia="宋体" w:cs="Times New Roman"/>
                      <w:color w:val="auto"/>
                      <w:spacing w:val="-42"/>
                      <w:sz w:val="18"/>
                      <w:szCs w:val="18"/>
                    </w:rPr>
                    <w:t xml:space="preserve"> </w:t>
                  </w:r>
                  <w:r>
                    <w:rPr>
                      <w:rFonts w:hint="default" w:ascii="Times New Roman" w:hAnsi="Times New Roman" w:eastAsia="宋体" w:cs="Times New Roman"/>
                      <w:color w:val="auto"/>
                      <w:spacing w:val="-11"/>
                      <w:sz w:val="18"/>
                      <w:szCs w:val="18"/>
                    </w:rPr>
                    <w:t>78.2℃，</w:t>
                  </w:r>
                  <w:r>
                    <w:rPr>
                      <w:rFonts w:hint="default" w:ascii="Times New Roman" w:hAnsi="Times New Roman" w:eastAsia="宋体" w:cs="Times New Roman"/>
                      <w:color w:val="auto"/>
                      <w:spacing w:val="-3"/>
                      <w:sz w:val="18"/>
                      <w:szCs w:val="18"/>
                    </w:rPr>
                    <w:t>14℃闭口闪点，熔点是-114.3℃。</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3" w:hRule="atLeast"/>
              </w:trPr>
              <w:tc>
                <w:tcPr>
                  <w:tcW w:w="618" w:type="pct"/>
                  <w:tcBorders>
                    <w:tl2br w:val="nil"/>
                    <w:tr2bl w:val="nil"/>
                  </w:tcBorders>
                  <w:noWrap w:val="0"/>
                  <w:vAlign w:val="center"/>
                </w:tcPr>
                <w:p>
                  <w:pPr>
                    <w:keepNext w:val="0"/>
                    <w:keepLines w:val="0"/>
                    <w:suppressLineNumbers w:val="0"/>
                    <w:spacing w:before="10" w:beforeAutospacing="0" w:after="0" w:afterAutospacing="0" w:line="238" w:lineRule="auto"/>
                    <w:ind w:left="0" w:right="36" w:righ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异丙醇</w:t>
                  </w:r>
                </w:p>
              </w:tc>
              <w:tc>
                <w:tcPr>
                  <w:tcW w:w="4381" w:type="pct"/>
                  <w:tcBorders>
                    <w:tl2br w:val="nil"/>
                    <w:tr2bl w:val="nil"/>
                  </w:tcBorders>
                  <w:noWrap w:val="0"/>
                  <w:vAlign w:val="center"/>
                </w:tcPr>
                <w:p>
                  <w:pPr>
                    <w:keepNext w:val="0"/>
                    <w:keepLines w:val="0"/>
                    <w:suppressLineNumbers w:val="0"/>
                    <w:spacing w:before="10" w:beforeAutospacing="0" w:after="0" w:afterAutospacing="0" w:line="238" w:lineRule="auto"/>
                    <w:ind w:left="0" w:right="36" w:rightChars="0"/>
                    <w:jc w:val="center"/>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分子式</w:t>
                  </w:r>
                  <w:r>
                    <w:rPr>
                      <w:rFonts w:hint="default" w:ascii="Times New Roman" w:hAnsi="Times New Roman" w:eastAsia="宋体" w:cs="Times New Roman"/>
                      <w:color w:val="auto"/>
                      <w:sz w:val="18"/>
                      <w:szCs w:val="18"/>
                    </w:rPr>
                    <w:t>C</w:t>
                  </w:r>
                  <w:r>
                    <w:rPr>
                      <w:rFonts w:hint="default" w:ascii="Times New Roman" w:hAnsi="Times New Roman" w:eastAsia="宋体" w:cs="Times New Roman"/>
                      <w:color w:val="auto"/>
                      <w:sz w:val="18"/>
                      <w:szCs w:val="18"/>
                      <w:vertAlign w:val="subscript"/>
                    </w:rPr>
                    <w:t>3</w:t>
                  </w:r>
                  <w:r>
                    <w:rPr>
                      <w:rFonts w:hint="default" w:ascii="Times New Roman" w:hAnsi="Times New Roman" w:eastAsia="宋体" w:cs="Times New Roman"/>
                      <w:color w:val="auto"/>
                      <w:sz w:val="18"/>
                      <w:szCs w:val="18"/>
                    </w:rPr>
                    <w:t>H</w:t>
                  </w:r>
                  <w:r>
                    <w:rPr>
                      <w:rFonts w:hint="default" w:ascii="Times New Roman" w:hAnsi="Times New Roman" w:eastAsia="宋体" w:cs="Times New Roman"/>
                      <w:color w:val="auto"/>
                      <w:sz w:val="18"/>
                      <w:szCs w:val="18"/>
                      <w:vertAlign w:val="subscript"/>
                    </w:rPr>
                    <w:t>8</w:t>
                  </w:r>
                  <w:r>
                    <w:rPr>
                      <w:rFonts w:hint="default" w:ascii="Times New Roman" w:hAnsi="Times New Roman" w:eastAsia="宋体" w:cs="Times New Roman"/>
                      <w:color w:val="auto"/>
                      <w:sz w:val="18"/>
                      <w:szCs w:val="18"/>
                    </w:rPr>
                    <w:t>O</w:t>
                  </w:r>
                  <w:r>
                    <w:rPr>
                      <w:rFonts w:hint="eastAsia" w:cs="Times New Roman"/>
                      <w:color w:val="auto"/>
                      <w:sz w:val="18"/>
                      <w:szCs w:val="18"/>
                      <w:lang w:eastAsia="zh-CN"/>
                    </w:rPr>
                    <w:t>；</w:t>
                  </w:r>
                  <w:r>
                    <w:rPr>
                      <w:rFonts w:hint="eastAsia" w:ascii="Times New Roman" w:hAnsi="Times New Roman" w:eastAsia="宋体" w:cs="Times New Roman"/>
                      <w:color w:val="auto"/>
                      <w:sz w:val="18"/>
                      <w:szCs w:val="18"/>
                      <w:lang w:val="en-US" w:eastAsia="zh-CN"/>
                    </w:rPr>
                    <w:t>结构式</w:t>
                  </w:r>
                  <w:r>
                    <w:rPr>
                      <w:rFonts w:hint="default" w:ascii="Times New Roman" w:hAnsi="Times New Roman" w:eastAsia="宋体" w:cs="Times New Roman"/>
                      <w:color w:val="auto"/>
                      <w:sz w:val="18"/>
                      <w:szCs w:val="18"/>
                    </w:rPr>
                    <w:t>(CH</w:t>
                  </w:r>
                  <w:r>
                    <w:rPr>
                      <w:rFonts w:hint="default" w:ascii="Times New Roman" w:hAnsi="Times New Roman" w:eastAsia="宋体" w:cs="Times New Roman"/>
                      <w:color w:val="auto"/>
                      <w:sz w:val="18"/>
                      <w:szCs w:val="18"/>
                      <w:vertAlign w:val="subscript"/>
                    </w:rPr>
                    <w:t>3</w:t>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vertAlign w:val="subscript"/>
                    </w:rPr>
                    <w:t>2</w:t>
                  </w:r>
                  <w:r>
                    <w:rPr>
                      <w:rFonts w:hint="default" w:ascii="Times New Roman" w:hAnsi="Times New Roman" w:eastAsia="宋体" w:cs="Times New Roman"/>
                      <w:color w:val="auto"/>
                      <w:sz w:val="18"/>
                      <w:szCs w:val="18"/>
                    </w:rPr>
                    <w:t>CHOH</w:t>
                  </w:r>
                  <w:r>
                    <w:rPr>
                      <w:rFonts w:hint="eastAsia" w:cs="Times New Roman"/>
                      <w:color w:val="auto"/>
                      <w:sz w:val="18"/>
                      <w:szCs w:val="18"/>
                      <w:lang w:eastAsia="zh-CN"/>
                    </w:rPr>
                    <w:t>，</w:t>
                  </w:r>
                  <w:r>
                    <w:rPr>
                      <w:rFonts w:hint="eastAsia" w:cs="Times New Roman"/>
                      <w:color w:val="auto"/>
                      <w:sz w:val="18"/>
                      <w:szCs w:val="18"/>
                      <w:lang w:val="en-US" w:eastAsia="zh-CN"/>
                    </w:rPr>
                    <w:t>常温下</w:t>
                  </w:r>
                  <w:r>
                    <w:rPr>
                      <w:rFonts w:hint="eastAsia" w:ascii="Times New Roman" w:hAnsi="Times New Roman" w:eastAsia="宋体" w:cs="Times New Roman"/>
                      <w:color w:val="auto"/>
                      <w:sz w:val="18"/>
                      <w:szCs w:val="18"/>
                      <w:lang w:val="en-US" w:eastAsia="zh-CN"/>
                    </w:rPr>
                    <w:t>无色透明液体，</w:t>
                  </w:r>
                  <w:r>
                    <w:rPr>
                      <w:rFonts w:hint="default" w:ascii="Times New Roman" w:hAnsi="Times New Roman" w:eastAsia="宋体" w:cs="Times New Roman"/>
                      <w:color w:val="auto"/>
                      <w:sz w:val="18"/>
                      <w:szCs w:val="18"/>
                    </w:rPr>
                    <w:t>溶于水，也溶于</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"https://baike.so.com/doc/18539-19230.html"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醇</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"https://baike.so.com/doc/1396101-1475990.html"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醚</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"https://baike.so.com/doc/3194557-3366490.html"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苯</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、氯仿等多数有机溶剂</w:t>
                  </w:r>
                  <w:r>
                    <w:rPr>
                      <w:rFonts w:hint="eastAsia" w:ascii="Times New Roman" w:hAnsi="Times New Roman" w:eastAsia="宋体" w:cs="Times New Roman"/>
                      <w:color w:val="auto"/>
                      <w:sz w:val="18"/>
                      <w:szCs w:val="18"/>
                      <w:lang w:eastAsia="zh-CN"/>
                    </w:rPr>
                    <w:t>，</w:t>
                  </w:r>
                  <w:r>
                    <w:rPr>
                      <w:rFonts w:hint="default" w:ascii="Times New Roman" w:hAnsi="Times New Roman" w:eastAsia="宋体" w:cs="Times New Roman"/>
                      <w:color w:val="auto"/>
                      <w:sz w:val="18"/>
                      <w:szCs w:val="18"/>
                    </w:rPr>
                    <w:t>低毒，半数致死量（大鼠，经口）2524mg/kg。高浓度蒸气有麻醉性、刺激性。</w:t>
                  </w:r>
                  <w:r>
                    <w:rPr>
                      <w:rFonts w:hint="eastAsia" w:ascii="Times New Roman" w:hAnsi="Times New Roman" w:eastAsia="宋体" w:cs="Times New Roman"/>
                      <w:color w:val="auto"/>
                      <w:sz w:val="18"/>
                      <w:szCs w:val="18"/>
                      <w:lang w:val="en-US" w:eastAsia="zh-CN"/>
                    </w:rPr>
                    <w:t>相对密度为0.786，熔点：</w:t>
                  </w:r>
                  <w:r>
                    <w:rPr>
                      <w:rFonts w:hint="default" w:ascii="Times New Roman" w:hAnsi="Times New Roman" w:eastAsia="宋体" w:cs="Times New Roman"/>
                      <w:color w:val="auto"/>
                      <w:sz w:val="18"/>
                      <w:szCs w:val="18"/>
                    </w:rPr>
                    <w:t>-88.5 ℃</w:t>
                  </w:r>
                  <w:r>
                    <w:rPr>
                      <w:rFonts w:hint="eastAsia" w:ascii="Times New Roman" w:hAnsi="Times New Roman" w:eastAsia="宋体" w:cs="Times New Roman"/>
                      <w:color w:val="auto"/>
                      <w:sz w:val="18"/>
                      <w:szCs w:val="18"/>
                      <w:lang w:eastAsia="zh-CN"/>
                    </w:rPr>
                    <w:t>。</w:t>
                  </w:r>
                  <w:r>
                    <w:rPr>
                      <w:rFonts w:hint="eastAsia" w:ascii="Times New Roman" w:hAnsi="Times New Roman" w:eastAsia="宋体" w:cs="Times New Roman"/>
                      <w:color w:val="auto"/>
                      <w:sz w:val="18"/>
                      <w:szCs w:val="18"/>
                      <w:lang w:val="en-US" w:eastAsia="zh-CN"/>
                    </w:rPr>
                    <w:t>沸点：</w:t>
                  </w:r>
                  <w:r>
                    <w:rPr>
                      <w:rFonts w:hint="default" w:ascii="Times New Roman" w:hAnsi="Times New Roman" w:eastAsia="宋体" w:cs="Times New Roman"/>
                      <w:color w:val="auto"/>
                      <w:sz w:val="18"/>
                      <w:szCs w:val="18"/>
                    </w:rPr>
                    <w:t>82.45 ℃</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8" w:type="pct"/>
                  <w:tcBorders>
                    <w:tl2br w:val="nil"/>
                    <w:tr2bl w:val="nil"/>
                  </w:tcBorders>
                  <w:noWrap w:val="0"/>
                  <w:vAlign w:val="center"/>
                </w:tcPr>
                <w:p>
                  <w:pPr>
                    <w:keepNext w:val="0"/>
                    <w:keepLines w:val="0"/>
                    <w:suppressLineNumbers w:val="0"/>
                    <w:spacing w:before="68" w:beforeAutospacing="0" w:after="0" w:afterAutospacing="0" w:line="241" w:lineRule="auto"/>
                    <w:ind w:left="0" w:right="116" w:rightChars="0"/>
                    <w:jc w:val="center"/>
                    <w:rPr>
                      <w:rFonts w:hint="default" w:ascii="Times New Roman" w:hAnsi="Times New Roman" w:eastAsia="宋体" w:cs="Times New Roman"/>
                      <w:color w:val="auto"/>
                      <w:spacing w:val="-4"/>
                      <w:sz w:val="18"/>
                      <w:szCs w:val="18"/>
                      <w:lang w:val="en-US" w:eastAsia="zh-CN"/>
                    </w:rPr>
                  </w:pPr>
                  <w:r>
                    <w:rPr>
                      <w:rFonts w:hint="eastAsia" w:cs="Times New Roman"/>
                      <w:color w:val="auto"/>
                      <w:spacing w:val="-4"/>
                      <w:sz w:val="18"/>
                      <w:szCs w:val="18"/>
                      <w:lang w:val="en-US" w:eastAsia="zh-CN"/>
                    </w:rPr>
                    <w:t>丁酮</w:t>
                  </w:r>
                </w:p>
              </w:tc>
              <w:tc>
                <w:tcPr>
                  <w:tcW w:w="4381" w:type="pct"/>
                  <w:tcBorders>
                    <w:tl2br w:val="nil"/>
                    <w:tr2bl w:val="nil"/>
                  </w:tcBorders>
                  <w:noWrap w:val="0"/>
                  <w:vAlign w:val="center"/>
                </w:tcPr>
                <w:p>
                  <w:pPr>
                    <w:keepNext w:val="0"/>
                    <w:keepLines w:val="0"/>
                    <w:suppressLineNumbers w:val="0"/>
                    <w:spacing w:before="10" w:beforeAutospacing="0" w:after="0" w:afterAutospacing="0" w:line="238" w:lineRule="auto"/>
                    <w:ind w:left="0" w:right="36" w:rightChars="0"/>
                    <w:jc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无色透明液体。有类似</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"https://baike.so.com/doc/7098038-7320983.html"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丙酮</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气味。易挥发。能与乙醇、</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"https://baike.so.com/doc/1872265-1980372.html"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乙醚</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、苯、氯仿、油类混溶。溶于4份水中，但温度升高时溶解度降低。能与水形成</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"https://baike.so.com/doc/6893836-7111402.html"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共沸混合物</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(含水11.3%)，共沸点73.4℃(含丁酮88.7%)。</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"https://baike.so.com/doc/2751462-2903816.html"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相对密度</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(d204)0.805。</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"https://baike.so.com/doc/6746556-6961102.html"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凝固点</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-86℃。沸点79.6℃。</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"https://baike.so.com/doc/6175804-6389045.html"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折光率</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(n15D)1.3814。</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"https://baike.so.com/doc/720555-762868.html"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闪点</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1.1℃。低毒，半数致死量(大鼠，经口)3300mG/kG。易燃，蒸气能与空气形成爆炸性混合物，爆炸极限1.81%~11.5%(体积)。高浓度蒸气有麻醉性。</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8" w:type="pct"/>
                  <w:tcBorders>
                    <w:tl2br w:val="nil"/>
                    <w:tr2bl w:val="nil"/>
                  </w:tcBorders>
                  <w:noWrap w:val="0"/>
                  <w:vAlign w:val="center"/>
                </w:tcPr>
                <w:p>
                  <w:pPr>
                    <w:keepNext w:val="0"/>
                    <w:keepLines w:val="0"/>
                    <w:suppressLineNumbers w:val="0"/>
                    <w:spacing w:before="68" w:beforeAutospacing="0" w:after="0" w:afterAutospacing="0" w:line="241" w:lineRule="auto"/>
                    <w:ind w:left="0" w:right="116" w:rightChars="0"/>
                    <w:jc w:val="center"/>
                    <w:rPr>
                      <w:rFonts w:hint="default" w:cs="Times New Roman"/>
                      <w:color w:val="auto"/>
                      <w:spacing w:val="-4"/>
                      <w:sz w:val="18"/>
                      <w:szCs w:val="18"/>
                      <w:lang w:val="en-US" w:eastAsia="zh-CN"/>
                    </w:rPr>
                  </w:pPr>
                  <w:r>
                    <w:rPr>
                      <w:rFonts w:hint="eastAsia" w:cs="Times New Roman"/>
                      <w:color w:val="auto"/>
                      <w:spacing w:val="-4"/>
                      <w:sz w:val="18"/>
                      <w:szCs w:val="18"/>
                      <w:lang w:val="en-US" w:eastAsia="zh-CN"/>
                    </w:rPr>
                    <w:t>丙酮</w:t>
                  </w:r>
                </w:p>
              </w:tc>
              <w:tc>
                <w:tcPr>
                  <w:tcW w:w="4381" w:type="pct"/>
                  <w:tcBorders>
                    <w:tl2br w:val="nil"/>
                    <w:tr2bl w:val="nil"/>
                  </w:tcBorders>
                  <w:noWrap w:val="0"/>
                  <w:vAlign w:val="center"/>
                </w:tcPr>
                <w:p>
                  <w:pPr>
                    <w:keepNext w:val="0"/>
                    <w:keepLines w:val="0"/>
                    <w:suppressLineNumbers w:val="0"/>
                    <w:spacing w:before="10" w:beforeAutospacing="0" w:after="0" w:afterAutospacing="0" w:line="238" w:lineRule="auto"/>
                    <w:ind w:left="0" w:right="36" w:rightChars="0"/>
                    <w:jc w:val="center"/>
                    <w:rPr>
                      <w:rFonts w:hint="default" w:ascii="Times New Roman" w:hAnsi="Times New Roman" w:eastAsia="宋体" w:cs="Times New Roman"/>
                      <w:color w:val="auto"/>
                      <w:spacing w:val="-1"/>
                      <w:sz w:val="18"/>
                      <w:szCs w:val="18"/>
                      <w:lang w:val="en-US" w:eastAsia="zh-CN"/>
                    </w:rPr>
                  </w:pPr>
                  <w:r>
                    <w:rPr>
                      <w:rFonts w:hint="default" w:ascii="Times New Roman" w:hAnsi="Times New Roman" w:eastAsia="宋体" w:cs="Times New Roman"/>
                      <w:color w:val="auto"/>
                      <w:sz w:val="18"/>
                      <w:szCs w:val="18"/>
                    </w:rPr>
                    <w:t>又名二甲基酮，为最简单的饱和酮。是一种无色透明液体，有特殊的辛辣气味。易溶于水和甲醇、乙醇、</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"https://baike.so.com/doc/1872265-1980372.html"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乙醚</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、氯仿、</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"https://baike.so.com/doc/436355-7116070.html"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吡啶</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等有机溶剂。易燃、易挥发，化学性质较活泼。目前世界上丙酮的工业生产以异丙苯法为主。丙酮在工业上主要作为溶剂用于炸药、塑料、橡胶、纤维、制革、油脂、喷漆等行业中，也可作为合成烯酮、醋酐、碘仿、聚异戊二烯橡胶、</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"https://baike.so.com/doc/5243408-7125655.html"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甲基丙烯酸</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甲酯、氯仿、</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"https://baike.so.com/doc/995574-1052438.html"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环氧树脂</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等物质的重要原料。</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8" w:type="pct"/>
                  <w:tcBorders>
                    <w:tl2br w:val="nil"/>
                    <w:tr2bl w:val="nil"/>
                  </w:tcBorders>
                  <w:noWrap w:val="0"/>
                  <w:vAlign w:val="center"/>
                </w:tcPr>
                <w:p>
                  <w:pPr>
                    <w:keepNext w:val="0"/>
                    <w:keepLines w:val="0"/>
                    <w:suppressLineNumbers w:val="0"/>
                    <w:spacing w:before="68" w:beforeAutospacing="0" w:after="0" w:afterAutospacing="0" w:line="241" w:lineRule="auto"/>
                    <w:ind w:left="0" w:right="116" w:rightChars="0"/>
                    <w:jc w:val="center"/>
                    <w:rPr>
                      <w:rFonts w:hint="default" w:cs="Times New Roman"/>
                      <w:color w:val="auto"/>
                      <w:spacing w:val="-4"/>
                      <w:sz w:val="18"/>
                      <w:szCs w:val="18"/>
                      <w:lang w:val="en-US" w:eastAsia="zh-CN"/>
                    </w:rPr>
                  </w:pPr>
                  <w:r>
                    <w:rPr>
                      <w:rFonts w:hint="eastAsia" w:cs="Times New Roman"/>
                      <w:color w:val="auto"/>
                      <w:spacing w:val="-4"/>
                      <w:sz w:val="18"/>
                      <w:szCs w:val="18"/>
                      <w:lang w:val="en-US" w:eastAsia="zh-CN"/>
                    </w:rPr>
                    <w:t>乙酸乙酯</w:t>
                  </w:r>
                </w:p>
              </w:tc>
              <w:tc>
                <w:tcPr>
                  <w:tcW w:w="4381" w:type="pct"/>
                  <w:tcBorders>
                    <w:tl2br w:val="nil"/>
                    <w:tr2bl w:val="nil"/>
                  </w:tcBorders>
                  <w:noWrap w:val="0"/>
                  <w:vAlign w:val="center"/>
                </w:tcPr>
                <w:p>
                  <w:pPr>
                    <w:keepNext w:val="0"/>
                    <w:keepLines w:val="0"/>
                    <w:suppressLineNumbers w:val="0"/>
                    <w:spacing w:before="10" w:beforeAutospacing="0" w:after="0" w:afterAutospacing="0" w:line="238" w:lineRule="auto"/>
                    <w:ind w:left="0" w:right="36" w:rightChars="0"/>
                    <w:jc w:val="center"/>
                    <w:rPr>
                      <w:rFonts w:hint="default" w:ascii="Times New Roman" w:hAnsi="Times New Roman" w:eastAsia="宋体" w:cs="Times New Roman"/>
                      <w:color w:val="auto"/>
                      <w:spacing w:val="-1"/>
                      <w:sz w:val="18"/>
                      <w:szCs w:val="18"/>
                      <w:lang w:val="en-US" w:eastAsia="zh-CN"/>
                    </w:rPr>
                  </w:pP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"https://baike.so.com/doc/24730265-25639771.html"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无色透明</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液体，低毒性，有</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"https://baike.so.com/doc/5813587-6026395.html"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甜味</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，浓度较高时有</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"https://baike.so.com/doc/3105569-3273338.html"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刺激性</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气味，易</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"https://baike.so.com/doc/6255410-6468824.html"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挥发</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，对空气敏感，能吸水分，使其缓慢</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"https://baike.so.com/doc/1558182-1647140.html"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水解</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而呈酸性反应。能与氯仿、乙醇、</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"https://baike.so.com/doc/252057-266820.html"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丙酮</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和</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"https://baike.so.com/doc/6744681-6959224.html"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乙醚</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"https://baike.so.com/doc/3983144-4179264.html"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混溶</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，溶于水(10%ml/ml)。能溶解某些金属盐类(如</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"https://baike.so.com/doc/5949102-7117321.html"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氯化锂</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"https://baike.so.com/doc/2384265-2521009.html"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氯化钴</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"https://baike.so.com/doc/811651-858449.html"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氯化锌</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"https://baike.so.com/doc/882348-932664.html"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氯化铁</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等)反应。</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"https://baike.so.com/doc/2751462-2903816.html"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相对密度</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0.902。熔点-83℃。沸点77℃。</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"https://baike.so.com/doc/6175804-6389045.html"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折光率</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1.3719。闪点7.2℃(开杯)。易燃。蒸气能与空气形成</w:t>
                  </w:r>
                  <w:r>
                    <w:rPr>
                      <w:rFonts w:hint="default" w:ascii="Times New Roman" w:hAnsi="Times New Roman" w:eastAsia="宋体" w:cs="Times New Roman"/>
                      <w:color w:val="auto"/>
                      <w:sz w:val="18"/>
                      <w:szCs w:val="18"/>
                    </w:rPr>
                    <w:fldChar w:fldCharType="begin"/>
                  </w:r>
                  <w:r>
                    <w:rPr>
                      <w:rFonts w:hint="default" w:ascii="Times New Roman" w:hAnsi="Times New Roman" w:eastAsia="宋体" w:cs="Times New Roman"/>
                      <w:color w:val="auto"/>
                      <w:sz w:val="18"/>
                      <w:szCs w:val="18"/>
                    </w:rPr>
                    <w:instrText xml:space="preserve"> HYPERLINK "https://baike.so.com/doc/5706238-5918957.html" \t "https://baike.so.com/doc/_blank" </w:instrText>
                  </w:r>
                  <w:r>
                    <w:rPr>
                      <w:rFonts w:hint="default" w:ascii="Times New Roman" w:hAnsi="Times New Roman" w:eastAsia="宋体" w:cs="Times New Roman"/>
                      <w:color w:val="auto"/>
                      <w:sz w:val="18"/>
                      <w:szCs w:val="18"/>
                    </w:rPr>
                    <w:fldChar w:fldCharType="separate"/>
                  </w:r>
                  <w:r>
                    <w:rPr>
                      <w:rFonts w:hint="default" w:ascii="Times New Roman" w:hAnsi="Times New Roman" w:eastAsia="宋体" w:cs="Times New Roman"/>
                      <w:color w:val="auto"/>
                      <w:sz w:val="18"/>
                      <w:szCs w:val="18"/>
                    </w:rPr>
                    <w:t>爆炸性混合物</w:t>
                  </w:r>
                  <w:r>
                    <w:rPr>
                      <w:rFonts w:hint="default" w:ascii="Times New Roman" w:hAnsi="Times New Roman" w:eastAsia="宋体" w:cs="Times New Roman"/>
                      <w:color w:val="auto"/>
                      <w:sz w:val="18"/>
                      <w:szCs w:val="18"/>
                    </w:rPr>
                    <w:fldChar w:fldCharType="end"/>
                  </w:r>
                  <w:r>
                    <w:rPr>
                      <w:rFonts w:hint="default" w:ascii="Times New Roman" w:hAnsi="Times New Roman" w:eastAsia="宋体" w:cs="Times New Roman"/>
                      <w:color w:val="auto"/>
                      <w:sz w:val="18"/>
                      <w:szCs w:val="18"/>
                    </w:rPr>
                    <w:t>。半数致死量(大鼠，经口)11.3ml/kg。</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618" w:type="pct"/>
                  <w:tcBorders>
                    <w:tl2br w:val="nil"/>
                    <w:tr2bl w:val="nil"/>
                  </w:tcBorders>
                  <w:noWrap w:val="0"/>
                  <w:vAlign w:val="center"/>
                </w:tcPr>
                <w:p>
                  <w:pPr>
                    <w:keepNext w:val="0"/>
                    <w:keepLines w:val="0"/>
                    <w:suppressLineNumbers w:val="0"/>
                    <w:spacing w:before="68" w:beforeAutospacing="0" w:after="0" w:afterAutospacing="0" w:line="241" w:lineRule="auto"/>
                    <w:ind w:left="0" w:right="116" w:rightChars="0"/>
                    <w:jc w:val="center"/>
                    <w:rPr>
                      <w:rFonts w:hint="default" w:cs="Times New Roman"/>
                      <w:color w:val="auto"/>
                      <w:spacing w:val="-4"/>
                      <w:sz w:val="18"/>
                      <w:szCs w:val="18"/>
                      <w:lang w:val="en-US" w:eastAsia="zh-CN"/>
                    </w:rPr>
                  </w:pPr>
                  <w:r>
                    <w:rPr>
                      <w:rFonts w:hint="eastAsia" w:cs="Times New Roman"/>
                      <w:color w:val="auto"/>
                      <w:spacing w:val="-4"/>
                      <w:sz w:val="18"/>
                      <w:szCs w:val="18"/>
                      <w:lang w:val="en-US" w:eastAsia="zh-CN"/>
                    </w:rPr>
                    <w:t>生物蛋白胶</w:t>
                  </w:r>
                </w:p>
              </w:tc>
              <w:tc>
                <w:tcPr>
                  <w:tcW w:w="4381" w:type="pct"/>
                  <w:tcBorders>
                    <w:tl2br w:val="nil"/>
                    <w:tr2bl w:val="nil"/>
                  </w:tcBorders>
                  <w:noWrap w:val="0"/>
                  <w:vAlign w:val="center"/>
                </w:tcPr>
                <w:p>
                  <w:pPr>
                    <w:keepNext w:val="0"/>
                    <w:keepLines w:val="0"/>
                    <w:suppressLineNumbers w:val="0"/>
                    <w:spacing w:before="10" w:beforeAutospacing="0" w:after="0" w:afterAutospacing="0" w:line="238" w:lineRule="auto"/>
                    <w:ind w:left="0" w:right="36" w:rightChars="0"/>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墨绿色胶体，与强酸、强碱、强氧化性物质不共存，一般情况下无害，如果皮肤刺激或产生皮疹，使用大量的肥皂水冲洗。</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auto"/>
                <w:sz w:val="24"/>
                <w:szCs w:val="24"/>
                <w:vertAlign w:val="baseline"/>
                <w:lang w:val="en-US" w:eastAsia="zh-CN"/>
              </w:rPr>
            </w:pPr>
            <w:r>
              <w:rPr>
                <w:rFonts w:hint="eastAsia"/>
                <w:b/>
                <w:bCs/>
                <w:color w:val="auto"/>
                <w:sz w:val="24"/>
                <w:szCs w:val="24"/>
                <w:vertAlign w:val="baseline"/>
                <w:lang w:val="en-US" w:eastAsia="zh-CN"/>
              </w:rPr>
              <w:t>7、给排水及水平衡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color w:val="auto"/>
                <w:sz w:val="24"/>
                <w:szCs w:val="24"/>
                <w:lang w:val="en-US" w:eastAsia="zh-CN"/>
              </w:rPr>
            </w:pPr>
            <w:r>
              <w:rPr>
                <w:rFonts w:hint="eastAsia"/>
                <w:b/>
                <w:bCs/>
                <w:color w:val="auto"/>
                <w:sz w:val="24"/>
                <w:szCs w:val="24"/>
                <w:lang w:val="en-US" w:eastAsia="zh-CN"/>
              </w:rPr>
              <w:t>（1）给水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lang w:val="en-US" w:eastAsia="zh-CN"/>
              </w:rPr>
            </w:pPr>
            <w:r>
              <w:rPr>
                <w:rFonts w:hint="eastAsia"/>
                <w:color w:val="auto"/>
                <w:sz w:val="24"/>
                <w:szCs w:val="24"/>
                <w:lang w:val="en-US" w:eastAsia="zh-CN"/>
              </w:rPr>
              <w:t>①自来水：依托厂区已建供水管网供给</w:t>
            </w:r>
          </w:p>
          <w:p>
            <w:pPr>
              <w:keepNext w:val="0"/>
              <w:keepLines w:val="0"/>
              <w:suppressLineNumbers w:val="0"/>
              <w:spacing w:before="0" w:beforeAutospacing="0" w:after="0" w:afterAutospacing="0" w:line="360" w:lineRule="auto"/>
              <w:ind w:left="0" w:right="0" w:firstLine="480" w:firstLineChars="200"/>
              <w:jc w:val="both"/>
              <w:rPr>
                <w:rFonts w:hint="default"/>
                <w:color w:val="FF0000"/>
                <w:sz w:val="24"/>
              </w:rPr>
            </w:pPr>
            <w:r>
              <w:rPr>
                <w:rFonts w:hint="eastAsia"/>
                <w:b w:val="0"/>
                <w:bCs w:val="0"/>
                <w:color w:val="FF0000"/>
                <w:sz w:val="24"/>
                <w:szCs w:val="24"/>
                <w:lang w:val="en-US" w:eastAsia="zh-CN"/>
              </w:rPr>
              <w:t>②纯水：本项目纯水</w:t>
            </w:r>
            <w:r>
              <w:rPr>
                <w:rFonts w:hint="default"/>
                <w:color w:val="FF0000"/>
                <w:sz w:val="24"/>
              </w:rPr>
              <w:t>依托</w:t>
            </w:r>
            <w:r>
              <w:rPr>
                <w:rFonts w:hint="eastAsia"/>
                <w:color w:val="FF0000"/>
                <w:sz w:val="24"/>
              </w:rPr>
              <w:t>厂内</w:t>
            </w:r>
            <w:r>
              <w:rPr>
                <w:rFonts w:hint="default"/>
                <w:color w:val="FF0000"/>
                <w:sz w:val="24"/>
              </w:rPr>
              <w:t>自建纯水制备站供给，</w:t>
            </w:r>
            <w:r>
              <w:rPr>
                <w:rFonts w:hint="eastAsia"/>
                <w:color w:val="FF0000"/>
                <w:sz w:val="24"/>
              </w:rPr>
              <w:t>采用三级反渗透设备处理工艺，</w:t>
            </w:r>
            <w:r>
              <w:rPr>
                <w:rFonts w:hint="default"/>
                <w:color w:val="FF0000"/>
                <w:sz w:val="24"/>
              </w:rPr>
              <w:t>制备工艺流程</w:t>
            </w:r>
            <w:r>
              <w:rPr>
                <w:rFonts w:hint="eastAsia"/>
                <w:color w:val="FF0000"/>
                <w:sz w:val="24"/>
              </w:rPr>
              <w:t>为：</w:t>
            </w:r>
            <w:r>
              <w:rPr>
                <w:rFonts w:hint="default"/>
                <w:color w:val="FF0000"/>
                <w:sz w:val="24"/>
              </w:rPr>
              <w:t>原水加压泵－多介质过滤器－活性炭过滤器－软水器－保安过滤器－第一级反渗透机－第二级反渗透机－第三级反渗透机－储水罐－纯水输送泵－用水点。</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eastAsia="宋体"/>
                <w:b w:val="0"/>
                <w:bCs w:val="0"/>
                <w:color w:val="FF0000"/>
                <w:sz w:val="24"/>
                <w:szCs w:val="24"/>
                <w:lang w:val="en-US" w:eastAsia="zh-CN"/>
              </w:rPr>
            </w:pPr>
            <w:r>
              <w:rPr>
                <w:rFonts w:hint="eastAsia"/>
                <w:b w:val="0"/>
                <w:bCs w:val="0"/>
                <w:color w:val="FF0000"/>
                <w:sz w:val="24"/>
                <w:szCs w:val="24"/>
                <w:lang w:val="en-US" w:eastAsia="zh-CN"/>
              </w:rPr>
              <w:t>反冲洗方式：纯水设备需定期对多介质过滤器、活性炭过滤器等进行反冲洗，</w:t>
            </w:r>
            <w:r>
              <w:rPr>
                <w:rFonts w:hint="default" w:ascii="Times New Roman" w:hAnsi="Times New Roman" w:eastAsia="宋体" w:cs="Times New Roman"/>
                <w:i w:val="0"/>
                <w:iCs w:val="0"/>
                <w:caps w:val="0"/>
                <w:color w:val="FF0000"/>
                <w:spacing w:val="0"/>
                <w:sz w:val="24"/>
                <w:szCs w:val="24"/>
                <w:shd w:val="clear" w:fill="FFFFFF"/>
              </w:rPr>
              <w:t>在设备正常产水的运行前提下→关高压泵，关纯水泵，开增压泵→将滤罐上方操作柄置于反冲洗位置（反冲洗15分钟）→然后调至正冲洗位置→正冲洗（5分钟）→复位（应置于正常产水位置）→应马上进行活性炭罐</w:t>
            </w:r>
            <w:r>
              <w:rPr>
                <w:rFonts w:hint="eastAsia" w:ascii="Times New Roman" w:hAnsi="Times New Roman" w:eastAsia="宋体" w:cs="Times New Roman"/>
                <w:i w:val="0"/>
                <w:iCs w:val="0"/>
                <w:caps w:val="0"/>
                <w:color w:val="FF0000"/>
                <w:spacing w:val="0"/>
                <w:sz w:val="24"/>
                <w:szCs w:val="24"/>
                <w:shd w:val="clear" w:fill="FFFFFF"/>
                <w:lang w:val="en-US" w:eastAsia="zh-CN"/>
              </w:rPr>
              <w:t>等设备</w:t>
            </w:r>
            <w:r>
              <w:rPr>
                <w:rFonts w:hint="default" w:ascii="Times New Roman" w:hAnsi="Times New Roman" w:eastAsia="宋体" w:cs="Times New Roman"/>
                <w:i w:val="0"/>
                <w:iCs w:val="0"/>
                <w:caps w:val="0"/>
                <w:color w:val="FF0000"/>
                <w:spacing w:val="0"/>
                <w:sz w:val="24"/>
                <w:szCs w:val="24"/>
                <w:shd w:val="clear" w:fill="FFFFFF"/>
              </w:rPr>
              <w:t>的反冲。</w:t>
            </w:r>
            <w:r>
              <w:rPr>
                <w:rFonts w:hint="eastAsia" w:ascii="Times New Roman" w:hAnsi="Times New Roman" w:eastAsia="宋体" w:cs="Times New Roman"/>
                <w:i w:val="0"/>
                <w:iCs w:val="0"/>
                <w:caps w:val="0"/>
                <w:color w:val="FF0000"/>
                <w:spacing w:val="0"/>
                <w:sz w:val="24"/>
                <w:szCs w:val="24"/>
                <w:shd w:val="clear" w:fill="FFFFFF"/>
                <w:lang w:val="en-US" w:eastAsia="zh-CN"/>
              </w:rPr>
              <w:t>此过程会产生反冲洗废水。</w:t>
            </w:r>
            <w:r>
              <w:rPr>
                <w:rFonts w:hint="eastAsia" w:cs="Times New Roman"/>
                <w:i w:val="0"/>
                <w:iCs w:val="0"/>
                <w:caps w:val="0"/>
                <w:color w:val="FF0000"/>
                <w:spacing w:val="0"/>
                <w:sz w:val="24"/>
                <w:szCs w:val="24"/>
                <w:shd w:val="clear" w:fill="FFFFFF"/>
                <w:lang w:val="en-US" w:eastAsia="zh-CN"/>
              </w:rPr>
              <w:t>反冲洗废水在厂区</w:t>
            </w:r>
            <w:r>
              <w:rPr>
                <w:rFonts w:hint="eastAsia"/>
                <w:color w:val="FF0000"/>
                <w:lang w:eastAsia="zh-CN"/>
              </w:rPr>
              <w:t>《</w:t>
            </w:r>
            <w:r>
              <w:rPr>
                <w:rFonts w:hint="eastAsia"/>
                <w:color w:val="FF0000"/>
              </w:rPr>
              <w:t>退城进区搬迁大曲酒酿造项目</w:t>
            </w:r>
            <w:r>
              <w:rPr>
                <w:rFonts w:hint="eastAsia"/>
                <w:color w:val="FF0000"/>
                <w:lang w:val="en-US" w:eastAsia="zh-CN"/>
              </w:rPr>
              <w:t>环境影响报告书</w:t>
            </w:r>
            <w:r>
              <w:rPr>
                <w:rFonts w:hint="eastAsia"/>
                <w:color w:val="FF0000"/>
                <w:lang w:eastAsia="zh-CN"/>
              </w:rPr>
              <w:t>》、《</w:t>
            </w:r>
            <w:r>
              <w:rPr>
                <w:rFonts w:hint="eastAsia"/>
                <w:color w:val="FF0000"/>
              </w:rPr>
              <w:t>退退城进区优质白酒陈化老熟和储存项目</w:t>
            </w:r>
            <w:r>
              <w:rPr>
                <w:rFonts w:hint="eastAsia"/>
                <w:color w:val="FF0000"/>
                <w:lang w:val="en-US" w:eastAsia="zh-CN"/>
              </w:rPr>
              <w:t>环境影响报告表</w:t>
            </w:r>
            <w:r>
              <w:rPr>
                <w:rFonts w:hint="eastAsia"/>
                <w:color w:val="FF0000"/>
                <w:lang w:eastAsia="zh-CN"/>
              </w:rPr>
              <w:t>》</w:t>
            </w:r>
            <w:r>
              <w:rPr>
                <w:rFonts w:hint="eastAsia"/>
                <w:color w:val="FF0000"/>
                <w:lang w:val="en-US" w:eastAsia="zh-CN"/>
              </w:rPr>
              <w:t>已做描述，本项目不再赘述。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FF0000"/>
                <w:sz w:val="24"/>
                <w:szCs w:val="24"/>
                <w:lang w:val="en-US" w:eastAsia="zh-CN"/>
              </w:rPr>
            </w:pPr>
            <w:r>
              <w:rPr>
                <w:rFonts w:hint="eastAsia"/>
                <w:b/>
                <w:bCs/>
                <w:color w:val="FF0000"/>
                <w:sz w:val="24"/>
                <w:szCs w:val="24"/>
                <w:lang w:val="en-US" w:eastAsia="zh-CN"/>
              </w:rPr>
              <w:t>（2）排水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b/>
                <w:bCs/>
                <w:color w:val="FF0000"/>
                <w:sz w:val="24"/>
                <w:szCs w:val="24"/>
                <w:vertAlign w:val="baseline"/>
                <w:lang w:val="en-US" w:eastAsia="zh-CN"/>
              </w:rPr>
            </w:pPr>
            <w:r>
              <w:rPr>
                <w:rFonts w:hint="eastAsia"/>
                <w:color w:val="FF0000"/>
                <w:sz w:val="24"/>
                <w:szCs w:val="24"/>
                <w:lang w:val="en-US" w:eastAsia="zh-CN"/>
              </w:rPr>
              <w:t>本次技改不新增人员，不新增生活污水，新增用水为洗瓶用水和</w:t>
            </w:r>
            <w:r>
              <w:rPr>
                <w:rFonts w:hint="eastAsia"/>
                <w:color w:val="FF0000"/>
                <w:sz w:val="24"/>
                <w:szCs w:val="32"/>
                <w:lang w:val="en-US" w:eastAsia="zh-CN"/>
              </w:rPr>
              <w:t>包装区冲洗用水、纯水制备用水。</w:t>
            </w:r>
          </w:p>
          <w:p>
            <w:pPr>
              <w:keepNext w:val="0"/>
              <w:keepLines w:val="0"/>
              <w:suppressLineNumbers w:val="0"/>
              <w:bidi w:val="0"/>
              <w:spacing w:before="0" w:beforeAutospacing="0" w:after="0" w:afterAutospacing="0" w:line="360" w:lineRule="auto"/>
              <w:ind w:left="0" w:right="0" w:firstLine="480" w:firstLineChars="200"/>
              <w:rPr>
                <w:rFonts w:hint="default"/>
                <w:color w:val="FF0000"/>
                <w:sz w:val="24"/>
                <w:szCs w:val="32"/>
                <w:highlight w:val="none"/>
                <w:lang w:val="en-US" w:eastAsia="zh-CN"/>
              </w:rPr>
            </w:pPr>
            <w:r>
              <w:rPr>
                <w:rFonts w:hint="eastAsia"/>
                <w:color w:val="FF0000"/>
                <w:sz w:val="24"/>
                <w:szCs w:val="32"/>
                <w:highlight w:val="none"/>
                <w:lang w:val="en-US" w:eastAsia="zh-CN"/>
              </w:rPr>
              <w:t>①</w:t>
            </w:r>
            <w:r>
              <w:rPr>
                <w:rFonts w:hint="default"/>
                <w:color w:val="FF0000"/>
                <w:sz w:val="24"/>
                <w:szCs w:val="32"/>
                <w:highlight w:val="none"/>
                <w:lang w:val="en-US" w:eastAsia="zh-CN"/>
              </w:rPr>
              <w:t>洗瓶用水：</w:t>
            </w:r>
            <w:r>
              <w:rPr>
                <w:rFonts w:hint="eastAsia"/>
                <w:color w:val="FF0000"/>
                <w:sz w:val="24"/>
                <w:szCs w:val="32"/>
                <w:highlight w:val="none"/>
                <w:lang w:val="en-US" w:eastAsia="zh-CN"/>
              </w:rPr>
              <w:t>根据业主资料，本项目洗瓶工序采用三道清洗，</w:t>
            </w:r>
            <w:r>
              <w:rPr>
                <w:rFonts w:hint="eastAsia"/>
                <w:color w:val="FF0000"/>
                <w:sz w:val="24"/>
                <w:highlight w:val="none"/>
                <w:lang w:eastAsia="zh-CN"/>
              </w:rPr>
              <w:t>每条线一道和二道清洗用水均为</w:t>
            </w:r>
            <w:r>
              <w:rPr>
                <w:rFonts w:hint="eastAsia"/>
                <w:color w:val="FF0000"/>
                <w:sz w:val="24"/>
                <w:highlight w:val="none"/>
                <w:lang w:val="en-US" w:eastAsia="zh-CN"/>
              </w:rPr>
              <w:t>1m³/h，三道清洗用水为1m³/h</w:t>
            </w:r>
            <w:r>
              <w:rPr>
                <w:rFonts w:hint="default"/>
                <w:color w:val="FF0000"/>
                <w:sz w:val="24"/>
                <w:szCs w:val="32"/>
                <w:highlight w:val="none"/>
                <w:lang w:val="en-US" w:eastAsia="zh-CN"/>
              </w:rPr>
              <w:t>，</w:t>
            </w:r>
            <w:r>
              <w:rPr>
                <w:rFonts w:hint="eastAsia"/>
                <w:color w:val="FF0000"/>
                <w:sz w:val="24"/>
                <w:szCs w:val="32"/>
                <w:highlight w:val="none"/>
                <w:lang w:val="en-US" w:eastAsia="zh-CN"/>
              </w:rPr>
              <w:t>每条清洗线年运行时间为2400h，则三道清洗用水量均为48000m³/a，损失量为20%，则每道清洗废水产生量为38400m³/a（128m³/d），一道和二道使用新鲜水清洗，一道清洗水和二道清洗废水经</w:t>
            </w:r>
            <w:r>
              <w:rPr>
                <w:rFonts w:hint="eastAsia"/>
                <w:color w:val="FF0000"/>
                <w:sz w:val="24"/>
                <w:highlight w:val="none"/>
              </w:rPr>
              <w:t>多介质过滤器处理后循环使用</w:t>
            </w:r>
            <w:r>
              <w:rPr>
                <w:rFonts w:hint="default"/>
                <w:color w:val="FF0000"/>
                <w:sz w:val="24"/>
                <w:szCs w:val="32"/>
                <w:highlight w:val="none"/>
                <w:lang w:val="en-US" w:eastAsia="zh-CN"/>
              </w:rPr>
              <w:t>，</w:t>
            </w:r>
            <w:r>
              <w:rPr>
                <w:rFonts w:hint="eastAsia"/>
                <w:color w:val="FF0000"/>
                <w:sz w:val="24"/>
                <w:szCs w:val="32"/>
                <w:highlight w:val="none"/>
                <w:lang w:val="en-US" w:eastAsia="zh-CN"/>
              </w:rPr>
              <w:t>三道清洗使用纯水，经</w:t>
            </w:r>
            <w:r>
              <w:rPr>
                <w:rFonts w:hint="eastAsia"/>
                <w:color w:val="FF0000"/>
                <w:sz w:val="24"/>
                <w:highlight w:val="none"/>
              </w:rPr>
              <w:t>高分子过滤器处理后循环使用</w:t>
            </w:r>
            <w:r>
              <w:rPr>
                <w:rFonts w:hint="eastAsia"/>
                <w:color w:val="FF0000"/>
                <w:sz w:val="24"/>
                <w:highlight w:val="none"/>
                <w:lang w:eastAsia="zh-CN"/>
              </w:rPr>
              <w:t>，每五天排放一次，则每道清洗工序废水产生量为</w:t>
            </w:r>
            <w:r>
              <w:rPr>
                <w:rFonts w:hint="eastAsia"/>
                <w:color w:val="FF0000"/>
                <w:sz w:val="24"/>
                <w:highlight w:val="none"/>
                <w:lang w:val="en-US" w:eastAsia="zh-CN"/>
              </w:rPr>
              <w:t>7680</w:t>
            </w:r>
            <w:r>
              <w:rPr>
                <w:rFonts w:hint="eastAsia"/>
                <w:color w:val="FF0000"/>
                <w:sz w:val="24"/>
                <w:szCs w:val="32"/>
                <w:highlight w:val="none"/>
                <w:lang w:val="en-US" w:eastAsia="zh-CN"/>
              </w:rPr>
              <w:t>m³/a（25.6m³/d），</w:t>
            </w:r>
            <w:r>
              <w:rPr>
                <w:rFonts w:hint="eastAsia"/>
                <w:color w:val="FF0000"/>
                <w:sz w:val="24"/>
                <w:highlight w:val="none"/>
                <w:lang w:eastAsia="zh-CN"/>
              </w:rPr>
              <w:t>每道清洗工序</w:t>
            </w:r>
            <w:r>
              <w:rPr>
                <w:rFonts w:hint="eastAsia"/>
                <w:color w:val="FF0000"/>
                <w:sz w:val="24"/>
                <w:szCs w:val="32"/>
                <w:highlight w:val="none"/>
                <w:lang w:val="en-US" w:eastAsia="zh-CN"/>
              </w:rPr>
              <w:t>补充水量为17280m³/a（57.6m³/d）。</w:t>
            </w:r>
          </w:p>
          <w:p>
            <w:pPr>
              <w:keepNext w:val="0"/>
              <w:keepLines w:val="0"/>
              <w:suppressLineNumbers w:val="0"/>
              <w:bidi w:val="0"/>
              <w:spacing w:before="0" w:beforeAutospacing="0" w:after="0" w:afterAutospacing="0" w:line="360" w:lineRule="auto"/>
              <w:ind w:left="0" w:right="0" w:firstLine="480" w:firstLineChars="200"/>
              <w:rPr>
                <w:rFonts w:hint="default"/>
                <w:color w:val="FF0000"/>
                <w:sz w:val="24"/>
                <w:szCs w:val="32"/>
                <w:lang w:val="en-US" w:eastAsia="zh-CN"/>
              </w:rPr>
            </w:pPr>
            <w:r>
              <w:rPr>
                <w:rFonts w:hint="eastAsia"/>
                <w:color w:val="FF0000"/>
                <w:sz w:val="24"/>
                <w:szCs w:val="32"/>
                <w:lang w:val="en-US" w:eastAsia="zh-CN"/>
              </w:rPr>
              <w:t>②灌装车间冲洗废水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宋体" w:cs="Times New Roman"/>
                <w:b w:val="0"/>
                <w:bCs w:val="0"/>
                <w:color w:val="FF0000"/>
                <w:kern w:val="2"/>
                <w:sz w:val="24"/>
                <w:szCs w:val="32"/>
                <w:lang w:val="en-US" w:eastAsia="zh-CN" w:bidi="ar-SA"/>
              </w:rPr>
            </w:pPr>
            <w:r>
              <w:rPr>
                <w:rFonts w:hint="default" w:ascii="Times New Roman" w:hAnsi="Times New Roman" w:eastAsia="宋体" w:cs="Times New Roman"/>
                <w:color w:val="FF0000"/>
                <w:kern w:val="0"/>
                <w:sz w:val="24"/>
                <w:szCs w:val="24"/>
                <w:lang w:val="en-US" w:eastAsia="zh-CN" w:bidi="ar"/>
              </w:rPr>
              <w:t>项目</w:t>
            </w:r>
            <w:r>
              <w:rPr>
                <w:rFonts w:hint="eastAsia" w:ascii="Times New Roman" w:hAnsi="Times New Roman" w:eastAsia="宋体" w:cs="Times New Roman"/>
                <w:color w:val="FF0000"/>
                <w:kern w:val="0"/>
                <w:sz w:val="24"/>
                <w:szCs w:val="24"/>
                <w:lang w:val="en-US" w:eastAsia="zh-CN" w:bidi="ar"/>
              </w:rPr>
              <w:t>包装区</w:t>
            </w:r>
            <w:r>
              <w:rPr>
                <w:rFonts w:hint="default" w:ascii="Times New Roman" w:hAnsi="Times New Roman" w:eastAsia="宋体" w:cs="Times New Roman"/>
                <w:color w:val="FF0000"/>
                <w:kern w:val="0"/>
                <w:sz w:val="24"/>
                <w:szCs w:val="24"/>
                <w:lang w:val="en-US" w:eastAsia="zh-CN" w:bidi="ar"/>
              </w:rPr>
              <w:t>需要定期进行冲洗，冲洗频次为</w:t>
            </w:r>
            <w:r>
              <w:rPr>
                <w:rFonts w:hint="eastAsia" w:ascii="Times New Roman" w:hAnsi="Times New Roman" w:eastAsia="宋体" w:cs="Times New Roman"/>
                <w:color w:val="FF0000"/>
                <w:kern w:val="0"/>
                <w:sz w:val="24"/>
                <w:szCs w:val="24"/>
                <w:lang w:val="en-US" w:eastAsia="zh-CN" w:bidi="ar"/>
              </w:rPr>
              <w:t>1</w:t>
            </w:r>
            <w:r>
              <w:rPr>
                <w:rFonts w:hint="default" w:ascii="Times New Roman" w:hAnsi="Times New Roman" w:eastAsia="宋体" w:cs="Times New Roman"/>
                <w:color w:val="FF0000"/>
                <w:kern w:val="0"/>
                <w:sz w:val="24"/>
                <w:szCs w:val="24"/>
                <w:lang w:val="en-US" w:eastAsia="zh-CN" w:bidi="ar"/>
              </w:rPr>
              <w:t>次/</w:t>
            </w:r>
            <w:r>
              <w:rPr>
                <w:rFonts w:hint="eastAsia" w:ascii="Times New Roman" w:hAnsi="Times New Roman" w:eastAsia="宋体" w:cs="Times New Roman"/>
                <w:color w:val="FF0000"/>
                <w:kern w:val="0"/>
                <w:sz w:val="24"/>
                <w:szCs w:val="24"/>
                <w:lang w:val="en-US" w:eastAsia="zh-CN" w:bidi="ar"/>
              </w:rPr>
              <w:t>2</w:t>
            </w:r>
            <w:r>
              <w:rPr>
                <w:rFonts w:hint="default" w:ascii="Times New Roman" w:hAnsi="Times New Roman" w:eastAsia="宋体" w:cs="Times New Roman"/>
                <w:color w:val="FF0000"/>
                <w:kern w:val="0"/>
                <w:sz w:val="24"/>
                <w:szCs w:val="24"/>
                <w:lang w:val="en-US" w:eastAsia="zh-CN" w:bidi="ar"/>
              </w:rPr>
              <w:t>d，冲洗用水量为2.0L/</w:t>
            </w:r>
            <w:r>
              <w:rPr>
                <w:rFonts w:hint="eastAsia" w:ascii="Times New Roman" w:hAnsi="Times New Roman" w:eastAsia="宋体" w:cs="Times New Roman"/>
                <w:color w:val="FF0000"/>
                <w:kern w:val="0"/>
                <w:sz w:val="24"/>
                <w:szCs w:val="24"/>
                <w:lang w:val="en-US" w:eastAsia="zh-CN" w:bidi="ar"/>
              </w:rPr>
              <w:t>㎡</w:t>
            </w:r>
            <w:r>
              <w:rPr>
                <w:rFonts w:hint="default" w:ascii="Times New Roman" w:hAnsi="Times New Roman" w:eastAsia="宋体" w:cs="Times New Roman"/>
                <w:color w:val="FF0000"/>
                <w:kern w:val="0"/>
                <w:sz w:val="24"/>
                <w:szCs w:val="24"/>
                <w:lang w:val="en-US" w:eastAsia="zh-CN" w:bidi="ar"/>
              </w:rPr>
              <w:t>，需冲洗车间占地面积约为</w:t>
            </w:r>
            <w:r>
              <w:rPr>
                <w:rFonts w:hint="eastAsia" w:ascii="Times New Roman" w:hAnsi="Times New Roman" w:eastAsia="宋体" w:cs="Times New Roman"/>
                <w:color w:val="FF0000"/>
                <w:kern w:val="0"/>
                <w:sz w:val="24"/>
                <w:szCs w:val="24"/>
                <w:lang w:val="en-US" w:eastAsia="zh-CN" w:bidi="ar"/>
              </w:rPr>
              <w:t>19224.1㎡</w:t>
            </w:r>
            <w:r>
              <w:rPr>
                <w:rFonts w:hint="default" w:ascii="Times New Roman" w:hAnsi="Times New Roman" w:eastAsia="宋体" w:cs="Times New Roman"/>
                <w:color w:val="FF0000"/>
                <w:kern w:val="0"/>
                <w:sz w:val="24"/>
                <w:szCs w:val="24"/>
                <w:lang w:val="en-US" w:eastAsia="zh-CN" w:bidi="ar"/>
              </w:rPr>
              <w:t>，则地面冲洗用水量为</w:t>
            </w:r>
            <w:r>
              <w:rPr>
                <w:rFonts w:hint="eastAsia" w:ascii="Times New Roman" w:hAnsi="Times New Roman" w:eastAsia="宋体" w:cs="Times New Roman"/>
                <w:color w:val="FF0000"/>
                <w:kern w:val="0"/>
                <w:sz w:val="24"/>
                <w:szCs w:val="24"/>
                <w:lang w:val="en-US" w:eastAsia="zh-CN" w:bidi="ar"/>
              </w:rPr>
              <w:t>19.224m³</w:t>
            </w:r>
            <w:r>
              <w:rPr>
                <w:rFonts w:hint="default" w:ascii="Times New Roman" w:hAnsi="Times New Roman" w:eastAsia="宋体" w:cs="Times New Roman"/>
                <w:color w:val="FF0000"/>
                <w:kern w:val="0"/>
                <w:sz w:val="24"/>
                <w:szCs w:val="24"/>
                <w:lang w:val="en-US" w:eastAsia="zh-CN" w:bidi="ar"/>
              </w:rPr>
              <w:t>/d</w:t>
            </w:r>
            <w:r>
              <w:rPr>
                <w:rFonts w:hint="eastAsia" w:ascii="Times New Roman" w:hAnsi="Times New Roman" w:eastAsia="宋体" w:cs="Times New Roman"/>
                <w:color w:val="FF0000"/>
                <w:kern w:val="0"/>
                <w:sz w:val="24"/>
                <w:szCs w:val="24"/>
                <w:lang w:val="en-US" w:eastAsia="zh-CN" w:bidi="ar"/>
              </w:rPr>
              <w:t>（5767.23m³</w:t>
            </w:r>
            <w:r>
              <w:rPr>
                <w:rFonts w:hint="default" w:ascii="Times New Roman" w:hAnsi="Times New Roman" w:eastAsia="宋体" w:cs="Times New Roman"/>
                <w:color w:val="FF0000"/>
                <w:kern w:val="0"/>
                <w:sz w:val="24"/>
                <w:szCs w:val="24"/>
                <w:lang w:val="en-US" w:eastAsia="zh-CN" w:bidi="ar"/>
              </w:rPr>
              <w:t>/a</w:t>
            </w:r>
            <w:r>
              <w:rPr>
                <w:rFonts w:hint="eastAsia" w:ascii="Times New Roman" w:hAnsi="Times New Roman" w:eastAsia="宋体" w:cs="Times New Roman"/>
                <w:color w:val="FF0000"/>
                <w:kern w:val="0"/>
                <w:sz w:val="24"/>
                <w:szCs w:val="24"/>
                <w:lang w:val="en-US" w:eastAsia="zh-CN" w:bidi="ar"/>
              </w:rPr>
              <w:t>）</w:t>
            </w:r>
            <w:r>
              <w:rPr>
                <w:rFonts w:hint="default" w:ascii="Times New Roman" w:hAnsi="Times New Roman" w:eastAsia="宋体" w:cs="Times New Roman"/>
                <w:color w:val="FF0000"/>
                <w:kern w:val="0"/>
                <w:sz w:val="24"/>
                <w:szCs w:val="24"/>
                <w:lang w:val="en-US" w:eastAsia="zh-CN" w:bidi="ar"/>
              </w:rPr>
              <w:t>。冲洗用水损耗20%，剩余80%为冲洗废水，则地面冲洗废水产生量为</w:t>
            </w:r>
            <w:r>
              <w:rPr>
                <w:rFonts w:hint="eastAsia" w:ascii="Times New Roman" w:hAnsi="Times New Roman" w:eastAsia="宋体" w:cs="Times New Roman"/>
                <w:color w:val="FF0000"/>
                <w:kern w:val="0"/>
                <w:sz w:val="24"/>
                <w:szCs w:val="24"/>
                <w:lang w:val="en-US" w:eastAsia="zh-CN" w:bidi="ar"/>
              </w:rPr>
              <w:t>15.379m³</w:t>
            </w:r>
            <w:r>
              <w:rPr>
                <w:rFonts w:hint="default" w:ascii="Times New Roman" w:hAnsi="Times New Roman" w:eastAsia="宋体" w:cs="Times New Roman"/>
                <w:color w:val="FF0000"/>
                <w:kern w:val="0"/>
                <w:sz w:val="24"/>
                <w:szCs w:val="24"/>
                <w:lang w:val="en-US" w:eastAsia="zh-CN" w:bidi="ar"/>
              </w:rPr>
              <w:t>/d</w:t>
            </w:r>
            <w:r>
              <w:rPr>
                <w:rFonts w:hint="eastAsia" w:ascii="Times New Roman" w:hAnsi="Times New Roman" w:eastAsia="宋体" w:cs="Times New Roman"/>
                <w:color w:val="FF0000"/>
                <w:kern w:val="0"/>
                <w:sz w:val="24"/>
                <w:szCs w:val="24"/>
                <w:lang w:val="en-US" w:eastAsia="zh-CN" w:bidi="ar"/>
              </w:rPr>
              <w:t>（4613.784m³</w:t>
            </w:r>
            <w:r>
              <w:rPr>
                <w:rFonts w:hint="default" w:ascii="Times New Roman" w:hAnsi="Times New Roman" w:eastAsia="宋体" w:cs="Times New Roman"/>
                <w:color w:val="FF0000"/>
                <w:kern w:val="0"/>
                <w:sz w:val="24"/>
                <w:szCs w:val="24"/>
                <w:lang w:val="en-US" w:eastAsia="zh-CN" w:bidi="ar"/>
              </w:rPr>
              <w:t>/a</w:t>
            </w:r>
            <w:r>
              <w:rPr>
                <w:rFonts w:hint="eastAsia" w:ascii="Times New Roman" w:hAnsi="Times New Roman" w:eastAsia="宋体" w:cs="Times New Roman"/>
                <w:color w:val="FF0000"/>
                <w:kern w:val="0"/>
                <w:sz w:val="24"/>
                <w:szCs w:val="24"/>
                <w:lang w:val="en-US" w:eastAsia="zh-CN" w:bidi="ar"/>
              </w:rPr>
              <w:t>）</w:t>
            </w:r>
            <w:r>
              <w:rPr>
                <w:rFonts w:hint="default" w:ascii="Times New Roman" w:hAnsi="Times New Roman" w:eastAsia="宋体" w:cs="Times New Roman"/>
                <w:color w:val="FF0000"/>
                <w:kern w:val="0"/>
                <w:sz w:val="24"/>
                <w:szCs w:val="24"/>
                <w:lang w:val="en-US" w:eastAsia="zh-CN" w:bidi="ar"/>
              </w:rPr>
              <w:t>。经污水管网排入</w:t>
            </w:r>
            <w:r>
              <w:rPr>
                <w:rFonts w:hint="eastAsia" w:cs="Times New Roman"/>
                <w:color w:val="FF0000"/>
                <w:kern w:val="0"/>
                <w:sz w:val="24"/>
                <w:szCs w:val="24"/>
                <w:lang w:val="en-US" w:eastAsia="zh-CN" w:bidi="ar"/>
              </w:rPr>
              <w:t>厂区</w:t>
            </w:r>
            <w:r>
              <w:rPr>
                <w:rFonts w:hint="default" w:ascii="Times New Roman" w:hAnsi="Times New Roman" w:eastAsia="宋体" w:cs="Times New Roman"/>
                <w:color w:val="FF0000"/>
                <w:kern w:val="0"/>
                <w:sz w:val="24"/>
                <w:szCs w:val="24"/>
                <w:lang w:val="en-US" w:eastAsia="zh-CN" w:bidi="ar"/>
              </w:rPr>
              <w:t>污水处理站处理后排入市政污水管网。</w:t>
            </w:r>
          </w:p>
          <w:p>
            <w:pPr>
              <w:keepNext w:val="0"/>
              <w:keepLines w:val="0"/>
              <w:widowControl/>
              <w:suppressLineNumbers w:val="0"/>
              <w:shd w:val="clear" w:color="auto" w:fill="auto"/>
              <w:spacing w:before="0" w:beforeAutospacing="0" w:after="0" w:afterAutospacing="0" w:line="360" w:lineRule="auto"/>
              <w:ind w:left="0" w:right="0" w:firstLine="480" w:firstLineChars="200"/>
              <w:jc w:val="left"/>
              <w:rPr>
                <w:rFonts w:hint="eastAsia" w:ascii="Times New Roman" w:hAnsi="Times New Roman" w:eastAsia="宋体" w:cs="Times New Roman"/>
                <w:b w:val="0"/>
                <w:bCs w:val="0"/>
                <w:color w:val="FF0000"/>
                <w:kern w:val="2"/>
                <w:sz w:val="24"/>
                <w:szCs w:val="32"/>
                <w:lang w:val="en-US" w:eastAsia="zh-CN" w:bidi="ar-SA"/>
              </w:rPr>
            </w:pPr>
            <w:r>
              <w:rPr>
                <w:rFonts w:hint="default" w:ascii="Times New Roman" w:hAnsi="Times New Roman" w:eastAsia="宋体" w:cs="Times New Roman"/>
                <w:b w:val="0"/>
                <w:bCs w:val="0"/>
                <w:color w:val="FF0000"/>
                <w:kern w:val="2"/>
                <w:sz w:val="24"/>
                <w:szCs w:val="32"/>
                <w:lang w:val="en-US" w:eastAsia="zh-CN" w:bidi="ar-SA"/>
              </w:rPr>
              <w:t>③</w:t>
            </w:r>
            <w:r>
              <w:rPr>
                <w:rFonts w:hint="eastAsia" w:ascii="Times New Roman" w:hAnsi="Times New Roman" w:eastAsia="宋体" w:cs="Times New Roman"/>
                <w:b w:val="0"/>
                <w:bCs w:val="0"/>
                <w:color w:val="FF0000"/>
                <w:kern w:val="2"/>
                <w:sz w:val="24"/>
                <w:szCs w:val="32"/>
                <w:lang w:val="en-US" w:eastAsia="zh-CN" w:bidi="ar-SA"/>
              </w:rPr>
              <w:t>纯水制备用水</w:t>
            </w:r>
          </w:p>
          <w:p>
            <w:pPr>
              <w:keepNext w:val="0"/>
              <w:keepLines w:val="0"/>
              <w:widowControl/>
              <w:suppressLineNumbers w:val="0"/>
              <w:shd w:val="clear" w:color="auto" w:fill="auto"/>
              <w:spacing w:before="0" w:beforeAutospacing="0" w:after="0" w:afterAutospacing="0" w:line="360" w:lineRule="auto"/>
              <w:ind w:left="0" w:right="0" w:firstLine="480" w:firstLineChars="200"/>
              <w:jc w:val="both"/>
              <w:rPr>
                <w:rFonts w:hint="eastAsia" w:ascii="Times New Roman" w:hAnsi="Times New Roman" w:eastAsia="宋体" w:cs="Times New Roman"/>
                <w:b w:val="0"/>
                <w:bCs w:val="0"/>
                <w:color w:val="FF0000"/>
                <w:kern w:val="2"/>
                <w:sz w:val="24"/>
                <w:szCs w:val="32"/>
                <w:lang w:val="en-US" w:eastAsia="zh-CN" w:bidi="ar-SA"/>
              </w:rPr>
            </w:pPr>
            <w:r>
              <w:rPr>
                <w:rFonts w:hint="eastAsia" w:ascii="Times New Roman" w:hAnsi="Times New Roman" w:eastAsia="宋体" w:cs="Times New Roman"/>
                <w:b w:val="0"/>
                <w:bCs w:val="0"/>
                <w:color w:val="FF0000"/>
                <w:kern w:val="2"/>
                <w:sz w:val="24"/>
                <w:szCs w:val="32"/>
                <w:lang w:val="en-US" w:eastAsia="zh-CN" w:bidi="ar-SA"/>
              </w:rPr>
              <w:t>项目采用</w:t>
            </w:r>
            <w:r>
              <w:rPr>
                <w:rFonts w:hint="eastAsia"/>
                <w:color w:val="FF0000"/>
                <w:sz w:val="24"/>
              </w:rPr>
              <w:t>三级反渗透设备处理工艺</w:t>
            </w:r>
            <w:r>
              <w:rPr>
                <w:rFonts w:hint="eastAsia" w:ascii="Times New Roman" w:hAnsi="Times New Roman" w:eastAsia="宋体" w:cs="Times New Roman"/>
                <w:b w:val="0"/>
                <w:bCs w:val="0"/>
                <w:color w:val="FF0000"/>
                <w:kern w:val="2"/>
                <w:sz w:val="24"/>
                <w:szCs w:val="32"/>
                <w:lang w:val="en-US" w:eastAsia="zh-CN" w:bidi="ar-SA"/>
              </w:rPr>
              <w:t>进行纯水制备，纯水</w:t>
            </w:r>
            <w:r>
              <w:rPr>
                <w:rFonts w:hint="default" w:ascii="Times New Roman" w:hAnsi="Times New Roman" w:eastAsia="宋体" w:cs="Times New Roman"/>
                <w:b w:val="0"/>
                <w:bCs w:val="0"/>
                <w:color w:val="FF0000"/>
                <w:kern w:val="2"/>
                <w:sz w:val="24"/>
                <w:szCs w:val="32"/>
                <w:lang w:val="en-US" w:eastAsia="zh-CN" w:bidi="ar-SA"/>
              </w:rPr>
              <w:t>制备中，每消耗1m</w:t>
            </w:r>
            <w:r>
              <w:rPr>
                <w:rFonts w:hint="default" w:ascii="Times New Roman" w:hAnsi="Times New Roman" w:eastAsia="宋体" w:cs="Times New Roman"/>
                <w:b w:val="0"/>
                <w:bCs w:val="0"/>
                <w:color w:val="FF0000"/>
                <w:kern w:val="2"/>
                <w:sz w:val="24"/>
                <w:szCs w:val="32"/>
                <w:vertAlign w:val="superscript"/>
                <w:lang w:val="en-US" w:eastAsia="zh-CN" w:bidi="ar-SA"/>
              </w:rPr>
              <w:t>3</w:t>
            </w:r>
            <w:r>
              <w:rPr>
                <w:rFonts w:hint="default" w:ascii="Times New Roman" w:hAnsi="Times New Roman" w:eastAsia="宋体" w:cs="Times New Roman"/>
                <w:b w:val="0"/>
                <w:bCs w:val="0"/>
                <w:color w:val="FF0000"/>
                <w:kern w:val="2"/>
                <w:sz w:val="24"/>
                <w:szCs w:val="32"/>
                <w:lang w:val="en-US" w:eastAsia="zh-CN" w:bidi="ar-SA"/>
              </w:rPr>
              <w:t>自来水可制备0.7m</w:t>
            </w:r>
            <w:r>
              <w:rPr>
                <w:rFonts w:hint="default" w:ascii="Times New Roman" w:hAnsi="Times New Roman" w:eastAsia="宋体" w:cs="Times New Roman"/>
                <w:b w:val="0"/>
                <w:bCs w:val="0"/>
                <w:color w:val="FF0000"/>
                <w:kern w:val="2"/>
                <w:sz w:val="24"/>
                <w:szCs w:val="32"/>
                <w:vertAlign w:val="superscript"/>
                <w:lang w:val="en-US" w:eastAsia="zh-CN" w:bidi="ar-SA"/>
              </w:rPr>
              <w:t>3</w:t>
            </w:r>
            <w:r>
              <w:rPr>
                <w:rFonts w:hint="default" w:ascii="Times New Roman" w:hAnsi="Times New Roman" w:eastAsia="宋体" w:cs="Times New Roman"/>
                <w:b w:val="0"/>
                <w:bCs w:val="0"/>
                <w:color w:val="FF0000"/>
                <w:kern w:val="2"/>
                <w:sz w:val="24"/>
                <w:szCs w:val="32"/>
                <w:lang w:val="en-US" w:eastAsia="zh-CN" w:bidi="ar-SA"/>
              </w:rPr>
              <w:t>的纯水，</w:t>
            </w:r>
            <w:r>
              <w:rPr>
                <w:rFonts w:hint="eastAsia" w:cs="Times New Roman"/>
                <w:b w:val="0"/>
                <w:bCs w:val="0"/>
                <w:color w:val="FF0000"/>
                <w:kern w:val="2"/>
                <w:sz w:val="24"/>
                <w:szCs w:val="32"/>
                <w:lang w:val="en-US" w:eastAsia="zh-CN" w:bidi="ar-SA"/>
              </w:rPr>
              <w:t>本</w:t>
            </w:r>
            <w:r>
              <w:rPr>
                <w:rFonts w:hint="eastAsia" w:ascii="Times New Roman" w:hAnsi="Times New Roman" w:eastAsia="宋体" w:cs="Times New Roman"/>
                <w:b w:val="0"/>
                <w:bCs w:val="0"/>
                <w:color w:val="FF0000"/>
                <w:kern w:val="2"/>
                <w:sz w:val="24"/>
                <w:szCs w:val="32"/>
                <w:lang w:val="en-US" w:eastAsia="zh-CN" w:bidi="ar-SA"/>
              </w:rPr>
              <w:t>项目纯水总使用量为</w:t>
            </w:r>
            <w:r>
              <w:rPr>
                <w:rFonts w:hint="eastAsia"/>
                <w:color w:val="FF0000"/>
                <w:sz w:val="24"/>
                <w:szCs w:val="32"/>
                <w:highlight w:val="none"/>
                <w:lang w:val="en-US" w:eastAsia="zh-CN"/>
              </w:rPr>
              <w:t>17280m³/a（57.6m³/d）</w:t>
            </w:r>
            <w:r>
              <w:rPr>
                <w:rFonts w:hint="eastAsia" w:cs="Times New Roman"/>
                <w:b w:val="0"/>
                <w:bCs w:val="0"/>
                <w:color w:val="FF0000"/>
                <w:kern w:val="2"/>
                <w:sz w:val="24"/>
                <w:szCs w:val="32"/>
                <w:lang w:val="en-US" w:eastAsia="zh-CN" w:bidi="ar-SA"/>
              </w:rPr>
              <w:t>，</w:t>
            </w:r>
            <w:r>
              <w:rPr>
                <w:rFonts w:hint="eastAsia" w:ascii="Times New Roman" w:hAnsi="Times New Roman" w:eastAsia="宋体" w:cs="Times New Roman"/>
                <w:b w:val="0"/>
                <w:bCs w:val="0"/>
                <w:color w:val="FF0000"/>
                <w:kern w:val="2"/>
                <w:sz w:val="24"/>
                <w:szCs w:val="32"/>
                <w:lang w:val="en-US" w:eastAsia="zh-CN" w:bidi="ar-SA"/>
              </w:rPr>
              <w:t>则纯水制备所需新鲜水量为</w:t>
            </w:r>
            <w:r>
              <w:rPr>
                <w:rFonts w:hint="eastAsia" w:cs="Times New Roman"/>
                <w:b w:val="0"/>
                <w:bCs w:val="0"/>
                <w:color w:val="FF0000"/>
                <w:kern w:val="2"/>
                <w:sz w:val="24"/>
                <w:szCs w:val="32"/>
                <w:lang w:val="en-US" w:eastAsia="zh-CN" w:bidi="ar-SA"/>
              </w:rPr>
              <w:t>82.286m</w:t>
            </w:r>
            <w:r>
              <w:rPr>
                <w:rFonts w:hint="eastAsia" w:cs="Times New Roman"/>
                <w:b w:val="0"/>
                <w:bCs w:val="0"/>
                <w:color w:val="FF0000"/>
                <w:kern w:val="2"/>
                <w:sz w:val="24"/>
                <w:szCs w:val="32"/>
                <w:vertAlign w:val="superscript"/>
                <w:lang w:val="en-US" w:eastAsia="zh-CN" w:bidi="ar-SA"/>
              </w:rPr>
              <w:t>3</w:t>
            </w:r>
            <w:r>
              <w:rPr>
                <w:rFonts w:hint="eastAsia" w:cs="Times New Roman"/>
                <w:b w:val="0"/>
                <w:bCs w:val="0"/>
                <w:color w:val="FF0000"/>
                <w:kern w:val="2"/>
                <w:sz w:val="24"/>
                <w:szCs w:val="32"/>
                <w:lang w:val="en-US" w:eastAsia="zh-CN" w:bidi="ar-SA"/>
              </w:rPr>
              <w:t>/d（24685.7</w:t>
            </w:r>
            <w:r>
              <w:rPr>
                <w:rFonts w:hint="eastAsia" w:ascii="Times New Roman" w:hAnsi="Times New Roman" w:eastAsia="宋体" w:cs="Times New Roman"/>
                <w:b w:val="0"/>
                <w:bCs w:val="0"/>
                <w:color w:val="FF0000"/>
                <w:kern w:val="2"/>
                <w:sz w:val="24"/>
                <w:szCs w:val="32"/>
                <w:lang w:val="en-US" w:eastAsia="zh-CN" w:bidi="ar-SA"/>
              </w:rPr>
              <w:t>m</w:t>
            </w:r>
            <w:r>
              <w:rPr>
                <w:rFonts w:hint="eastAsia" w:ascii="Times New Roman" w:hAnsi="Times New Roman" w:eastAsia="宋体" w:cs="Times New Roman"/>
                <w:b w:val="0"/>
                <w:bCs w:val="0"/>
                <w:color w:val="FF0000"/>
                <w:kern w:val="2"/>
                <w:sz w:val="24"/>
                <w:szCs w:val="32"/>
                <w:vertAlign w:val="superscript"/>
                <w:lang w:val="en-US" w:eastAsia="zh-CN" w:bidi="ar-SA"/>
              </w:rPr>
              <w:t>3</w:t>
            </w:r>
            <w:r>
              <w:rPr>
                <w:rFonts w:hint="eastAsia" w:ascii="Times New Roman" w:hAnsi="Times New Roman" w:eastAsia="宋体" w:cs="Times New Roman"/>
                <w:b w:val="0"/>
                <w:bCs w:val="0"/>
                <w:color w:val="FF0000"/>
                <w:kern w:val="2"/>
                <w:sz w:val="24"/>
                <w:szCs w:val="32"/>
                <w:lang w:val="en-US" w:eastAsia="zh-CN" w:bidi="ar-SA"/>
              </w:rPr>
              <w:t>/a</w:t>
            </w:r>
            <w:r>
              <w:rPr>
                <w:rFonts w:hint="eastAsia" w:cs="Times New Roman"/>
                <w:b w:val="0"/>
                <w:bCs w:val="0"/>
                <w:color w:val="FF0000"/>
                <w:kern w:val="2"/>
                <w:sz w:val="24"/>
                <w:szCs w:val="32"/>
                <w:lang w:val="en-US" w:eastAsia="zh-CN" w:bidi="ar-SA"/>
              </w:rPr>
              <w:t>）</w:t>
            </w:r>
            <w:r>
              <w:rPr>
                <w:rFonts w:hint="eastAsia" w:ascii="Times New Roman" w:hAnsi="Times New Roman" w:eastAsia="宋体" w:cs="Times New Roman"/>
                <w:b w:val="0"/>
                <w:bCs w:val="0"/>
                <w:color w:val="FF0000"/>
                <w:kern w:val="2"/>
                <w:sz w:val="24"/>
                <w:szCs w:val="32"/>
                <w:lang w:val="en-US" w:eastAsia="zh-CN" w:bidi="ar-SA"/>
              </w:rPr>
              <w:t>，浓水</w:t>
            </w:r>
            <w:r>
              <w:rPr>
                <w:rFonts w:hint="default" w:ascii="Times New Roman" w:hAnsi="Times New Roman" w:eastAsia="宋体" w:cs="Times New Roman"/>
                <w:b w:val="0"/>
                <w:bCs w:val="0"/>
                <w:color w:val="FF0000"/>
                <w:kern w:val="2"/>
                <w:sz w:val="24"/>
                <w:szCs w:val="32"/>
                <w:lang w:val="en-US" w:eastAsia="zh-CN" w:bidi="ar-SA"/>
              </w:rPr>
              <w:t>产生量为</w:t>
            </w:r>
            <w:r>
              <w:rPr>
                <w:rFonts w:hint="eastAsia" w:cs="Times New Roman"/>
                <w:b w:val="0"/>
                <w:bCs w:val="0"/>
                <w:color w:val="FF0000"/>
                <w:kern w:val="2"/>
                <w:sz w:val="24"/>
                <w:szCs w:val="32"/>
                <w:lang w:val="en-US" w:eastAsia="zh-CN" w:bidi="ar-SA"/>
              </w:rPr>
              <w:t>24.686t/d（7405.7</w:t>
            </w:r>
            <w:r>
              <w:rPr>
                <w:rFonts w:hint="default" w:ascii="Times New Roman" w:hAnsi="Times New Roman" w:eastAsia="宋体" w:cs="Times New Roman"/>
                <w:b w:val="0"/>
                <w:bCs w:val="0"/>
                <w:color w:val="FF0000"/>
                <w:kern w:val="2"/>
                <w:sz w:val="24"/>
                <w:szCs w:val="32"/>
                <w:lang w:val="en-US" w:eastAsia="zh-CN" w:bidi="ar-SA"/>
              </w:rPr>
              <w:t>m</w:t>
            </w:r>
            <w:r>
              <w:rPr>
                <w:rFonts w:hint="default" w:ascii="Times New Roman" w:hAnsi="Times New Roman" w:eastAsia="宋体" w:cs="Times New Roman"/>
                <w:b w:val="0"/>
                <w:bCs w:val="0"/>
                <w:color w:val="FF0000"/>
                <w:kern w:val="2"/>
                <w:sz w:val="24"/>
                <w:szCs w:val="32"/>
                <w:vertAlign w:val="superscript"/>
                <w:lang w:val="en-US" w:eastAsia="zh-CN" w:bidi="ar-SA"/>
              </w:rPr>
              <w:t>3</w:t>
            </w:r>
            <w:r>
              <w:rPr>
                <w:rFonts w:hint="default" w:ascii="Times New Roman" w:hAnsi="Times New Roman" w:eastAsia="宋体" w:cs="Times New Roman"/>
                <w:b w:val="0"/>
                <w:bCs w:val="0"/>
                <w:color w:val="FF0000"/>
                <w:kern w:val="2"/>
                <w:sz w:val="24"/>
                <w:szCs w:val="32"/>
                <w:lang w:val="en-US" w:eastAsia="zh-CN" w:bidi="ar-SA"/>
              </w:rPr>
              <w:t>/a</w:t>
            </w:r>
            <w:r>
              <w:rPr>
                <w:rFonts w:hint="eastAsia" w:cs="Times New Roman"/>
                <w:b w:val="0"/>
                <w:bCs w:val="0"/>
                <w:color w:val="FF0000"/>
                <w:kern w:val="2"/>
                <w:sz w:val="24"/>
                <w:szCs w:val="32"/>
                <w:lang w:val="en-US" w:eastAsia="zh-CN" w:bidi="ar-SA"/>
              </w:rPr>
              <w:t>），</w:t>
            </w:r>
            <w:r>
              <w:rPr>
                <w:rFonts w:hint="eastAsia" w:ascii="Times New Roman" w:hAnsi="Times New Roman" w:eastAsia="宋体" w:cs="Times New Roman"/>
                <w:b w:val="0"/>
                <w:bCs w:val="0"/>
                <w:color w:val="FF0000"/>
                <w:kern w:val="2"/>
                <w:sz w:val="24"/>
                <w:szCs w:val="32"/>
                <w:lang w:val="en-US" w:eastAsia="zh-CN" w:bidi="ar-SA"/>
              </w:rPr>
              <w:t>此部分</w:t>
            </w:r>
            <w:r>
              <w:rPr>
                <w:rFonts w:hint="eastAsia" w:cs="Times New Roman"/>
                <w:b w:val="0"/>
                <w:bCs w:val="0"/>
                <w:color w:val="FF0000"/>
                <w:kern w:val="2"/>
                <w:sz w:val="24"/>
                <w:szCs w:val="32"/>
                <w:lang w:val="en-US" w:eastAsia="zh-CN" w:bidi="ar-SA"/>
              </w:rPr>
              <w:t>浓水直接排入厂区污水总排口</w:t>
            </w:r>
            <w:r>
              <w:rPr>
                <w:rFonts w:hint="eastAsia" w:ascii="Times New Roman" w:hAnsi="Times New Roman" w:eastAsia="宋体" w:cs="Times New Roman"/>
                <w:b w:val="0"/>
                <w:bCs w:val="0"/>
                <w:color w:val="FF0000"/>
                <w:kern w:val="2"/>
                <w:sz w:val="24"/>
                <w:szCs w:val="32"/>
                <w:lang w:val="en-US" w:eastAsia="zh-CN" w:bidi="ar-SA"/>
              </w:rPr>
              <w:t>。</w:t>
            </w:r>
          </w:p>
          <w:p>
            <w:pPr>
              <w:pStyle w:val="3"/>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 w:val="24"/>
                <w:lang w:eastAsia="zh-CN"/>
              </w:rPr>
            </w:pPr>
            <w:r>
              <w:rPr>
                <w:rFonts w:hint="eastAsia" w:ascii="Times New Roman" w:hAnsi="Times New Roman" w:eastAsia="宋体" w:cs="Times New Roman"/>
                <w:b/>
                <w:bCs/>
                <w:color w:val="auto"/>
                <w:sz w:val="24"/>
                <w:lang w:eastAsia="zh-CN"/>
              </w:rPr>
              <w:drawing>
                <wp:inline distT="0" distB="0" distL="114300" distR="114300">
                  <wp:extent cx="5199380" cy="3307715"/>
                  <wp:effectExtent l="0" t="0" r="0" b="0"/>
                  <wp:docPr id="31" name="图片 31" descr="口子包装水平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口子包装水平衡"/>
                          <pic:cNvPicPr>
                            <a:picLocks noChangeAspect="1"/>
                          </pic:cNvPicPr>
                        </pic:nvPicPr>
                        <pic:blipFill>
                          <a:blip r:embed="rId6"/>
                          <a:stretch>
                            <a:fillRect/>
                          </a:stretch>
                        </pic:blipFill>
                        <pic:spPr>
                          <a:xfrm>
                            <a:off x="0" y="0"/>
                            <a:ext cx="5199380" cy="3307715"/>
                          </a:xfrm>
                          <a:prstGeom prst="rect">
                            <a:avLst/>
                          </a:prstGeom>
                        </pic:spPr>
                      </pic:pic>
                    </a:graphicData>
                  </a:graphic>
                </wp:inline>
              </w:drawing>
            </w:r>
          </w:p>
          <w:p>
            <w:pPr>
              <w:pStyle w:val="3"/>
              <w:keepNext w:val="0"/>
              <w:keepLines w:val="0"/>
              <w:suppressLineNumbers w:val="0"/>
              <w:spacing w:before="0" w:beforeAutospacing="0" w:after="0" w:afterAutospacing="0"/>
              <w:ind w:left="0" w:right="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rPr>
              <w:t xml:space="preserve">图2-1 </w:t>
            </w:r>
            <w:r>
              <w:rPr>
                <w:rFonts w:hint="eastAsia" w:ascii="Times New Roman" w:hAnsi="Times New Roman" w:cs="Times New Roman"/>
                <w:b/>
                <w:bCs/>
                <w:color w:val="auto"/>
                <w:sz w:val="21"/>
                <w:szCs w:val="21"/>
                <w:lang w:val="en-US" w:eastAsia="zh-CN"/>
              </w:rPr>
              <w:t>本次项目新增</w:t>
            </w:r>
            <w:r>
              <w:rPr>
                <w:rFonts w:hint="default" w:ascii="Times New Roman" w:hAnsi="Times New Roman" w:cs="Times New Roman"/>
                <w:b/>
                <w:bCs/>
                <w:color w:val="auto"/>
                <w:sz w:val="21"/>
                <w:szCs w:val="21"/>
              </w:rPr>
              <w:t xml:space="preserve">用水水平衡 </w:t>
            </w:r>
            <w:r>
              <w:rPr>
                <w:rFonts w:hint="eastAsia" w:ascii="Times New Roman" w:hAnsi="Times New Roman" w:cs="Times New Roman"/>
                <w:b/>
                <w:bCs/>
                <w:color w:val="auto"/>
                <w:sz w:val="21"/>
                <w:szCs w:val="21"/>
                <w:lang w:val="en-US" w:eastAsia="zh-CN"/>
              </w:rPr>
              <w:t xml:space="preserve"> </w:t>
            </w:r>
            <w:r>
              <w:rPr>
                <w:rFonts w:hint="default" w:ascii="Times New Roman" w:hAnsi="Times New Roman" w:cs="Times New Roman"/>
                <w:b/>
                <w:bCs/>
                <w:color w:val="auto"/>
                <w:sz w:val="21"/>
                <w:szCs w:val="21"/>
              </w:rPr>
              <w:t>t/d</w:t>
            </w:r>
          </w:p>
          <w:p>
            <w:pPr>
              <w:pStyle w:val="3"/>
              <w:keepNext w:val="0"/>
              <w:keepLines w:val="0"/>
              <w:suppressLineNumbers w:val="0"/>
              <w:spacing w:before="0" w:beforeAutospacing="0" w:after="0" w:afterAutospacing="0"/>
              <w:ind w:left="0" w:right="0"/>
              <w:jc w:val="both"/>
              <w:rPr>
                <w:rFonts w:hint="eastAsia" w:ascii="Times New Roman" w:hAnsi="Times New Roman" w:eastAsia="宋体" w:cs="Times New Roman"/>
                <w:b w:val="0"/>
                <w:bCs w:val="0"/>
                <w:color w:val="auto"/>
                <w:kern w:val="2"/>
                <w:sz w:val="24"/>
                <w:szCs w:val="32"/>
                <w:lang w:val="en-US" w:eastAsia="zh-CN" w:bidi="ar-SA"/>
              </w:rPr>
            </w:pPr>
            <w:r>
              <w:rPr>
                <w:rFonts w:hint="eastAsia" w:ascii="Times New Roman" w:hAnsi="Times New Roman" w:eastAsia="宋体" w:cs="Times New Roman"/>
                <w:b w:val="0"/>
                <w:bCs w:val="0"/>
                <w:color w:val="auto"/>
                <w:kern w:val="2"/>
                <w:sz w:val="24"/>
                <w:szCs w:val="32"/>
                <w:lang w:val="en-US" w:eastAsia="zh-CN" w:bidi="ar-SA"/>
              </w:rPr>
              <w:drawing>
                <wp:inline distT="0" distB="0" distL="114300" distR="114300">
                  <wp:extent cx="5190490" cy="3265170"/>
                  <wp:effectExtent l="0" t="0" r="0" b="0"/>
                  <wp:docPr id="32" name="图片 32" descr="口子窖包装全水平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descr="口子窖包装全水平衡"/>
                          <pic:cNvPicPr>
                            <a:picLocks noChangeAspect="1"/>
                          </pic:cNvPicPr>
                        </pic:nvPicPr>
                        <pic:blipFill>
                          <a:blip r:embed="rId7"/>
                          <a:stretch>
                            <a:fillRect/>
                          </a:stretch>
                        </pic:blipFill>
                        <pic:spPr>
                          <a:xfrm>
                            <a:off x="0" y="0"/>
                            <a:ext cx="5190490" cy="3265170"/>
                          </a:xfrm>
                          <a:prstGeom prst="rect">
                            <a:avLst/>
                          </a:prstGeom>
                        </pic:spPr>
                      </pic:pic>
                    </a:graphicData>
                  </a:graphic>
                </wp:inline>
              </w:drawing>
            </w:r>
          </w:p>
          <w:p>
            <w:pPr>
              <w:pStyle w:val="3"/>
              <w:keepNext w:val="0"/>
              <w:keepLines w:val="0"/>
              <w:suppressLineNumbers w:val="0"/>
              <w:spacing w:before="0" w:beforeAutospacing="0" w:after="0" w:afterAutospacing="0"/>
              <w:ind w:left="0" w:right="0" w:firstLine="422" w:firstLineChars="200"/>
              <w:jc w:val="center"/>
              <w:rPr>
                <w:rFonts w:hint="default" w:ascii="Times New Roman" w:hAnsi="Times New Roman" w:cs="Times New Roman"/>
                <w:b/>
                <w:bCs/>
                <w:color w:val="auto"/>
                <w:sz w:val="21"/>
                <w:szCs w:val="21"/>
                <w:vertAlign w:val="baseline"/>
                <w:lang w:val="en-US" w:eastAsia="zh-CN"/>
              </w:rPr>
            </w:pPr>
            <w:r>
              <w:rPr>
                <w:rFonts w:hint="default" w:ascii="Times New Roman" w:hAnsi="Times New Roman" w:cs="Times New Roman"/>
                <w:b/>
                <w:bCs/>
                <w:color w:val="auto"/>
                <w:sz w:val="21"/>
                <w:szCs w:val="21"/>
              </w:rPr>
              <w:t>图2-</w:t>
            </w:r>
            <w:r>
              <w:rPr>
                <w:rFonts w:hint="eastAsia" w:ascii="Times New Roman" w:hAnsi="Times New Roman" w:cs="Times New Roman"/>
                <w:b/>
                <w:bCs/>
                <w:color w:val="auto"/>
                <w:sz w:val="21"/>
                <w:szCs w:val="21"/>
                <w:lang w:val="en-US" w:eastAsia="zh-CN"/>
              </w:rPr>
              <w:t>2</w:t>
            </w:r>
            <w:r>
              <w:rPr>
                <w:rFonts w:hint="default" w:ascii="Times New Roman" w:hAnsi="Times New Roman" w:cs="Times New Roman"/>
                <w:b/>
                <w:bCs/>
                <w:color w:val="auto"/>
                <w:sz w:val="21"/>
                <w:szCs w:val="21"/>
              </w:rPr>
              <w:t xml:space="preserve"> </w:t>
            </w:r>
            <w:r>
              <w:rPr>
                <w:rFonts w:hint="eastAsia" w:ascii="Times New Roman" w:hAnsi="Times New Roman" w:cs="Times New Roman"/>
                <w:b/>
                <w:bCs/>
                <w:color w:val="auto"/>
                <w:sz w:val="21"/>
                <w:szCs w:val="21"/>
                <w:lang w:val="en-US" w:eastAsia="zh-CN"/>
              </w:rPr>
              <w:t>项目建成后包装工段</w:t>
            </w:r>
            <w:r>
              <w:rPr>
                <w:rFonts w:hint="default" w:ascii="Times New Roman" w:hAnsi="Times New Roman" w:cs="Times New Roman"/>
                <w:b/>
                <w:bCs/>
                <w:color w:val="auto"/>
                <w:sz w:val="21"/>
                <w:szCs w:val="21"/>
              </w:rPr>
              <w:t>水平衡 t/d</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color w:val="auto"/>
                <w:sz w:val="24"/>
                <w:szCs w:val="24"/>
                <w:vertAlign w:val="baseline"/>
                <w:lang w:val="en-US" w:eastAsia="zh-CN"/>
              </w:rPr>
            </w:pPr>
            <w:r>
              <w:rPr>
                <w:rFonts w:hint="eastAsia"/>
                <w:b/>
                <w:bCs/>
                <w:color w:val="auto"/>
                <w:sz w:val="24"/>
                <w:szCs w:val="24"/>
                <w:vertAlign w:val="baseline"/>
                <w:lang w:val="en-US" w:eastAsia="zh-CN"/>
              </w:rPr>
              <w:t>8、劳动定员及工作制度</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color w:val="auto"/>
                <w:sz w:val="24"/>
                <w:szCs w:val="24"/>
                <w:vertAlign w:val="baseline"/>
                <w:lang w:val="en-US" w:eastAsia="zh-CN"/>
              </w:rPr>
            </w:pPr>
            <w:r>
              <w:rPr>
                <w:rFonts w:hint="eastAsia"/>
                <w:color w:val="auto"/>
                <w:sz w:val="24"/>
                <w:szCs w:val="24"/>
                <w:vertAlign w:val="baseline"/>
                <w:lang w:val="en-US" w:eastAsia="zh-CN"/>
              </w:rPr>
              <w:t>现有项目劳动定员900</w:t>
            </w:r>
            <w:r>
              <w:rPr>
                <w:rFonts w:hint="default"/>
                <w:color w:val="auto"/>
                <w:sz w:val="24"/>
                <w:szCs w:val="24"/>
                <w:vertAlign w:val="baseline"/>
                <w:lang w:val="en-US" w:eastAsia="zh-CN"/>
              </w:rPr>
              <w:t>人</w:t>
            </w:r>
            <w:r>
              <w:rPr>
                <w:rFonts w:hint="eastAsia"/>
                <w:color w:val="auto"/>
                <w:sz w:val="24"/>
                <w:szCs w:val="24"/>
                <w:vertAlign w:val="baseline"/>
                <w:lang w:val="en-US" w:eastAsia="zh-CN"/>
              </w:rPr>
              <w:t>，</w:t>
            </w:r>
            <w:r>
              <w:rPr>
                <w:rFonts w:hint="default"/>
                <w:color w:val="auto"/>
                <w:sz w:val="24"/>
                <w:szCs w:val="24"/>
                <w:vertAlign w:val="baseline"/>
                <w:lang w:val="en-US" w:eastAsia="zh-CN"/>
              </w:rPr>
              <w:t>年工作时间为</w:t>
            </w:r>
            <w:r>
              <w:rPr>
                <w:rFonts w:hint="eastAsia"/>
                <w:color w:val="auto"/>
                <w:sz w:val="24"/>
                <w:szCs w:val="24"/>
                <w:vertAlign w:val="baseline"/>
                <w:lang w:val="en-US" w:eastAsia="zh-CN"/>
              </w:rPr>
              <w:t>3</w:t>
            </w:r>
            <w:r>
              <w:rPr>
                <w:rFonts w:hint="default"/>
                <w:color w:val="auto"/>
                <w:sz w:val="24"/>
                <w:szCs w:val="24"/>
                <w:vertAlign w:val="baseline"/>
                <w:lang w:val="en-US" w:eastAsia="zh-CN"/>
              </w:rPr>
              <w:t>00天</w:t>
            </w:r>
            <w:r>
              <w:rPr>
                <w:rFonts w:hint="eastAsia"/>
                <w:color w:val="auto"/>
                <w:sz w:val="24"/>
                <w:szCs w:val="24"/>
                <w:vertAlign w:val="baseline"/>
                <w:lang w:val="en-US" w:eastAsia="zh-CN"/>
              </w:rPr>
              <w:t>，单班制，每班8小时</w:t>
            </w:r>
            <w:r>
              <w:rPr>
                <w:rFonts w:hint="default"/>
                <w:color w:val="auto"/>
                <w:sz w:val="24"/>
                <w:szCs w:val="24"/>
                <w:vertAlign w:val="baseline"/>
                <w:lang w:val="en-US" w:eastAsia="zh-CN"/>
              </w:rPr>
              <w:t>。</w:t>
            </w:r>
            <w:r>
              <w:rPr>
                <w:rFonts w:hint="eastAsia" w:cs="Times New Roman"/>
                <w:bCs/>
                <w:sz w:val="24"/>
                <w:szCs w:val="24"/>
                <w:lang w:val="en-US" w:eastAsia="zh-CN"/>
              </w:rPr>
              <w:t>本次技改</w:t>
            </w:r>
            <w:r>
              <w:rPr>
                <w:rFonts w:hint="default" w:ascii="Times New Roman" w:hAnsi="Times New Roman" w:eastAsia="宋体" w:cs="Times New Roman"/>
                <w:bCs/>
                <w:sz w:val="24"/>
                <w:szCs w:val="24"/>
                <w:lang w:eastAsia="zh-CN"/>
              </w:rPr>
              <w:t>，劳动定员、工作时间均未发生变化</w:t>
            </w:r>
            <w:r>
              <w:rPr>
                <w:rFonts w:hint="eastAsia" w:cs="Times New Roman"/>
                <w:bCs/>
                <w:sz w:val="24"/>
                <w:szCs w:val="24"/>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b/>
                <w:bCs/>
                <w:color w:val="auto"/>
                <w:sz w:val="24"/>
                <w:szCs w:val="24"/>
                <w:vertAlign w:val="baseline"/>
                <w:lang w:val="en-US" w:eastAsia="zh-CN"/>
              </w:rPr>
            </w:pPr>
            <w:r>
              <w:rPr>
                <w:rFonts w:hint="eastAsia"/>
                <w:b/>
                <w:bCs/>
                <w:color w:val="auto"/>
                <w:sz w:val="24"/>
                <w:szCs w:val="24"/>
                <w:vertAlign w:val="baseline"/>
                <w:lang w:val="en-US" w:eastAsia="zh-CN"/>
              </w:rPr>
              <w:t>9、总平面布置</w:t>
            </w:r>
          </w:p>
          <w:p>
            <w:pPr>
              <w:keepNext w:val="0"/>
              <w:keepLines w:val="0"/>
              <w:suppressLineNumbers w:val="0"/>
              <w:spacing w:before="0" w:beforeAutospacing="0" w:after="0" w:afterAutospacing="0" w:line="360" w:lineRule="auto"/>
              <w:ind w:left="0" w:right="0" w:firstLine="480" w:firstLineChars="200"/>
              <w:jc w:val="left"/>
              <w:rPr>
                <w:rFonts w:hint="default"/>
                <w:color w:val="auto"/>
                <w:sz w:val="24"/>
              </w:rPr>
            </w:pPr>
            <w:r>
              <w:rPr>
                <w:rFonts w:hint="eastAsia" w:ascii="宋体" w:hAnsi="宋体" w:cs="宋体"/>
                <w:color w:val="auto"/>
                <w:sz w:val="24"/>
              </w:rPr>
              <w:t>①</w:t>
            </w:r>
            <w:r>
              <w:rPr>
                <w:rFonts w:hint="default"/>
                <w:color w:val="auto"/>
                <w:sz w:val="24"/>
              </w:rPr>
              <w:t>平面布置符合规划及企业总体布置的要求。正确处理内部与外部运输线路、管线、排水等的联系，协调与协作部门和总图布置之间的关系。</w:t>
            </w:r>
          </w:p>
          <w:p>
            <w:pPr>
              <w:keepNext w:val="0"/>
              <w:keepLines w:val="0"/>
              <w:suppressLineNumbers w:val="0"/>
              <w:spacing w:before="0" w:beforeAutospacing="0" w:after="0" w:afterAutospacing="0" w:line="360" w:lineRule="auto"/>
              <w:ind w:left="0" w:right="0" w:firstLine="480" w:firstLineChars="200"/>
              <w:jc w:val="left"/>
              <w:rPr>
                <w:rFonts w:hint="default"/>
                <w:color w:val="auto"/>
                <w:sz w:val="24"/>
              </w:rPr>
            </w:pPr>
            <w:r>
              <w:rPr>
                <w:rFonts w:hint="eastAsia" w:ascii="宋体" w:hAnsi="宋体" w:cs="宋体"/>
                <w:color w:val="auto"/>
                <w:sz w:val="24"/>
              </w:rPr>
              <w:t>②</w:t>
            </w:r>
            <w:r>
              <w:rPr>
                <w:rFonts w:hint="default"/>
                <w:color w:val="auto"/>
                <w:sz w:val="24"/>
              </w:rPr>
              <w:t>合理布置运输线路，使货流和人流线路短捷，尽量避免繁忙的货流与主要人流互相交叉，并作为货物的运输装卸合理配套，减少倒运。</w:t>
            </w:r>
          </w:p>
          <w:p>
            <w:pPr>
              <w:keepNext w:val="0"/>
              <w:keepLines w:val="0"/>
              <w:suppressLineNumbers w:val="0"/>
              <w:spacing w:before="0" w:beforeAutospacing="0" w:after="0" w:afterAutospacing="0" w:line="360" w:lineRule="auto"/>
              <w:ind w:left="0" w:right="0" w:firstLine="480" w:firstLineChars="200"/>
              <w:jc w:val="left"/>
              <w:rPr>
                <w:rFonts w:hint="default"/>
                <w:color w:val="auto"/>
                <w:sz w:val="24"/>
              </w:rPr>
            </w:pPr>
            <w:r>
              <w:rPr>
                <w:rFonts w:hint="eastAsia" w:ascii="宋体" w:hAnsi="宋体" w:cs="宋体"/>
                <w:color w:val="auto"/>
                <w:sz w:val="24"/>
              </w:rPr>
              <w:t>③</w:t>
            </w:r>
            <w:r>
              <w:rPr>
                <w:rFonts w:hint="eastAsia"/>
                <w:color w:val="auto"/>
                <w:sz w:val="24"/>
                <w:lang w:val="en-US" w:eastAsia="zh-CN"/>
              </w:rPr>
              <w:t>包装楼</w:t>
            </w:r>
            <w:r>
              <w:rPr>
                <w:rFonts w:hint="default"/>
                <w:color w:val="auto"/>
                <w:sz w:val="24"/>
              </w:rPr>
              <w:t>布置注意按功能分区，做到系统分明，布置整齐，在适用、经济的前提下，使建筑群体的平面布置与空间景观相协调，并结合厂区绿化，提高环境质量，创造良好的工作环境。同时在布置中还考虑了今后发展的可能性。</w:t>
            </w:r>
          </w:p>
          <w:p>
            <w:pPr>
              <w:keepNext w:val="0"/>
              <w:keepLines w:val="0"/>
              <w:suppressLineNumbers w:val="0"/>
              <w:spacing w:before="0" w:beforeAutospacing="0" w:after="0" w:afterAutospacing="0" w:line="360" w:lineRule="auto"/>
              <w:ind w:left="0" w:right="0" w:firstLine="480" w:firstLineChars="200"/>
              <w:jc w:val="left"/>
              <w:rPr>
                <w:rFonts w:hint="default"/>
                <w:color w:val="auto"/>
                <w:sz w:val="24"/>
              </w:rPr>
            </w:pPr>
            <w:r>
              <w:rPr>
                <w:rFonts w:hint="default"/>
                <w:color w:val="auto"/>
                <w:sz w:val="24"/>
              </w:rPr>
              <w:t>项目区位于淮北市杜集区石台镇</w:t>
            </w:r>
            <w:r>
              <w:rPr>
                <w:rFonts w:hint="eastAsia"/>
                <w:color w:val="auto"/>
                <w:sz w:val="24"/>
                <w:lang w:val="en-US" w:eastAsia="zh-CN"/>
              </w:rPr>
              <w:t>白顶山村</w:t>
            </w:r>
            <w:r>
              <w:rPr>
                <w:rFonts w:hint="default"/>
                <w:color w:val="auto"/>
                <w:sz w:val="24"/>
              </w:rPr>
              <w:t>，本项目建筑均按7级地震烈度设防，具体平面布局见附图。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10、项目排污管理类别分析</w:t>
            </w:r>
          </w:p>
          <w:p>
            <w:pPr>
              <w:keepNext w:val="0"/>
              <w:keepLines w:val="0"/>
              <w:widowControl/>
              <w:suppressLineNumbers w:val="0"/>
              <w:spacing w:before="0" w:beforeAutospacing="0" w:after="0" w:afterAutospacing="0" w:line="360" w:lineRule="auto"/>
              <w:ind w:left="0" w:right="0" w:firstLine="480" w:firstLineChars="200"/>
              <w:jc w:val="left"/>
              <w:rPr>
                <w:rFonts w:hint="default" w:ascii="Times New Roman" w:hAnsi="Times New Roman" w:cs="Times New Roman"/>
                <w:color w:val="auto"/>
                <w:kern w:val="0"/>
                <w:sz w:val="24"/>
                <w:szCs w:val="24"/>
                <w:vertAlign w:val="baseline"/>
                <w:lang w:val="en-US" w:eastAsia="zh-CN"/>
              </w:rPr>
            </w:pPr>
            <w:r>
              <w:rPr>
                <w:rFonts w:hint="eastAsia"/>
                <w:color w:val="auto"/>
                <w:sz w:val="24"/>
                <w:highlight w:val="none"/>
                <w:lang w:val="en-US" w:eastAsia="zh-CN"/>
              </w:rPr>
              <w:t>根据《固定污染源排污许可分类管理名录》（2019年版）并结合本项目产品及原辅材料情况，本项目属于“十、酒、饮料和精制茶制造业15”中“21、酒的制造151”中的“其他*”；“</w:t>
            </w:r>
            <w:r>
              <w:rPr>
                <w:rFonts w:hint="default"/>
                <w:color w:val="auto"/>
                <w:sz w:val="24"/>
                <w:highlight w:val="none"/>
                <w:lang w:val="en-US" w:eastAsia="zh-CN"/>
              </w:rPr>
              <w:t> </w:t>
            </w:r>
            <w:r>
              <w:rPr>
                <w:rFonts w:hint="eastAsia"/>
                <w:color w:val="auto"/>
                <w:sz w:val="24"/>
                <w:highlight w:val="none"/>
                <w:lang w:val="en-US" w:eastAsia="zh-CN"/>
              </w:rPr>
              <w:t>十八、</w:t>
            </w:r>
            <w:r>
              <w:rPr>
                <w:rFonts w:hint="default"/>
                <w:color w:val="auto"/>
                <w:sz w:val="24"/>
                <w:highlight w:val="none"/>
                <w:lang w:val="en-US" w:eastAsia="zh-CN"/>
              </w:rPr>
              <w:t>和记录媒介复制业</w:t>
            </w:r>
            <w:r>
              <w:rPr>
                <w:rFonts w:hint="eastAsia"/>
                <w:color w:val="auto"/>
                <w:sz w:val="24"/>
                <w:highlight w:val="none"/>
                <w:lang w:val="en-US" w:eastAsia="zh-CN"/>
              </w:rPr>
              <w:t>”中“39、</w:t>
            </w:r>
            <w:r>
              <w:rPr>
                <w:rFonts w:hint="default"/>
                <w:color w:val="auto"/>
                <w:sz w:val="24"/>
                <w:highlight w:val="none"/>
                <w:lang w:val="en-US" w:eastAsia="zh-CN"/>
              </w:rPr>
              <w:t> 231印刷</w:t>
            </w:r>
            <w:r>
              <w:rPr>
                <w:rFonts w:hint="eastAsia"/>
                <w:color w:val="auto"/>
                <w:sz w:val="24"/>
                <w:highlight w:val="none"/>
                <w:lang w:val="en-US" w:eastAsia="zh-CN"/>
              </w:rPr>
              <w:t>”中的“其他*”；“十七、造</w:t>
            </w:r>
            <w:r>
              <w:rPr>
                <w:rFonts w:hint="default"/>
                <w:color w:val="auto"/>
                <w:sz w:val="24"/>
                <w:highlight w:val="none"/>
                <w:lang w:val="en-US" w:eastAsia="zh-CN"/>
              </w:rPr>
              <w:t> 和纸 制品业 22纸</w:t>
            </w:r>
            <w:r>
              <w:rPr>
                <w:rFonts w:hint="eastAsia"/>
                <w:color w:val="auto"/>
                <w:sz w:val="24"/>
                <w:highlight w:val="none"/>
                <w:lang w:val="en-US" w:eastAsia="zh-CN"/>
              </w:rPr>
              <w:t>”中“38、</w:t>
            </w:r>
            <w:r>
              <w:rPr>
                <w:rFonts w:hint="default"/>
                <w:color w:val="auto"/>
                <w:sz w:val="24"/>
                <w:highlight w:val="none"/>
                <w:lang w:val="en-US" w:eastAsia="zh-CN"/>
              </w:rPr>
              <w:t> 制品制造 223纸</w:t>
            </w:r>
            <w:r>
              <w:rPr>
                <w:rFonts w:hint="eastAsia"/>
                <w:color w:val="auto"/>
                <w:sz w:val="24"/>
                <w:highlight w:val="none"/>
                <w:lang w:val="en-US" w:eastAsia="zh-CN"/>
              </w:rPr>
              <w:t>”中“有工业废水或者废气排放的”，本项目仅进行白酒的包装（含纸制品制造），因此本项目实行简化管理，因为本项目与厂区其他项目统属于</w:t>
            </w:r>
            <w:r>
              <w:rPr>
                <w:rFonts w:hint="eastAsia"/>
                <w:sz w:val="24"/>
                <w:highlight w:val="none"/>
              </w:rPr>
              <w:t>安徽口子酒业股份有限公司</w:t>
            </w:r>
            <w:r>
              <w:rPr>
                <w:rFonts w:hint="eastAsia"/>
                <w:sz w:val="24"/>
                <w:highlight w:val="none"/>
                <w:lang w:eastAsia="zh-CN"/>
              </w:rPr>
              <w:t>东山厂区，现场整个厂区为重点管理，本项目建成后，仍为重点管理，并生产前，应对排污许可证做相应变更</w:t>
            </w:r>
            <w:r>
              <w:rPr>
                <w:rFonts w:hint="eastAsia"/>
                <w:color w:val="auto"/>
                <w:sz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2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艺</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流</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程</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jc w:val="left"/>
              <w:textAlignment w:val="bottom"/>
              <w:rPr>
                <w:rFonts w:hint="eastAsia" w:cs="Times New Roman"/>
                <w:color w:val="auto"/>
                <w:kern w:val="0"/>
                <w:sz w:val="24"/>
                <w:szCs w:val="24"/>
                <w:lang w:val="en-US" w:eastAsia="zh-CN"/>
              </w:rPr>
            </w:pPr>
            <w:r>
              <w:rPr>
                <w:rFonts w:hint="eastAsia" w:cs="Times New Roman"/>
                <w:color w:val="auto"/>
                <w:kern w:val="0"/>
                <w:sz w:val="24"/>
                <w:szCs w:val="24"/>
                <w:lang w:val="en-US" w:eastAsia="zh-CN"/>
              </w:rPr>
              <w:t>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leftChars="0" w:right="0" w:rightChars="0"/>
              <w:jc w:val="both"/>
              <w:textAlignment w:val="bottom"/>
              <w:rPr>
                <w:rFonts w:hint="eastAsia" w:cs="Times New Roman"/>
                <w:color w:val="auto"/>
                <w:kern w:val="0"/>
                <w:sz w:val="24"/>
                <w:szCs w:val="24"/>
                <w:vertAlign w:val="baseline"/>
                <w:lang w:val="en-US" w:eastAsia="zh-CN"/>
              </w:rPr>
            </w:pPr>
            <w:r>
              <w:rPr>
                <w:rFonts w:hint="eastAsia" w:cs="Times New Roman"/>
                <w:color w:val="auto"/>
                <w:kern w:val="0"/>
                <w:sz w:val="24"/>
                <w:szCs w:val="24"/>
                <w:lang w:val="en-US" w:eastAsia="zh-CN"/>
              </w:rPr>
              <w:t>节</w:t>
            </w:r>
          </w:p>
        </w:tc>
        <w:tc>
          <w:tcPr>
            <w:tcW w:w="474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1、工艺流程</w:t>
            </w:r>
          </w:p>
          <w:p>
            <w:pPr>
              <w:keepNext w:val="0"/>
              <w:keepLines w:val="0"/>
              <w:suppressLineNumbers w:val="0"/>
              <w:spacing w:before="0" w:beforeAutospacing="0" w:after="0" w:afterAutospacing="0" w:line="360" w:lineRule="auto"/>
              <w:ind w:left="0" w:right="0" w:firstLine="480" w:firstLineChars="200"/>
              <w:jc w:val="left"/>
              <w:rPr>
                <w:rFonts w:hint="eastAsia"/>
                <w:b w:val="0"/>
                <w:bCs w:val="0"/>
                <w:color w:val="auto"/>
                <w:sz w:val="24"/>
                <w:szCs w:val="24"/>
                <w:lang w:val="en-US" w:eastAsia="zh-CN"/>
              </w:rPr>
            </w:pPr>
            <w:r>
              <w:rPr>
                <w:rFonts w:hint="eastAsia"/>
                <w:b w:val="0"/>
                <w:bCs w:val="0"/>
                <w:color w:val="auto"/>
                <w:sz w:val="24"/>
                <w:szCs w:val="24"/>
                <w:lang w:val="en-US" w:eastAsia="zh-CN"/>
              </w:rPr>
              <w:t>（1）本项目运营后工艺不发生改变，</w:t>
            </w:r>
            <w:r>
              <w:rPr>
                <w:rFonts w:hint="eastAsia"/>
                <w:color w:val="auto"/>
                <w:sz w:val="24"/>
                <w:lang w:val="en-US" w:eastAsia="zh-CN"/>
              </w:rPr>
              <w:t>包装能力增大</w:t>
            </w:r>
            <w:r>
              <w:rPr>
                <w:rFonts w:hint="default"/>
                <w:color w:val="auto"/>
                <w:sz w:val="24"/>
              </w:rPr>
              <w:t>，</w:t>
            </w:r>
            <w:r>
              <w:rPr>
                <w:rFonts w:hint="eastAsia"/>
                <w:b w:val="0"/>
                <w:bCs w:val="0"/>
                <w:color w:val="auto"/>
                <w:sz w:val="24"/>
                <w:szCs w:val="24"/>
                <w:lang w:val="en-US" w:eastAsia="zh-CN"/>
              </w:rPr>
              <w:t>可达到9.8万吨/年的包装生产能力，包装主要生产工艺流程如下所示：</w:t>
            </w:r>
          </w:p>
          <w:p>
            <w:pPr>
              <w:keepNext w:val="0"/>
              <w:keepLines w:val="0"/>
              <w:suppressLineNumbers w:val="0"/>
              <w:spacing w:before="0" w:beforeAutospacing="0" w:after="0" w:afterAutospacing="0"/>
              <w:ind w:left="0" w:right="0"/>
              <w:jc w:val="center"/>
              <w:rPr>
                <w:rFonts w:hint="eastAsia"/>
                <w:color w:val="auto"/>
                <w:lang w:val="en-US" w:eastAsia="zh-CN"/>
              </w:rPr>
            </w:pPr>
            <w:r>
              <w:rPr>
                <w:rFonts w:hint="eastAsia"/>
                <w:color w:val="auto"/>
                <w:lang w:val="en-US" w:eastAsia="zh-CN"/>
              </w:rPr>
              <w:drawing>
                <wp:inline distT="0" distB="0" distL="114300" distR="114300">
                  <wp:extent cx="5182870" cy="4492625"/>
                  <wp:effectExtent l="0" t="0" r="17780" b="3175"/>
                  <wp:docPr id="5" name="图片 5" descr="口子窖包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口子窖包装"/>
                          <pic:cNvPicPr>
                            <a:picLocks noChangeAspect="1"/>
                          </pic:cNvPicPr>
                        </pic:nvPicPr>
                        <pic:blipFill>
                          <a:blip r:embed="rId8"/>
                          <a:stretch>
                            <a:fillRect/>
                          </a:stretch>
                        </pic:blipFill>
                        <pic:spPr>
                          <a:xfrm>
                            <a:off x="0" y="0"/>
                            <a:ext cx="5182870" cy="4492625"/>
                          </a:xfrm>
                          <a:prstGeom prst="rect">
                            <a:avLst/>
                          </a:prstGeom>
                        </pic:spPr>
                      </pic:pic>
                    </a:graphicData>
                  </a:graphic>
                </wp:inline>
              </w:drawing>
            </w:r>
          </w:p>
          <w:p>
            <w:pPr>
              <w:keepNext w:val="0"/>
              <w:keepLines w:val="0"/>
              <w:suppressLineNumbers w:val="0"/>
              <w:spacing w:before="0" w:beforeAutospacing="0" w:after="0" w:afterAutospacing="0"/>
              <w:ind w:left="0" w:right="0" w:firstLine="422" w:firstLineChars="200"/>
              <w:jc w:val="center"/>
              <w:rPr>
                <w:rFonts w:hint="eastAsia"/>
                <w:b/>
                <w:bCs/>
                <w:color w:val="auto"/>
                <w:sz w:val="21"/>
                <w:szCs w:val="21"/>
              </w:rPr>
            </w:pPr>
            <w:r>
              <w:rPr>
                <w:rFonts w:hint="eastAsia"/>
                <w:b/>
                <w:bCs/>
                <w:color w:val="auto"/>
                <w:sz w:val="21"/>
                <w:szCs w:val="21"/>
                <w:lang w:val="en-US" w:eastAsia="zh-CN"/>
              </w:rPr>
              <w:t xml:space="preserve">图2-2 </w:t>
            </w:r>
            <w:r>
              <w:rPr>
                <w:rFonts w:hint="eastAsia"/>
                <w:b/>
                <w:bCs/>
                <w:color w:val="auto"/>
                <w:sz w:val="21"/>
                <w:szCs w:val="21"/>
              </w:rPr>
              <w:t>成品酒</w:t>
            </w:r>
            <w:r>
              <w:rPr>
                <w:rFonts w:hint="default"/>
                <w:b/>
                <w:bCs/>
                <w:color w:val="auto"/>
                <w:sz w:val="21"/>
                <w:szCs w:val="21"/>
              </w:rPr>
              <w:t>包装工序生产工艺流程及产污节点图</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b/>
                <w:bCs/>
                <w:color w:val="auto"/>
                <w:sz w:val="24"/>
                <w:szCs w:val="24"/>
                <w:lang w:val="en-US" w:eastAsia="zh-CN"/>
              </w:rPr>
            </w:pPr>
            <w:r>
              <w:rPr>
                <w:rFonts w:hint="eastAsia"/>
                <w:b/>
                <w:bCs/>
                <w:color w:val="auto"/>
                <w:sz w:val="24"/>
                <w:szCs w:val="24"/>
                <w:lang w:val="en-US" w:eastAsia="zh-CN"/>
              </w:rPr>
              <w:t>工艺流程：</w:t>
            </w:r>
          </w:p>
          <w:p>
            <w:pPr>
              <w:keepNext w:val="0"/>
              <w:keepLines w:val="0"/>
              <w:suppressLineNumbers w:val="0"/>
              <w:spacing w:before="0" w:beforeAutospacing="0" w:after="0" w:afterAutospacing="0" w:line="360" w:lineRule="auto"/>
              <w:ind w:left="0" w:right="0" w:firstLine="480" w:firstLineChars="200"/>
              <w:jc w:val="left"/>
              <w:rPr>
                <w:rFonts w:hint="eastAsia"/>
                <w:color w:val="auto"/>
                <w:sz w:val="24"/>
              </w:rPr>
            </w:pPr>
            <w:r>
              <w:rPr>
                <w:rFonts w:hint="eastAsia" w:ascii="Times New Roman" w:hAnsi="Times New Roman" w:eastAsia="宋体" w:cs="Times New Roman"/>
                <w:color w:val="auto"/>
                <w:sz w:val="24"/>
                <w:szCs w:val="24"/>
                <w:lang w:val="en-US" w:eastAsia="zh-CN"/>
              </w:rPr>
              <w:t>①</w:t>
            </w:r>
            <w:r>
              <w:rPr>
                <w:rFonts w:hint="default"/>
                <w:color w:val="auto"/>
                <w:sz w:val="24"/>
              </w:rPr>
              <w:t>洗瓶</w:t>
            </w:r>
          </w:p>
          <w:p>
            <w:pPr>
              <w:keepNext w:val="0"/>
              <w:keepLines w:val="0"/>
              <w:suppressLineNumbers w:val="0"/>
              <w:spacing w:before="0" w:beforeAutospacing="0" w:after="0" w:afterAutospacing="0" w:line="360" w:lineRule="auto"/>
              <w:ind w:left="0" w:right="0" w:firstLine="480" w:firstLineChars="200"/>
              <w:jc w:val="left"/>
              <w:rPr>
                <w:rFonts w:hint="default"/>
                <w:color w:val="auto"/>
                <w:sz w:val="24"/>
              </w:rPr>
            </w:pPr>
            <w:r>
              <w:rPr>
                <w:rFonts w:hint="eastAsia"/>
                <w:color w:val="auto"/>
                <w:sz w:val="24"/>
              </w:rPr>
              <w:t>检查洗瓶水是否洁净并按时更换。酒瓶刷洗是否彻底。确保毛刷能将内壁刷洗干净，瓶子外壁冲洗洁净，不留污物，且无刷瓶造成的划痕、字迹模糊等现象。</w:t>
            </w:r>
          </w:p>
          <w:p>
            <w:pPr>
              <w:keepNext w:val="0"/>
              <w:keepLines w:val="0"/>
              <w:suppressLineNumbers w:val="0"/>
              <w:spacing w:before="0" w:beforeAutospacing="0" w:after="0" w:afterAutospacing="0" w:line="360" w:lineRule="auto"/>
              <w:ind w:left="0" w:right="0" w:firstLine="480" w:firstLineChars="200"/>
              <w:jc w:val="left"/>
              <w:rPr>
                <w:rFonts w:hint="default" w:eastAsia="宋体"/>
                <w:color w:val="auto"/>
                <w:sz w:val="24"/>
                <w:lang w:val="en-US" w:eastAsia="zh-CN"/>
              </w:rPr>
            </w:pPr>
            <w:r>
              <w:rPr>
                <w:rFonts w:hint="eastAsia"/>
                <w:color w:val="auto"/>
                <w:sz w:val="24"/>
              </w:rPr>
              <w:t>瓶子进入冲瓶机冲洗干净后，查看清洗效果，标准为：瓶内外无污物，倒置酒瓶，瓶壁不挂水珠。</w:t>
            </w:r>
            <w:r>
              <w:rPr>
                <w:rFonts w:hint="eastAsia"/>
                <w:color w:val="auto"/>
                <w:sz w:val="24"/>
                <w:lang w:val="en-US" w:eastAsia="zh-CN"/>
              </w:rPr>
              <w:t>此过程会产生洗瓶废水和废酒瓶。</w:t>
            </w:r>
          </w:p>
          <w:p>
            <w:pPr>
              <w:keepNext w:val="0"/>
              <w:keepLines w:val="0"/>
              <w:suppressLineNumbers w:val="0"/>
              <w:spacing w:before="0" w:beforeAutospacing="0" w:after="0" w:afterAutospacing="0" w:line="360" w:lineRule="auto"/>
              <w:ind w:left="0" w:right="0" w:firstLine="480" w:firstLineChars="200"/>
              <w:jc w:val="left"/>
              <w:rPr>
                <w:rFonts w:hint="eastAsia"/>
                <w:color w:val="auto"/>
                <w:sz w:val="24"/>
              </w:rPr>
            </w:pPr>
            <w:r>
              <w:rPr>
                <w:rFonts w:hint="eastAsia"/>
                <w:color w:val="auto"/>
                <w:sz w:val="24"/>
              </w:rPr>
              <w:t>根据</w:t>
            </w:r>
            <w:r>
              <w:rPr>
                <w:rFonts w:hint="default"/>
                <w:color w:val="auto"/>
                <w:sz w:val="24"/>
              </w:rPr>
              <w:t>设计方案，项目洗瓶采取三道清洗工序，</w:t>
            </w:r>
            <w:r>
              <w:rPr>
                <w:rFonts w:hint="eastAsia"/>
                <w:color w:val="auto"/>
                <w:sz w:val="24"/>
              </w:rPr>
              <w:t>前两道用自来水，</w:t>
            </w:r>
            <w:r>
              <w:rPr>
                <w:rFonts w:hint="eastAsia"/>
                <w:color w:val="auto"/>
                <w:sz w:val="24"/>
                <w:lang w:eastAsia="zh-CN"/>
              </w:rPr>
              <w:t>三道</w:t>
            </w:r>
            <w:r>
              <w:rPr>
                <w:rFonts w:hint="eastAsia"/>
                <w:color w:val="auto"/>
                <w:sz w:val="24"/>
              </w:rPr>
              <w:t>用纯水，自来水用多介质过滤器处理后循环使用，纯水用高分子过滤器处理后循环使用。</w:t>
            </w:r>
          </w:p>
          <w:p>
            <w:pPr>
              <w:keepNext w:val="0"/>
              <w:keepLines w:val="0"/>
              <w:suppressLineNumbers w:val="0"/>
              <w:spacing w:before="0" w:beforeAutospacing="0" w:after="0" w:afterAutospacing="0" w:line="360" w:lineRule="auto"/>
              <w:ind w:left="0" w:right="0" w:firstLine="480" w:firstLineChars="200"/>
              <w:jc w:val="left"/>
              <w:rPr>
                <w:rFonts w:hint="default"/>
                <w:color w:val="auto"/>
                <w:sz w:val="24"/>
              </w:rPr>
            </w:pPr>
            <w:r>
              <w:rPr>
                <w:rFonts w:hint="eastAsia" w:ascii="Times New Roman" w:hAnsi="Times New Roman" w:eastAsia="宋体" w:cs="Times New Roman"/>
                <w:color w:val="auto"/>
                <w:sz w:val="24"/>
                <w:szCs w:val="24"/>
                <w:lang w:val="en-US" w:eastAsia="zh-CN"/>
              </w:rPr>
              <w:t>②</w:t>
            </w:r>
            <w:r>
              <w:rPr>
                <w:rFonts w:hint="eastAsia"/>
                <w:color w:val="auto"/>
                <w:sz w:val="24"/>
              </w:rPr>
              <w:t>空瓶检验</w:t>
            </w:r>
          </w:p>
          <w:p>
            <w:pPr>
              <w:keepNext w:val="0"/>
              <w:keepLines w:val="0"/>
              <w:suppressLineNumbers w:val="0"/>
              <w:spacing w:before="0" w:beforeAutospacing="0" w:after="0" w:afterAutospacing="0" w:line="360" w:lineRule="auto"/>
              <w:ind w:left="0" w:right="0" w:firstLine="480" w:firstLineChars="200"/>
              <w:jc w:val="left"/>
              <w:rPr>
                <w:rFonts w:hint="default"/>
                <w:color w:val="auto"/>
                <w:sz w:val="24"/>
              </w:rPr>
            </w:pPr>
            <w:r>
              <w:rPr>
                <w:rFonts w:hint="eastAsia"/>
                <w:color w:val="auto"/>
                <w:sz w:val="24"/>
              </w:rPr>
              <w:t>检查标准为：酒瓶内外壁无污物、无划痕，瓶身印刷文字图案清晰、正确、无脱落，瓶口无裂纹、无缺口。</w:t>
            </w:r>
          </w:p>
          <w:p>
            <w:pPr>
              <w:keepNext w:val="0"/>
              <w:keepLines w:val="0"/>
              <w:suppressLineNumbers w:val="0"/>
              <w:spacing w:before="0" w:beforeAutospacing="0" w:after="0" w:afterAutospacing="0" w:line="360" w:lineRule="auto"/>
              <w:ind w:left="0" w:right="0" w:firstLine="480" w:firstLineChars="200"/>
              <w:jc w:val="left"/>
              <w:rPr>
                <w:rFonts w:hint="eastAsia"/>
                <w:color w:val="auto"/>
                <w:sz w:val="24"/>
              </w:rPr>
            </w:pPr>
            <w:r>
              <w:rPr>
                <w:rFonts w:hint="default" w:ascii="Times New Roman" w:hAnsi="Times New Roman" w:cs="Times New Roman"/>
                <w:color w:val="auto"/>
                <w:sz w:val="24"/>
                <w:szCs w:val="32"/>
              </w:rPr>
              <w:t>③</w:t>
            </w:r>
            <w:r>
              <w:rPr>
                <w:rFonts w:hint="default"/>
                <w:color w:val="auto"/>
                <w:sz w:val="24"/>
              </w:rPr>
              <w:t>灌装</w:t>
            </w:r>
          </w:p>
          <w:p>
            <w:pPr>
              <w:keepNext w:val="0"/>
              <w:keepLines w:val="0"/>
              <w:suppressLineNumbers w:val="0"/>
              <w:spacing w:before="0" w:beforeAutospacing="0" w:after="0" w:afterAutospacing="0" w:line="360" w:lineRule="auto"/>
              <w:ind w:left="0" w:right="0" w:firstLine="480" w:firstLineChars="200"/>
              <w:jc w:val="both"/>
              <w:rPr>
                <w:rFonts w:hint="default"/>
                <w:color w:val="auto"/>
                <w:sz w:val="24"/>
              </w:rPr>
            </w:pPr>
            <w:r>
              <w:rPr>
                <w:rFonts w:hint="eastAsia"/>
                <w:color w:val="auto"/>
                <w:sz w:val="24"/>
              </w:rPr>
              <w:t>检查灌装计量是否准确，净含量允许误差要低于国家标准值，内控指标：产品净含量在4</w:t>
            </w:r>
            <w:r>
              <w:rPr>
                <w:rFonts w:hint="eastAsia"/>
                <w:color w:val="auto"/>
                <w:sz w:val="24"/>
                <w:lang w:val="en-US" w:eastAsia="zh-CN"/>
              </w:rPr>
              <w:t>0</w:t>
            </w:r>
            <w:r>
              <w:rPr>
                <w:rFonts w:hint="eastAsia"/>
                <w:color w:val="auto"/>
                <w:sz w:val="24"/>
              </w:rPr>
              <w:t>0ml~500ml范围时，</w:t>
            </w:r>
            <w:r>
              <w:rPr>
                <w:rFonts w:hint="default"/>
                <w:color w:val="auto"/>
                <w:sz w:val="24"/>
              </w:rPr>
              <w:t>允许误差为：≤10ml</w:t>
            </w:r>
            <w:r>
              <w:rPr>
                <w:rFonts w:hint="eastAsia"/>
                <w:color w:val="auto"/>
                <w:sz w:val="24"/>
              </w:rPr>
              <w:t>；</w:t>
            </w:r>
            <w:r>
              <w:rPr>
                <w:rFonts w:hint="default"/>
                <w:color w:val="auto"/>
                <w:sz w:val="24"/>
              </w:rPr>
              <w:t>灌装前后酒精度误差，允许误差为：≤0.05%vol。</w:t>
            </w:r>
          </w:p>
          <w:p>
            <w:pPr>
              <w:keepNext w:val="0"/>
              <w:keepLines w:val="0"/>
              <w:suppressLineNumbers w:val="0"/>
              <w:spacing w:before="0" w:beforeAutospacing="0" w:after="0" w:afterAutospacing="0" w:line="360" w:lineRule="auto"/>
              <w:ind w:left="0" w:right="0" w:firstLine="480" w:firstLineChars="200"/>
              <w:jc w:val="both"/>
              <w:rPr>
                <w:rFonts w:hint="default"/>
                <w:color w:val="auto"/>
                <w:sz w:val="24"/>
              </w:rPr>
            </w:pPr>
            <w:r>
              <w:rPr>
                <w:rFonts w:hint="default"/>
                <w:color w:val="auto"/>
                <w:sz w:val="24"/>
              </w:rPr>
              <w:t>本项目</w:t>
            </w:r>
            <w:r>
              <w:rPr>
                <w:rFonts w:hint="eastAsia"/>
                <w:color w:val="auto"/>
                <w:sz w:val="24"/>
                <w:lang w:val="en-US" w:eastAsia="zh-CN"/>
              </w:rPr>
              <w:t>新增</w:t>
            </w:r>
            <w:r>
              <w:rPr>
                <w:rFonts w:hint="default"/>
                <w:color w:val="auto"/>
                <w:sz w:val="24"/>
              </w:rPr>
              <w:t>灌装线</w:t>
            </w:r>
            <w:r>
              <w:rPr>
                <w:rFonts w:hint="eastAsia"/>
                <w:color w:val="auto"/>
                <w:sz w:val="24"/>
                <w:lang w:val="en-US" w:eastAsia="zh-CN"/>
              </w:rPr>
              <w:t>20</w:t>
            </w:r>
            <w:r>
              <w:rPr>
                <w:rFonts w:hint="eastAsia"/>
                <w:color w:val="auto"/>
                <w:sz w:val="24"/>
              </w:rPr>
              <w:t>条</w:t>
            </w:r>
            <w:r>
              <w:rPr>
                <w:rFonts w:hint="default"/>
                <w:color w:val="auto"/>
                <w:sz w:val="24"/>
              </w:rPr>
              <w:t>，分别布置</w:t>
            </w:r>
            <w:r>
              <w:rPr>
                <w:rFonts w:hint="eastAsia"/>
                <w:color w:val="auto"/>
                <w:sz w:val="24"/>
              </w:rPr>
              <w:t>于</w:t>
            </w:r>
            <w:r>
              <w:rPr>
                <w:rFonts w:hint="eastAsia"/>
                <w:color w:val="auto"/>
                <w:sz w:val="24"/>
                <w:lang w:val="en-US" w:eastAsia="zh-CN"/>
              </w:rPr>
              <w:t>3#、4#车间</w:t>
            </w:r>
            <w:r>
              <w:rPr>
                <w:rFonts w:hint="eastAsia"/>
                <w:color w:val="auto"/>
                <w:sz w:val="24"/>
              </w:rPr>
              <w:t>个</w:t>
            </w:r>
            <w:r>
              <w:rPr>
                <w:rFonts w:hint="default"/>
                <w:color w:val="auto"/>
                <w:sz w:val="24"/>
              </w:rPr>
              <w:t>生产车间内，每个车间</w:t>
            </w:r>
            <w:r>
              <w:rPr>
                <w:rFonts w:hint="eastAsia"/>
                <w:color w:val="auto"/>
                <w:sz w:val="24"/>
              </w:rPr>
              <w:t>分别布置</w:t>
            </w:r>
            <w:r>
              <w:rPr>
                <w:rFonts w:hint="eastAsia"/>
                <w:color w:val="auto"/>
                <w:sz w:val="24"/>
                <w:lang w:val="en-US" w:eastAsia="zh-CN"/>
              </w:rPr>
              <w:t>10</w:t>
            </w:r>
            <w:r>
              <w:rPr>
                <w:rFonts w:hint="eastAsia"/>
                <w:color w:val="auto"/>
                <w:sz w:val="24"/>
              </w:rPr>
              <w:t>条生产线</w:t>
            </w:r>
            <w:r>
              <w:rPr>
                <w:rFonts w:hint="default"/>
                <w:color w:val="auto"/>
                <w:sz w:val="24"/>
              </w:rPr>
              <w:t>。</w:t>
            </w:r>
            <w:r>
              <w:rPr>
                <w:rFonts w:hint="eastAsia"/>
                <w:color w:val="auto"/>
                <w:sz w:val="24"/>
              </w:rPr>
              <w:t>生产线包括</w:t>
            </w:r>
            <w:r>
              <w:rPr>
                <w:rFonts w:hint="default"/>
                <w:color w:val="auto"/>
                <w:sz w:val="24"/>
              </w:rPr>
              <w:t>上瓶台、</w:t>
            </w:r>
            <w:r>
              <w:rPr>
                <w:rFonts w:hint="eastAsia"/>
                <w:color w:val="auto"/>
                <w:sz w:val="24"/>
              </w:rPr>
              <w:t>冲瓶机</w:t>
            </w:r>
            <w:r>
              <w:rPr>
                <w:rFonts w:hint="default"/>
                <w:color w:val="auto"/>
                <w:sz w:val="24"/>
              </w:rPr>
              <w:t>、灌装旋盖一体机</w:t>
            </w:r>
            <w:r>
              <w:rPr>
                <w:rFonts w:hint="eastAsia"/>
                <w:color w:val="auto"/>
                <w:sz w:val="24"/>
              </w:rPr>
              <w:t>、</w:t>
            </w:r>
            <w:r>
              <w:rPr>
                <w:rFonts w:hint="default"/>
                <w:color w:val="auto"/>
                <w:sz w:val="24"/>
              </w:rPr>
              <w:t>喷码机等设备。</w:t>
            </w:r>
          </w:p>
          <w:p>
            <w:pPr>
              <w:keepNext w:val="0"/>
              <w:keepLines w:val="0"/>
              <w:suppressLineNumbers w:val="0"/>
              <w:spacing w:before="0" w:beforeAutospacing="0" w:after="0" w:afterAutospacing="0" w:line="360" w:lineRule="auto"/>
              <w:ind w:left="0" w:right="0" w:firstLine="480" w:firstLineChars="200"/>
              <w:jc w:val="both"/>
              <w:rPr>
                <w:rFonts w:hint="default"/>
                <w:color w:val="auto"/>
                <w:sz w:val="24"/>
              </w:rPr>
            </w:pPr>
            <w:r>
              <w:rPr>
                <w:rFonts w:hint="eastAsia"/>
                <w:color w:val="auto"/>
                <w:sz w:val="24"/>
              </w:rPr>
              <w:t>其中</w:t>
            </w:r>
            <w:r>
              <w:rPr>
                <w:rFonts w:hint="default"/>
                <w:color w:val="auto"/>
                <w:sz w:val="24"/>
              </w:rPr>
              <w:t>，灌装区集中</w:t>
            </w:r>
            <w:r>
              <w:rPr>
                <w:rFonts w:hint="eastAsia"/>
                <w:color w:val="auto"/>
                <w:sz w:val="24"/>
              </w:rPr>
              <w:t>、</w:t>
            </w:r>
            <w:r>
              <w:rPr>
                <w:rFonts w:hint="default"/>
                <w:color w:val="auto"/>
                <w:sz w:val="24"/>
              </w:rPr>
              <w:t>隔离</w:t>
            </w:r>
            <w:r>
              <w:rPr>
                <w:rFonts w:hint="eastAsia"/>
                <w:color w:val="auto"/>
                <w:sz w:val="24"/>
              </w:rPr>
              <w:t>布置</w:t>
            </w:r>
            <w:r>
              <w:rPr>
                <w:rFonts w:hint="default"/>
                <w:color w:val="auto"/>
                <w:sz w:val="24"/>
              </w:rPr>
              <w:t>，</w:t>
            </w:r>
            <w:r>
              <w:rPr>
                <w:rFonts w:hint="eastAsia"/>
                <w:color w:val="auto"/>
                <w:sz w:val="24"/>
              </w:rPr>
              <w:t>配套</w:t>
            </w:r>
            <w:r>
              <w:rPr>
                <w:rFonts w:hint="default"/>
                <w:color w:val="auto"/>
                <w:sz w:val="24"/>
              </w:rPr>
              <w:t>强排放系统，灌装过程中挥发的含乙醇废气通过</w:t>
            </w:r>
            <w:r>
              <w:rPr>
                <w:rFonts w:hint="eastAsia"/>
                <w:color w:val="auto"/>
                <w:sz w:val="24"/>
                <w:lang w:eastAsia="zh-CN"/>
              </w:rPr>
              <w:t>强排放系统排放</w:t>
            </w:r>
            <w:r>
              <w:rPr>
                <w:rFonts w:hint="default"/>
                <w:color w:val="auto"/>
                <w:sz w:val="24"/>
              </w:rPr>
              <w:t>。灌装线下方配套设置</w:t>
            </w:r>
            <w:r>
              <w:rPr>
                <w:rFonts w:hint="eastAsia"/>
                <w:color w:val="auto"/>
                <w:sz w:val="24"/>
              </w:rPr>
              <w:t>收集槽</w:t>
            </w:r>
            <w:r>
              <w:rPr>
                <w:rFonts w:hint="default"/>
                <w:color w:val="auto"/>
                <w:sz w:val="24"/>
              </w:rPr>
              <w:t>，</w:t>
            </w:r>
            <w:r>
              <w:rPr>
                <w:rFonts w:hint="eastAsia"/>
                <w:color w:val="auto"/>
                <w:sz w:val="24"/>
              </w:rPr>
              <w:t>项目</w:t>
            </w:r>
            <w:r>
              <w:rPr>
                <w:rFonts w:hint="default"/>
                <w:color w:val="auto"/>
                <w:sz w:val="24"/>
              </w:rPr>
              <w:t>设计灌装工序</w:t>
            </w:r>
            <w:r>
              <w:rPr>
                <w:rFonts w:hint="eastAsia"/>
                <w:color w:val="auto"/>
                <w:sz w:val="24"/>
              </w:rPr>
              <w:t>破瓶率≤0.02</w:t>
            </w:r>
            <w:r>
              <w:rPr>
                <w:rFonts w:hint="default"/>
                <w:color w:val="auto"/>
                <w:sz w:val="24"/>
              </w:rPr>
              <w:t>%。</w:t>
            </w:r>
          </w:p>
          <w:p>
            <w:pPr>
              <w:keepNext w:val="0"/>
              <w:keepLines w:val="0"/>
              <w:suppressLineNumbers w:val="0"/>
              <w:spacing w:before="0" w:beforeAutospacing="0" w:after="0" w:afterAutospacing="0" w:line="360" w:lineRule="auto"/>
              <w:ind w:left="0" w:right="0" w:firstLine="480" w:firstLineChars="200"/>
              <w:jc w:val="both"/>
              <w:rPr>
                <w:rFonts w:hint="default" w:eastAsia="宋体"/>
                <w:color w:val="auto"/>
                <w:sz w:val="24"/>
                <w:lang w:val="en-US" w:eastAsia="zh-CN"/>
              </w:rPr>
            </w:pPr>
            <w:r>
              <w:rPr>
                <w:rFonts w:hint="default"/>
                <w:color w:val="auto"/>
                <w:sz w:val="24"/>
              </w:rPr>
              <w:t>灌装过程中</w:t>
            </w:r>
            <w:r>
              <w:rPr>
                <w:rFonts w:hint="eastAsia"/>
                <w:color w:val="auto"/>
                <w:sz w:val="24"/>
              </w:rPr>
              <w:t>，</w:t>
            </w:r>
            <w:r>
              <w:rPr>
                <w:rFonts w:hint="default"/>
                <w:color w:val="auto"/>
                <w:sz w:val="24"/>
              </w:rPr>
              <w:t>洒落的</w:t>
            </w:r>
            <w:r>
              <w:rPr>
                <w:rFonts w:hint="eastAsia"/>
                <w:color w:val="auto"/>
                <w:sz w:val="24"/>
              </w:rPr>
              <w:t>废酒</w:t>
            </w:r>
            <w:r>
              <w:rPr>
                <w:rFonts w:hint="default"/>
                <w:color w:val="auto"/>
                <w:sz w:val="24"/>
              </w:rPr>
              <w:t>经收集槽集中收集后，</w:t>
            </w:r>
            <w:r>
              <w:rPr>
                <w:rFonts w:hint="eastAsia"/>
                <w:color w:val="auto"/>
                <w:sz w:val="24"/>
              </w:rPr>
              <w:t>送至</w:t>
            </w:r>
            <w:r>
              <w:rPr>
                <w:rFonts w:hint="eastAsia"/>
                <w:color w:val="auto"/>
                <w:sz w:val="24"/>
                <w:lang w:eastAsia="zh-CN"/>
              </w:rPr>
              <w:t>现有厂区“</w:t>
            </w:r>
            <w:r>
              <w:rPr>
                <w:rFonts w:hint="default"/>
                <w:color w:val="000000"/>
                <w:sz w:val="24"/>
                <w:highlight w:val="none"/>
              </w:rPr>
              <w:t>退城进区搬迁技改</w:t>
            </w:r>
            <w:r>
              <w:rPr>
                <w:rFonts w:hint="eastAsia"/>
                <w:color w:val="000000"/>
                <w:sz w:val="24"/>
                <w:highlight w:val="none"/>
              </w:rPr>
              <w:t>工程由</w:t>
            </w:r>
            <w:r>
              <w:rPr>
                <w:rFonts w:hint="default"/>
                <w:color w:val="000000"/>
                <w:sz w:val="24"/>
                <w:highlight w:val="none"/>
              </w:rPr>
              <w:t>大曲酒酿造</w:t>
            </w:r>
            <w:r>
              <w:rPr>
                <w:rFonts w:hint="eastAsia"/>
                <w:color w:val="000000"/>
                <w:sz w:val="24"/>
                <w:highlight w:val="none"/>
              </w:rPr>
              <w:t>项目</w:t>
            </w:r>
            <w:r>
              <w:rPr>
                <w:rFonts w:hint="eastAsia"/>
                <w:color w:val="auto"/>
                <w:sz w:val="24"/>
                <w:lang w:eastAsia="zh-CN"/>
              </w:rPr>
              <w:t>”的</w:t>
            </w:r>
            <w:r>
              <w:rPr>
                <w:rFonts w:hint="default"/>
                <w:color w:val="auto"/>
                <w:sz w:val="24"/>
              </w:rPr>
              <w:t>酿造车间回蒸，不外排。</w:t>
            </w:r>
          </w:p>
          <w:p>
            <w:pPr>
              <w:keepNext w:val="0"/>
              <w:keepLines w:val="0"/>
              <w:suppressLineNumbers w:val="0"/>
              <w:spacing w:before="0" w:beforeAutospacing="0" w:after="0" w:afterAutospacing="0" w:line="360" w:lineRule="auto"/>
              <w:ind w:left="0" w:right="0" w:firstLine="480" w:firstLineChars="200"/>
              <w:jc w:val="both"/>
              <w:rPr>
                <w:rFonts w:hint="eastAsia"/>
                <w:color w:val="auto"/>
                <w:sz w:val="24"/>
              </w:rPr>
            </w:pPr>
            <w:r>
              <w:rPr>
                <w:rFonts w:hint="default" w:ascii="Times New Roman" w:hAnsi="Times New Roman" w:cs="Times New Roman"/>
                <w:color w:val="auto"/>
                <w:sz w:val="24"/>
                <w:szCs w:val="32"/>
              </w:rPr>
              <w:t>④</w:t>
            </w:r>
            <w:r>
              <w:rPr>
                <w:rFonts w:hint="eastAsia"/>
                <w:color w:val="auto"/>
                <w:sz w:val="24"/>
              </w:rPr>
              <w:t>成品</w:t>
            </w:r>
            <w:r>
              <w:rPr>
                <w:rFonts w:hint="default"/>
                <w:color w:val="auto"/>
                <w:sz w:val="24"/>
              </w:rPr>
              <w:t>灯检</w:t>
            </w:r>
          </w:p>
          <w:p>
            <w:pPr>
              <w:keepNext w:val="0"/>
              <w:keepLines w:val="0"/>
              <w:suppressLineNumbers w:val="0"/>
              <w:spacing w:before="0" w:beforeAutospacing="0" w:after="0" w:afterAutospacing="0" w:line="360" w:lineRule="auto"/>
              <w:ind w:left="0" w:right="0" w:firstLine="480" w:firstLineChars="200"/>
              <w:jc w:val="both"/>
              <w:rPr>
                <w:rFonts w:hint="default"/>
                <w:color w:val="auto"/>
                <w:sz w:val="24"/>
              </w:rPr>
            </w:pPr>
            <w:r>
              <w:rPr>
                <w:rFonts w:hint="eastAsia"/>
                <w:color w:val="auto"/>
                <w:sz w:val="24"/>
              </w:rPr>
              <w:t>成品酒装瓶后的检验是很重要的一关，要保证酒质清亮透明，无肉眼可见的杂质和悬浮物，酒液位符合净含量要求，酒瓶无缺陷。</w:t>
            </w:r>
          </w:p>
          <w:p>
            <w:pPr>
              <w:keepNext w:val="0"/>
              <w:keepLines w:val="0"/>
              <w:suppressLineNumbers w:val="0"/>
              <w:spacing w:before="0" w:beforeAutospacing="0" w:after="0" w:afterAutospacing="0" w:line="360" w:lineRule="auto"/>
              <w:ind w:left="0" w:right="0" w:firstLine="480" w:firstLineChars="200"/>
              <w:jc w:val="both"/>
              <w:rPr>
                <w:rFonts w:hint="default"/>
                <w:color w:val="auto"/>
                <w:sz w:val="24"/>
              </w:rPr>
            </w:pPr>
            <w:r>
              <w:rPr>
                <w:rFonts w:hint="eastAsia"/>
                <w:color w:val="auto"/>
                <w:sz w:val="24"/>
              </w:rPr>
              <w:t>质检员要监督知道灯检人员严格控制每一件产品的流出，保证全部符合质量要求，对于不达标的产品让其返工处理。</w:t>
            </w:r>
          </w:p>
          <w:p>
            <w:pPr>
              <w:keepNext w:val="0"/>
              <w:keepLines w:val="0"/>
              <w:suppressLineNumbers w:val="0"/>
              <w:spacing w:before="0" w:beforeAutospacing="0" w:after="0" w:afterAutospacing="0" w:line="360" w:lineRule="auto"/>
              <w:ind w:left="0" w:right="0" w:firstLine="480" w:firstLineChars="200"/>
              <w:jc w:val="both"/>
              <w:rPr>
                <w:rFonts w:hint="eastAsia"/>
                <w:color w:val="auto"/>
                <w:sz w:val="24"/>
              </w:rPr>
            </w:pPr>
            <w:r>
              <w:rPr>
                <w:rFonts w:hint="default" w:ascii="Times New Roman" w:hAnsi="Times New Roman" w:cs="Times New Roman"/>
                <w:color w:val="auto"/>
                <w:sz w:val="24"/>
                <w:szCs w:val="32"/>
              </w:rPr>
              <w:t>⑤</w:t>
            </w:r>
            <w:r>
              <w:rPr>
                <w:rFonts w:hint="default"/>
                <w:color w:val="auto"/>
                <w:sz w:val="24"/>
              </w:rPr>
              <w:t>压盖</w:t>
            </w:r>
          </w:p>
          <w:p>
            <w:pPr>
              <w:keepNext w:val="0"/>
              <w:keepLines w:val="0"/>
              <w:suppressLineNumbers w:val="0"/>
              <w:spacing w:before="0" w:beforeAutospacing="0" w:after="0" w:afterAutospacing="0" w:line="360" w:lineRule="auto"/>
              <w:ind w:left="0" w:right="0" w:firstLine="480" w:firstLineChars="200"/>
              <w:jc w:val="both"/>
              <w:rPr>
                <w:rFonts w:hint="default"/>
                <w:color w:val="auto"/>
                <w:sz w:val="24"/>
              </w:rPr>
            </w:pPr>
            <w:r>
              <w:rPr>
                <w:rFonts w:hint="eastAsia"/>
                <w:color w:val="auto"/>
                <w:sz w:val="24"/>
              </w:rPr>
              <w:t>检查瓶盖是否洁净，套盖时保证瓶盖和瓶身文字上下对应，压盖严紧，不漏酒，不脱落，有压坏盖子或压不上的情况时，通知相关人员对机器进行调修并检查瓶盖是否配套。</w:t>
            </w:r>
          </w:p>
          <w:p>
            <w:pPr>
              <w:keepNext w:val="0"/>
              <w:keepLines w:val="0"/>
              <w:suppressLineNumbers w:val="0"/>
              <w:spacing w:before="0" w:beforeAutospacing="0" w:after="0" w:afterAutospacing="0" w:line="360" w:lineRule="auto"/>
              <w:ind w:left="0" w:right="0" w:firstLine="480" w:firstLineChars="200"/>
              <w:jc w:val="both"/>
              <w:rPr>
                <w:rFonts w:hint="eastAsia"/>
                <w:color w:val="auto"/>
                <w:sz w:val="24"/>
              </w:rPr>
            </w:pPr>
            <w:r>
              <w:rPr>
                <w:rFonts w:hint="eastAsia"/>
                <w:color w:val="auto"/>
                <w:sz w:val="24"/>
              </w:rPr>
              <w:t>根据</w:t>
            </w:r>
            <w:r>
              <w:rPr>
                <w:rFonts w:hint="default"/>
                <w:color w:val="auto"/>
                <w:sz w:val="24"/>
              </w:rPr>
              <w:t>设计方案，本项目瓶盖</w:t>
            </w:r>
            <w:r>
              <w:rPr>
                <w:rFonts w:hint="eastAsia"/>
                <w:color w:val="auto"/>
                <w:sz w:val="24"/>
              </w:rPr>
              <w:t>采用</w:t>
            </w:r>
            <w:r>
              <w:rPr>
                <w:rFonts w:hint="default"/>
                <w:color w:val="auto"/>
                <w:sz w:val="24"/>
              </w:rPr>
              <w:t>成品</w:t>
            </w:r>
            <w:r>
              <w:rPr>
                <w:rFonts w:hint="eastAsia"/>
                <w:color w:val="auto"/>
                <w:sz w:val="24"/>
              </w:rPr>
              <w:t>散酒</w:t>
            </w:r>
            <w:r>
              <w:rPr>
                <w:rFonts w:hint="default"/>
                <w:color w:val="auto"/>
                <w:sz w:val="24"/>
              </w:rPr>
              <w:t>进行清洗，清洗后的废酒集中收集后，</w:t>
            </w:r>
            <w:r>
              <w:rPr>
                <w:rFonts w:hint="eastAsia"/>
                <w:color w:val="auto"/>
                <w:sz w:val="24"/>
              </w:rPr>
              <w:t>送至</w:t>
            </w:r>
            <w:r>
              <w:rPr>
                <w:rFonts w:hint="default"/>
                <w:color w:val="auto"/>
                <w:sz w:val="24"/>
              </w:rPr>
              <w:t>酿造车间</w:t>
            </w:r>
            <w:r>
              <w:rPr>
                <w:rFonts w:hint="eastAsia"/>
                <w:color w:val="auto"/>
                <w:sz w:val="24"/>
              </w:rPr>
              <w:t>回蒸</w:t>
            </w:r>
            <w:r>
              <w:rPr>
                <w:rFonts w:hint="default"/>
                <w:color w:val="auto"/>
                <w:sz w:val="24"/>
              </w:rPr>
              <w:t>，不外排</w:t>
            </w:r>
            <w:r>
              <w:rPr>
                <w:rFonts w:hint="eastAsia"/>
                <w:color w:val="auto"/>
                <w:sz w:val="24"/>
                <w:lang w:eastAsia="zh-CN"/>
              </w:rPr>
              <w:t>，</w:t>
            </w:r>
            <w:r>
              <w:rPr>
                <w:rFonts w:hint="eastAsia"/>
                <w:color w:val="auto"/>
                <w:sz w:val="24"/>
                <w:lang w:val="en-US" w:eastAsia="zh-CN"/>
              </w:rPr>
              <w:t>回蒸即蒸馏，废酒置于</w:t>
            </w:r>
            <w:r>
              <w:rPr>
                <w:rFonts w:hint="eastAsia"/>
                <w:sz w:val="24"/>
              </w:rPr>
              <w:t>甑锅</w:t>
            </w:r>
            <w:r>
              <w:rPr>
                <w:rFonts w:hint="eastAsia"/>
                <w:sz w:val="24"/>
                <w:lang w:val="en-US" w:eastAsia="zh-CN"/>
              </w:rPr>
              <w:t>中，经蒸汽加热后蒸馏，此工序产生锅底水，此工序归属于“退城进区搬迁大曲酒酿造项目”，本环评不再进行分析</w:t>
            </w:r>
            <w:r>
              <w:rPr>
                <w:rFonts w:hint="default"/>
                <w:color w:val="auto"/>
                <w:sz w:val="24"/>
              </w:rPr>
              <w:t>。</w:t>
            </w:r>
          </w:p>
          <w:p>
            <w:pPr>
              <w:keepNext w:val="0"/>
              <w:keepLines w:val="0"/>
              <w:suppressLineNumbers w:val="0"/>
              <w:spacing w:before="0" w:beforeAutospacing="0" w:after="0" w:afterAutospacing="0" w:line="360" w:lineRule="auto"/>
              <w:ind w:left="0" w:right="0" w:firstLine="480" w:firstLineChars="200"/>
              <w:jc w:val="both"/>
              <w:rPr>
                <w:rFonts w:hint="default"/>
                <w:color w:val="auto"/>
                <w:sz w:val="24"/>
              </w:rPr>
            </w:pPr>
            <w:r>
              <w:rPr>
                <w:rFonts w:hint="default"/>
                <w:color w:val="auto"/>
                <w:sz w:val="24"/>
                <w:szCs w:val="32"/>
              </w:rPr>
              <w:t>⑥</w:t>
            </w:r>
            <w:r>
              <w:rPr>
                <w:rFonts w:hint="default"/>
                <w:color w:val="auto"/>
                <w:sz w:val="24"/>
              </w:rPr>
              <w:t>喷码</w:t>
            </w:r>
          </w:p>
          <w:p>
            <w:pPr>
              <w:keepNext w:val="0"/>
              <w:keepLines w:val="0"/>
              <w:suppressLineNumbers w:val="0"/>
              <w:bidi w:val="0"/>
              <w:spacing w:before="0" w:beforeAutospacing="0" w:after="0" w:afterAutospacing="0" w:line="360" w:lineRule="auto"/>
              <w:ind w:left="0" w:right="0" w:firstLine="480" w:firstLineChars="200"/>
              <w:jc w:val="both"/>
              <w:rPr>
                <w:rFonts w:hint="default"/>
                <w:color w:val="auto"/>
                <w:sz w:val="24"/>
                <w:szCs w:val="32"/>
                <w:highlight w:val="none"/>
                <w:lang w:val="en-US" w:eastAsia="zh-CN"/>
              </w:rPr>
            </w:pPr>
            <w:r>
              <w:rPr>
                <w:rFonts w:hint="eastAsia"/>
                <w:color w:val="auto"/>
                <w:sz w:val="24"/>
                <w:highlight w:val="none"/>
                <w:lang w:val="en-US" w:eastAsia="zh-CN"/>
              </w:rPr>
              <w:t>本项目喷码分为激光喷码和油墨喷码，激光喷码是对打印瓶身生产日期，油墨喷码是打印包装盒上生产日期，激光喷码过程中产生少量金属粉尘，油墨喷码产生有机废气，激光</w:t>
            </w:r>
            <w:r>
              <w:rPr>
                <w:rFonts w:hint="default"/>
                <w:color w:val="auto"/>
                <w:sz w:val="24"/>
                <w:highlight w:val="none"/>
              </w:rPr>
              <w:t>喷码过程中产生的微量</w:t>
            </w:r>
            <w:r>
              <w:rPr>
                <w:rFonts w:hint="eastAsia"/>
                <w:color w:val="auto"/>
                <w:sz w:val="24"/>
                <w:highlight w:val="none"/>
                <w:lang w:val="en-US" w:eastAsia="zh-CN"/>
              </w:rPr>
              <w:t>金属</w:t>
            </w:r>
            <w:r>
              <w:rPr>
                <w:rFonts w:hint="default"/>
                <w:color w:val="auto"/>
                <w:sz w:val="24"/>
                <w:highlight w:val="none"/>
              </w:rPr>
              <w:t>粉尘</w:t>
            </w:r>
            <w:r>
              <w:rPr>
                <w:rFonts w:hint="eastAsia"/>
                <w:color w:val="auto"/>
                <w:sz w:val="24"/>
                <w:highlight w:val="none"/>
                <w:lang w:eastAsia="zh-CN"/>
              </w:rPr>
              <w:t>，</w:t>
            </w:r>
            <w:r>
              <w:rPr>
                <w:rFonts w:hint="eastAsia"/>
                <w:color w:val="auto"/>
                <w:sz w:val="24"/>
                <w:highlight w:val="none"/>
                <w:lang w:val="en-US" w:eastAsia="zh-CN"/>
              </w:rPr>
              <w:t>经设备自带的空气净化器集中收集处理，于车间内无组织排放，废滤芯</w:t>
            </w:r>
            <w:r>
              <w:rPr>
                <w:rFonts w:hint="default"/>
                <w:color w:val="auto"/>
                <w:sz w:val="24"/>
                <w:highlight w:val="none"/>
              </w:rPr>
              <w:t>收集后</w:t>
            </w:r>
            <w:r>
              <w:rPr>
                <w:rFonts w:hint="eastAsia"/>
                <w:color w:val="auto"/>
                <w:sz w:val="24"/>
                <w:highlight w:val="none"/>
                <w:lang w:val="en-US" w:eastAsia="zh-CN"/>
              </w:rPr>
              <w:t>暂存固废间。油墨喷码机产生的有机废气由集气罩+两级活性炭装置吸附+29米高排气筒（DA001~DA004）排放。</w:t>
            </w:r>
          </w:p>
          <w:p>
            <w:pPr>
              <w:keepNext w:val="0"/>
              <w:keepLines w:val="0"/>
              <w:suppressLineNumbers w:val="0"/>
              <w:spacing w:before="0" w:beforeAutospacing="0" w:after="0" w:afterAutospacing="0" w:line="360" w:lineRule="auto"/>
              <w:ind w:left="0" w:right="0" w:firstLine="480" w:firstLineChars="200"/>
              <w:jc w:val="both"/>
              <w:rPr>
                <w:rFonts w:hint="default"/>
                <w:color w:val="auto"/>
                <w:sz w:val="24"/>
                <w:szCs w:val="32"/>
                <w:highlight w:val="none"/>
                <w:lang w:val="en-US" w:eastAsia="zh-CN"/>
              </w:rPr>
            </w:pPr>
            <w:r>
              <w:rPr>
                <w:rFonts w:hint="default"/>
                <w:color w:val="auto"/>
                <w:sz w:val="24"/>
                <w:szCs w:val="32"/>
                <w:highlight w:val="none"/>
                <w:lang w:val="en-US" w:eastAsia="zh-CN"/>
              </w:rPr>
              <w:t>⑦</w:t>
            </w:r>
            <w:r>
              <w:rPr>
                <w:rFonts w:hint="eastAsia"/>
                <w:color w:val="auto"/>
                <w:sz w:val="24"/>
                <w:szCs w:val="32"/>
                <w:highlight w:val="none"/>
                <w:lang w:val="en-US" w:eastAsia="zh-CN"/>
              </w:rPr>
              <w:t>包装</w:t>
            </w:r>
          </w:p>
          <w:p>
            <w:pPr>
              <w:keepNext w:val="0"/>
              <w:keepLines w:val="0"/>
              <w:suppressLineNumbers w:val="0"/>
              <w:spacing w:before="0" w:beforeAutospacing="0" w:after="0" w:afterAutospacing="0" w:line="360" w:lineRule="auto"/>
              <w:ind w:left="0" w:right="0" w:firstLine="480" w:firstLineChars="200"/>
              <w:jc w:val="both"/>
              <w:rPr>
                <w:rFonts w:hint="default" w:eastAsia="宋体"/>
                <w:color w:val="auto"/>
                <w:sz w:val="24"/>
                <w:szCs w:val="32"/>
                <w:lang w:val="en-US" w:eastAsia="zh-CN"/>
              </w:rPr>
            </w:pPr>
            <w:r>
              <w:rPr>
                <w:rFonts w:hint="eastAsia"/>
                <w:color w:val="auto"/>
                <w:sz w:val="24"/>
                <w:szCs w:val="32"/>
                <w:lang w:val="en-US" w:eastAsia="zh-CN"/>
              </w:rPr>
              <w:t>包装分为将成品酒装入包装盒以及将包装后的成品酒放入纸箱中，随后成品酒送入高架库码放好后待售。</w:t>
            </w:r>
          </w:p>
          <w:p>
            <w:pPr>
              <w:keepNext w:val="0"/>
              <w:keepLines w:val="0"/>
              <w:suppressLineNumbers w:val="0"/>
              <w:bidi w:val="0"/>
              <w:spacing w:before="0" w:beforeAutospacing="0" w:after="0" w:afterAutospacing="0" w:line="360" w:lineRule="auto"/>
              <w:ind w:left="0" w:right="0" w:firstLine="482" w:firstLineChars="200"/>
              <w:rPr>
                <w:rFonts w:hint="default"/>
                <w:b/>
                <w:bCs/>
                <w:color w:val="auto"/>
                <w:sz w:val="24"/>
                <w:szCs w:val="32"/>
                <w:lang w:val="en-US" w:eastAsia="zh-CN"/>
              </w:rPr>
            </w:pPr>
            <w:r>
              <w:rPr>
                <w:rFonts w:hint="eastAsia"/>
                <w:b/>
                <w:bCs/>
                <w:color w:val="auto"/>
                <w:sz w:val="24"/>
                <w:szCs w:val="32"/>
                <w:lang w:val="en-US" w:eastAsia="zh-CN"/>
              </w:rPr>
              <w:t>（2）纸盒生产工艺流程</w:t>
            </w:r>
          </w:p>
          <w:p>
            <w:pPr>
              <w:keepNext w:val="0"/>
              <w:keepLines w:val="0"/>
              <w:suppressLineNumbers w:val="0"/>
              <w:bidi w:val="0"/>
              <w:spacing w:before="0" w:beforeAutospacing="0" w:after="0" w:afterAutospacing="0" w:line="360" w:lineRule="auto"/>
              <w:ind w:left="0" w:right="0"/>
              <w:jc w:val="center"/>
              <w:rPr>
                <w:rFonts w:hint="eastAsia"/>
                <w:b/>
                <w:bCs/>
                <w:color w:val="auto"/>
                <w:sz w:val="24"/>
                <w:szCs w:val="32"/>
                <w:lang w:val="en-US" w:eastAsia="zh-CN"/>
              </w:rPr>
            </w:pPr>
            <w:r>
              <w:rPr>
                <w:rFonts w:hint="eastAsia"/>
                <w:b/>
                <w:bCs/>
                <w:color w:val="auto"/>
                <w:sz w:val="24"/>
                <w:szCs w:val="32"/>
                <w:lang w:val="en-US" w:eastAsia="zh-CN"/>
              </w:rPr>
              <w:drawing>
                <wp:inline distT="0" distB="0" distL="114300" distR="114300">
                  <wp:extent cx="4144010" cy="2216150"/>
                  <wp:effectExtent l="0" t="0" r="0" b="0"/>
                  <wp:docPr id="14" name="图片 14" descr="口子窖纸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口子窖纸箱"/>
                          <pic:cNvPicPr>
                            <a:picLocks noChangeAspect="1"/>
                          </pic:cNvPicPr>
                        </pic:nvPicPr>
                        <pic:blipFill>
                          <a:blip r:embed="rId9"/>
                          <a:stretch>
                            <a:fillRect/>
                          </a:stretch>
                        </pic:blipFill>
                        <pic:spPr>
                          <a:xfrm>
                            <a:off x="0" y="0"/>
                            <a:ext cx="4144010" cy="2216150"/>
                          </a:xfrm>
                          <a:prstGeom prst="rect">
                            <a:avLst/>
                          </a:prstGeom>
                        </pic:spPr>
                      </pic:pic>
                    </a:graphicData>
                  </a:graphic>
                </wp:inline>
              </w:drawing>
            </w:r>
          </w:p>
          <w:p>
            <w:pPr>
              <w:keepNext w:val="0"/>
              <w:keepLines w:val="0"/>
              <w:suppressLineNumbers w:val="0"/>
              <w:bidi w:val="0"/>
              <w:spacing w:before="0" w:beforeAutospacing="0" w:after="0" w:afterAutospacing="0" w:line="240" w:lineRule="auto"/>
              <w:ind w:left="0" w:right="0" w:firstLine="422" w:firstLineChars="200"/>
              <w:jc w:val="center"/>
              <w:rPr>
                <w:rFonts w:hint="default"/>
                <w:b/>
                <w:bCs/>
                <w:color w:val="auto"/>
                <w:sz w:val="21"/>
                <w:szCs w:val="21"/>
                <w:lang w:val="en-US" w:eastAsia="zh-CN"/>
              </w:rPr>
            </w:pPr>
            <w:r>
              <w:rPr>
                <w:rFonts w:hint="eastAsia"/>
                <w:b/>
                <w:bCs/>
                <w:color w:val="auto"/>
                <w:sz w:val="21"/>
                <w:szCs w:val="21"/>
                <w:lang w:val="en-US" w:eastAsia="zh-CN"/>
              </w:rPr>
              <w:t>图2-3 纸盒生产工艺流程</w:t>
            </w:r>
          </w:p>
          <w:p>
            <w:pPr>
              <w:keepNext w:val="0"/>
              <w:keepLines w:val="0"/>
              <w:suppressLineNumbers w:val="0"/>
              <w:bidi w:val="0"/>
              <w:spacing w:before="0" w:beforeAutospacing="0" w:after="0" w:afterAutospacing="0" w:line="360" w:lineRule="auto"/>
              <w:ind w:left="0" w:right="0" w:firstLine="482" w:firstLineChars="200"/>
              <w:rPr>
                <w:rFonts w:hint="default"/>
                <w:b/>
                <w:bCs/>
                <w:color w:val="auto"/>
                <w:sz w:val="24"/>
                <w:szCs w:val="32"/>
                <w:lang w:val="en-US" w:eastAsia="zh-CN"/>
              </w:rPr>
            </w:pPr>
            <w:r>
              <w:rPr>
                <w:rFonts w:hint="eastAsia"/>
                <w:b/>
                <w:bCs/>
                <w:color w:val="auto"/>
                <w:sz w:val="24"/>
                <w:szCs w:val="32"/>
                <w:lang w:val="en-US" w:eastAsia="zh-CN"/>
              </w:rPr>
              <w:t>工艺流程简述：</w:t>
            </w:r>
          </w:p>
          <w:p>
            <w:pPr>
              <w:keepNext w:val="0"/>
              <w:keepLines w:val="0"/>
              <w:suppressLineNumbers w:val="0"/>
              <w:bidi w:val="0"/>
              <w:spacing w:before="0" w:beforeAutospacing="0" w:after="0" w:afterAutospacing="0" w:line="360" w:lineRule="auto"/>
              <w:ind w:left="0" w:right="0" w:firstLine="480" w:firstLineChars="200"/>
              <w:rPr>
                <w:rFonts w:hint="default"/>
                <w:sz w:val="24"/>
                <w:szCs w:val="32"/>
                <w:lang w:val="en-US" w:eastAsia="zh-CN"/>
              </w:rPr>
            </w:pPr>
            <w:r>
              <w:rPr>
                <w:rFonts w:hint="eastAsia"/>
                <w:sz w:val="24"/>
                <w:szCs w:val="32"/>
                <w:lang w:val="en-US" w:eastAsia="zh-CN"/>
              </w:rPr>
              <w:t>①面纸过胶：外购半成品纸板，使用自动过胶定位机涂生物蛋白胶于纸板表面，此过程会产生极少量非甲烷总烃。</w:t>
            </w:r>
          </w:p>
          <w:p>
            <w:pPr>
              <w:keepNext w:val="0"/>
              <w:keepLines w:val="0"/>
              <w:suppressLineNumbers w:val="0"/>
              <w:bidi w:val="0"/>
              <w:spacing w:before="0" w:beforeAutospacing="0" w:after="0" w:afterAutospacing="0" w:line="360" w:lineRule="auto"/>
              <w:ind w:left="0" w:right="0" w:firstLine="480" w:firstLineChars="200"/>
              <w:rPr>
                <w:rFonts w:hint="default"/>
                <w:sz w:val="24"/>
                <w:szCs w:val="32"/>
                <w:lang w:val="en-US" w:eastAsia="zh-CN"/>
              </w:rPr>
            </w:pPr>
            <w:r>
              <w:rPr>
                <w:rFonts w:hint="eastAsia"/>
                <w:sz w:val="24"/>
                <w:szCs w:val="32"/>
                <w:lang w:val="en-US" w:eastAsia="zh-CN"/>
              </w:rPr>
              <w:t>②烘干：每条生产线设置1台烘干机，温度设定在60-70℃，此过程会产生极少量非甲烷总烃。</w:t>
            </w:r>
          </w:p>
          <w:p>
            <w:pPr>
              <w:keepNext w:val="0"/>
              <w:keepLines w:val="0"/>
              <w:suppressLineNumbers w:val="0"/>
              <w:bidi w:val="0"/>
              <w:spacing w:before="0" w:beforeAutospacing="0" w:after="0" w:afterAutospacing="0" w:line="360" w:lineRule="auto"/>
              <w:ind w:left="0" w:right="0" w:firstLine="480" w:firstLineChars="200"/>
              <w:rPr>
                <w:rFonts w:hint="eastAsia"/>
                <w:sz w:val="24"/>
                <w:szCs w:val="32"/>
                <w:lang w:val="en-US" w:eastAsia="zh-CN"/>
              </w:rPr>
            </w:pPr>
            <w:r>
              <w:rPr>
                <w:rFonts w:hint="eastAsia"/>
                <w:sz w:val="24"/>
                <w:szCs w:val="32"/>
                <w:lang w:val="en-US" w:eastAsia="zh-CN"/>
              </w:rPr>
              <w:t>③灰板贴合定位、折盒底边、成型：利用灰板进行贴合定位，对盒子底部进行折边，折边后成型。</w:t>
            </w:r>
          </w:p>
          <w:p>
            <w:pPr>
              <w:keepNext w:val="0"/>
              <w:keepLines w:val="0"/>
              <w:suppressLineNumbers w:val="0"/>
              <w:bidi w:val="0"/>
              <w:spacing w:before="0" w:beforeAutospacing="0" w:after="0" w:afterAutospacing="0" w:line="360" w:lineRule="auto"/>
              <w:ind w:left="0" w:right="0" w:firstLine="480" w:firstLineChars="200"/>
              <w:rPr>
                <w:rFonts w:hint="default"/>
                <w:sz w:val="24"/>
                <w:szCs w:val="32"/>
                <w:lang w:val="en-US" w:eastAsia="zh-CN"/>
              </w:rPr>
            </w:pPr>
            <w:r>
              <w:rPr>
                <w:rFonts w:hint="eastAsia"/>
                <w:sz w:val="24"/>
                <w:szCs w:val="32"/>
                <w:lang w:val="en-US" w:eastAsia="zh-CN"/>
              </w:rPr>
              <w:t>④盒身除泡、打孔、放泡沫：利用自动除泡机除去盒身泡，利用自动打孔机在盒身打孔，利用自动塞泡沫机往盒子中放置泡沫。此处会产生边角料。</w:t>
            </w:r>
          </w:p>
          <w:p>
            <w:pPr>
              <w:keepNext w:val="0"/>
              <w:keepLines w:val="0"/>
              <w:suppressLineNumbers w:val="0"/>
              <w:bidi w:val="0"/>
              <w:spacing w:before="0" w:beforeAutospacing="0" w:after="0" w:afterAutospacing="0" w:line="360" w:lineRule="auto"/>
              <w:ind w:left="0" w:right="0" w:firstLine="480" w:firstLineChars="200"/>
              <w:rPr>
                <w:rFonts w:hint="default"/>
                <w:sz w:val="24"/>
                <w:szCs w:val="32"/>
                <w:lang w:val="en-US" w:eastAsia="zh-CN"/>
              </w:rPr>
            </w:pPr>
            <w:r>
              <w:rPr>
                <w:rFonts w:hint="default"/>
                <w:sz w:val="24"/>
                <w:szCs w:val="32"/>
                <w:lang w:val="en-US" w:eastAsia="zh-CN"/>
              </w:rPr>
              <w:t>⑤</w:t>
            </w:r>
            <w:r>
              <w:rPr>
                <w:rFonts w:hint="eastAsia"/>
                <w:sz w:val="24"/>
                <w:szCs w:val="32"/>
                <w:lang w:val="en-US" w:eastAsia="zh-CN"/>
              </w:rPr>
              <w:t>检验：经人工检验合格后进入仓库，不合格品丢弃。此处会产生不合格品。</w:t>
            </w:r>
          </w:p>
          <w:p>
            <w:pPr>
              <w:keepNext w:val="0"/>
              <w:keepLines w:val="0"/>
              <w:suppressLineNumbers w:val="0"/>
              <w:bidi w:val="0"/>
              <w:spacing w:before="0" w:beforeAutospacing="0" w:after="0" w:afterAutospacing="0" w:line="360" w:lineRule="auto"/>
              <w:ind w:left="0" w:right="0" w:firstLine="480" w:firstLineChars="200"/>
              <w:rPr>
                <w:rFonts w:hint="default"/>
                <w:sz w:val="24"/>
                <w:szCs w:val="32"/>
                <w:lang w:val="en-US" w:eastAsia="zh-CN"/>
              </w:rPr>
            </w:pPr>
            <w:r>
              <w:rPr>
                <w:rFonts w:hint="default"/>
                <w:sz w:val="24"/>
                <w:szCs w:val="32"/>
                <w:lang w:val="en-US" w:eastAsia="zh-CN"/>
              </w:rPr>
              <w:t>⑥</w:t>
            </w:r>
            <w:r>
              <w:rPr>
                <w:rFonts w:hint="eastAsia"/>
                <w:sz w:val="24"/>
                <w:szCs w:val="32"/>
                <w:lang w:val="en-US" w:eastAsia="zh-CN"/>
              </w:rPr>
              <w:t>装箱入库：把合格产品装箱入库。</w:t>
            </w:r>
          </w:p>
          <w:p>
            <w:pPr>
              <w:keepNext w:val="0"/>
              <w:keepLines w:val="0"/>
              <w:suppressLineNumbers w:val="0"/>
              <w:bidi w:val="0"/>
              <w:spacing w:before="0" w:beforeAutospacing="0" w:after="0" w:afterAutospacing="0" w:line="360" w:lineRule="auto"/>
              <w:ind w:left="0" w:right="0" w:firstLine="482" w:firstLineChars="200"/>
              <w:rPr>
                <w:rFonts w:hint="default"/>
                <w:b/>
                <w:bCs/>
                <w:color w:val="auto"/>
                <w:sz w:val="24"/>
                <w:szCs w:val="32"/>
                <w:lang w:val="en-US" w:eastAsia="zh-CN"/>
              </w:rPr>
            </w:pPr>
            <w:r>
              <w:rPr>
                <w:rFonts w:hint="eastAsia"/>
                <w:b/>
                <w:bCs/>
                <w:color w:val="auto"/>
                <w:sz w:val="24"/>
                <w:szCs w:val="32"/>
                <w:lang w:val="en-US" w:eastAsia="zh-CN"/>
              </w:rPr>
              <w:t>2、产污环节分析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本项目主要产污环节见下表：</w:t>
            </w:r>
          </w:p>
          <w:p>
            <w:pPr>
              <w:keepNext w:val="0"/>
              <w:keepLines w:val="0"/>
              <w:numPr>
                <w:ilvl w:val="0"/>
                <w:numId w:val="0"/>
              </w:numPr>
              <w:suppressLineNumbers w:val="0"/>
              <w:autoSpaceDE w:val="0"/>
              <w:autoSpaceDN w:val="0"/>
              <w:adjustRightInd w:val="0"/>
              <w:spacing w:before="0" w:beforeAutospacing="0" w:after="0" w:afterAutospacing="0" w:line="240" w:lineRule="auto"/>
              <w:ind w:left="0" w:right="0" w:firstLine="422" w:firstLineChars="200"/>
              <w:jc w:val="center"/>
              <w:rPr>
                <w:rFonts w:hint="default" w:ascii="Times New Roman" w:hAnsi="Times New Roman" w:cs="Times New Roman"/>
                <w:color w:val="auto"/>
                <w:sz w:val="21"/>
                <w:szCs w:val="21"/>
                <w:highlight w:val="none"/>
                <w:vertAlign w:val="baseline"/>
                <w:lang w:val="en-US" w:eastAsia="zh-CN"/>
              </w:rPr>
            </w:pPr>
            <w:r>
              <w:rPr>
                <w:rFonts w:hint="default" w:ascii="Times New Roman" w:hAnsi="Times New Roman" w:cs="Times New Roman"/>
                <w:b/>
                <w:bCs/>
                <w:color w:val="auto"/>
                <w:sz w:val="21"/>
                <w:szCs w:val="21"/>
                <w:highlight w:val="none"/>
                <w:lang w:val="en-US" w:eastAsia="zh-CN"/>
              </w:rPr>
              <w:t>表</w:t>
            </w:r>
            <w:r>
              <w:rPr>
                <w:rFonts w:hint="eastAsia" w:ascii="Times New Roman" w:hAnsi="Times New Roman" w:cs="Times New Roman"/>
                <w:b/>
                <w:bCs/>
                <w:color w:val="auto"/>
                <w:sz w:val="21"/>
                <w:szCs w:val="21"/>
                <w:highlight w:val="none"/>
                <w:lang w:val="en-US" w:eastAsia="zh-CN"/>
              </w:rPr>
              <w:t>2</w:t>
            </w:r>
            <w:r>
              <w:rPr>
                <w:rFonts w:hint="eastAsia" w:cs="Times New Roman"/>
                <w:b/>
                <w:bCs/>
                <w:color w:val="auto"/>
                <w:sz w:val="21"/>
                <w:szCs w:val="21"/>
                <w:highlight w:val="none"/>
                <w:lang w:val="en-US" w:eastAsia="zh-CN"/>
              </w:rPr>
              <w:t>-8</w:t>
            </w:r>
            <w:r>
              <w:rPr>
                <w:rFonts w:hint="default" w:ascii="Times New Roman" w:hAnsi="Times New Roman" w:cs="Times New Roman"/>
                <w:b/>
                <w:bCs/>
                <w:color w:val="auto"/>
                <w:sz w:val="21"/>
                <w:szCs w:val="21"/>
                <w:highlight w:val="none"/>
                <w:lang w:val="en-US" w:eastAsia="zh-CN"/>
              </w:rPr>
              <w:t xml:space="preserve"> 主要产污环节一览表</w:t>
            </w:r>
          </w:p>
          <w:tbl>
            <w:tblPr>
              <w:tblStyle w:val="27"/>
              <w:tblW w:w="4998" w:type="pct"/>
              <w:jc w:val="center"/>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Layout w:type="fixed"/>
              <w:tblCellMar>
                <w:top w:w="0" w:type="dxa"/>
                <w:left w:w="108" w:type="dxa"/>
                <w:bottom w:w="0" w:type="dxa"/>
                <w:right w:w="108" w:type="dxa"/>
              </w:tblCellMar>
            </w:tblPr>
            <w:tblGrid>
              <w:gridCol w:w="668"/>
              <w:gridCol w:w="2018"/>
              <w:gridCol w:w="1665"/>
              <w:gridCol w:w="3842"/>
            </w:tblGrid>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PrEx>
              <w:trPr>
                <w:trHeight w:val="23" w:hRule="atLeast"/>
                <w:jc w:val="center"/>
              </w:trPr>
              <w:tc>
                <w:tcPr>
                  <w:tcW w:w="4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79"/>
                      <w:rFonts w:hint="default" w:ascii="Times New Roman" w:hAnsi="Times New Roman" w:cs="Times New Roman"/>
                      <w:b w:val="0"/>
                      <w:bCs w:val="0"/>
                      <w:sz w:val="21"/>
                      <w:szCs w:val="21"/>
                      <w:vertAlign w:val="baseline"/>
                      <w:lang w:val="en-US" w:eastAsia="zh-CN" w:bidi="ar"/>
                    </w:rPr>
                    <w:t>类别</w:t>
                  </w: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79"/>
                      <w:rFonts w:hint="default" w:ascii="Times New Roman" w:hAnsi="Times New Roman" w:cs="Times New Roman"/>
                      <w:b w:val="0"/>
                      <w:bCs w:val="0"/>
                      <w:sz w:val="21"/>
                      <w:szCs w:val="21"/>
                      <w:vertAlign w:val="baseline"/>
                      <w:lang w:val="en-US" w:eastAsia="zh-CN" w:bidi="ar"/>
                    </w:rPr>
                    <w:t>产污环节</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79"/>
                      <w:rFonts w:hint="default" w:ascii="Times New Roman" w:hAnsi="Times New Roman" w:cs="Times New Roman"/>
                      <w:b w:val="0"/>
                      <w:bCs w:val="0"/>
                      <w:sz w:val="21"/>
                      <w:szCs w:val="21"/>
                      <w:vertAlign w:val="baseline"/>
                      <w:lang w:val="en-US" w:eastAsia="zh-CN" w:bidi="ar"/>
                    </w:rPr>
                    <w:t>污染物</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79"/>
                      <w:rFonts w:hint="default" w:ascii="Times New Roman" w:hAnsi="Times New Roman" w:cs="Times New Roman"/>
                      <w:b w:val="0"/>
                      <w:bCs w:val="0"/>
                      <w:sz w:val="21"/>
                      <w:szCs w:val="21"/>
                      <w:vertAlign w:val="baseline"/>
                      <w:lang w:val="en-US" w:eastAsia="zh-CN" w:bidi="ar"/>
                    </w:rPr>
                    <w:t>拟采取的处理措施</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 w:hRule="atLeast"/>
                <w:jc w:val="center"/>
              </w:trPr>
              <w:tc>
                <w:tcPr>
                  <w:tcW w:w="40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废气</w:t>
                  </w: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灌装</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非甲烷总烃</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车间强制排风，无组织排放</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激光喷码</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颗粒物</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设备自带空气净化器（滤芯式）收集处理</w:t>
                  </w:r>
                  <w:r>
                    <w:rPr>
                      <w:rStyle w:val="85"/>
                      <w:rFonts w:hint="eastAsia" w:ascii="Times New Roman" w:hAnsi="Times New Roman" w:cs="Times New Roman"/>
                      <w:b w:val="0"/>
                      <w:bCs w:val="0"/>
                      <w:sz w:val="21"/>
                      <w:szCs w:val="21"/>
                      <w:vertAlign w:val="baseline"/>
                      <w:lang w:val="en-US" w:eastAsia="zh-CN" w:bidi="ar"/>
                    </w:rPr>
                    <w:t>后无组织排放</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PrEx>
              <w:trPr>
                <w:trHeight w:val="23" w:hRule="atLeast"/>
                <w:jc w:val="center"/>
              </w:trPr>
              <w:tc>
                <w:tcPr>
                  <w:tcW w:w="40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油墨喷码</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有机废气</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集气罩收集后通过两级活性炭装置，尾气通过一根</w:t>
                  </w:r>
                  <w:r>
                    <w:rPr>
                      <w:rStyle w:val="78"/>
                      <w:rFonts w:hint="eastAsia" w:cs="Times New Roman"/>
                      <w:b w:val="0"/>
                      <w:bCs w:val="0"/>
                      <w:sz w:val="21"/>
                      <w:szCs w:val="21"/>
                      <w:vertAlign w:val="baseline"/>
                      <w:lang w:val="en-US" w:eastAsia="zh-CN" w:bidi="ar"/>
                    </w:rPr>
                    <w:t>29米</w:t>
                  </w:r>
                  <w:r>
                    <w:rPr>
                      <w:rStyle w:val="85"/>
                      <w:rFonts w:hint="default" w:ascii="Times New Roman" w:hAnsi="Times New Roman" w:cs="Times New Roman"/>
                      <w:b w:val="0"/>
                      <w:bCs w:val="0"/>
                      <w:sz w:val="21"/>
                      <w:szCs w:val="21"/>
                      <w:vertAlign w:val="baseline"/>
                      <w:lang w:val="en-US" w:eastAsia="zh-CN" w:bidi="ar"/>
                    </w:rPr>
                    <w:t>高排气筒（</w:t>
                  </w:r>
                  <w:r>
                    <w:rPr>
                      <w:rStyle w:val="78"/>
                      <w:rFonts w:hint="default" w:ascii="Times New Roman" w:hAnsi="Times New Roman" w:eastAsia="宋体" w:cs="Times New Roman"/>
                      <w:b w:val="0"/>
                      <w:bCs w:val="0"/>
                      <w:sz w:val="21"/>
                      <w:szCs w:val="21"/>
                      <w:vertAlign w:val="baseline"/>
                      <w:lang w:val="en-US" w:eastAsia="zh-CN" w:bidi="ar"/>
                    </w:rPr>
                    <w:t>DA001</w:t>
                  </w:r>
                  <w:r>
                    <w:rPr>
                      <w:rStyle w:val="85"/>
                      <w:rFonts w:hint="eastAsia" w:cs="Times New Roman"/>
                      <w:b w:val="0"/>
                      <w:bCs w:val="0"/>
                      <w:sz w:val="21"/>
                      <w:szCs w:val="21"/>
                      <w:vertAlign w:val="baseline"/>
                      <w:lang w:val="en-US" w:eastAsia="zh-CN" w:bidi="ar"/>
                    </w:rPr>
                    <w:t>~</w:t>
                  </w:r>
                  <w:r>
                    <w:rPr>
                      <w:rStyle w:val="78"/>
                      <w:rFonts w:hint="default" w:ascii="Times New Roman" w:hAnsi="Times New Roman" w:eastAsia="宋体" w:cs="Times New Roman"/>
                      <w:b w:val="0"/>
                      <w:bCs w:val="0"/>
                      <w:sz w:val="21"/>
                      <w:szCs w:val="21"/>
                      <w:vertAlign w:val="baseline"/>
                      <w:lang w:val="en-US" w:eastAsia="zh-CN" w:bidi="ar"/>
                    </w:rPr>
                    <w:t>DA00</w:t>
                  </w:r>
                  <w:r>
                    <w:rPr>
                      <w:rStyle w:val="78"/>
                      <w:rFonts w:hint="eastAsia" w:cs="Times New Roman"/>
                      <w:b w:val="0"/>
                      <w:bCs w:val="0"/>
                      <w:sz w:val="21"/>
                      <w:szCs w:val="21"/>
                      <w:vertAlign w:val="baseline"/>
                      <w:lang w:val="en-US" w:eastAsia="zh-CN" w:bidi="ar"/>
                    </w:rPr>
                    <w:t>4</w:t>
                  </w:r>
                  <w:r>
                    <w:rPr>
                      <w:rStyle w:val="85"/>
                      <w:rFonts w:hint="default" w:ascii="Times New Roman" w:hAnsi="Times New Roman" w:cs="Times New Roman"/>
                      <w:b w:val="0"/>
                      <w:bCs w:val="0"/>
                      <w:sz w:val="21"/>
                      <w:szCs w:val="21"/>
                      <w:vertAlign w:val="baseli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过胶、烘干</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有机废气</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产生量极少，车间强制排风，无组织排放</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PrEx>
              <w:trPr>
                <w:trHeight w:val="23" w:hRule="atLeast"/>
                <w:jc w:val="center"/>
              </w:trPr>
              <w:tc>
                <w:tcPr>
                  <w:tcW w:w="40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废水</w:t>
                  </w: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洗瓶用水</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78"/>
                      <w:rFonts w:hint="default" w:ascii="Times New Roman" w:hAnsi="Times New Roman" w:eastAsia="宋体" w:cs="Times New Roman"/>
                      <w:b w:val="0"/>
                      <w:bCs w:val="0"/>
                      <w:sz w:val="21"/>
                      <w:szCs w:val="21"/>
                      <w:vertAlign w:val="baseline"/>
                      <w:lang w:val="en-US" w:eastAsia="zh-CN" w:bidi="ar"/>
                    </w:rPr>
                    <w:t>COD</w:t>
                  </w:r>
                  <w:r>
                    <w:rPr>
                      <w:rStyle w:val="85"/>
                      <w:rFonts w:hint="default" w:ascii="Times New Roman" w:hAnsi="Times New Roman" w:cs="Times New Roman"/>
                      <w:b w:val="0"/>
                      <w:bCs w:val="0"/>
                      <w:sz w:val="21"/>
                      <w:szCs w:val="21"/>
                      <w:vertAlign w:val="baseline"/>
                      <w:lang w:val="en-US" w:eastAsia="zh-CN" w:bidi="ar"/>
                    </w:rPr>
                    <w:t>、</w:t>
                  </w:r>
                  <w:r>
                    <w:rPr>
                      <w:rStyle w:val="78"/>
                      <w:rFonts w:hint="default" w:ascii="Times New Roman" w:hAnsi="Times New Roman" w:eastAsia="宋体" w:cs="Times New Roman"/>
                      <w:b w:val="0"/>
                      <w:bCs w:val="0"/>
                      <w:sz w:val="21"/>
                      <w:szCs w:val="21"/>
                      <w:vertAlign w:val="baseline"/>
                      <w:lang w:val="en-US" w:eastAsia="zh-CN" w:bidi="ar"/>
                    </w:rPr>
                    <w:t>SS</w:t>
                  </w:r>
                </w:p>
              </w:tc>
              <w:tc>
                <w:tcPr>
                  <w:tcW w:w="23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eastAsia" w:ascii="Times New Roman" w:hAnsi="Times New Roman" w:cs="Times New Roman"/>
                      <w:b w:val="0"/>
                      <w:bCs w:val="0"/>
                      <w:sz w:val="21"/>
                      <w:szCs w:val="21"/>
                      <w:vertAlign w:val="baseline"/>
                      <w:lang w:val="en-US" w:eastAsia="zh-CN" w:bidi="ar"/>
                    </w:rPr>
                    <w:t>洗瓶废水、</w:t>
                  </w:r>
                  <w:r>
                    <w:rPr>
                      <w:rStyle w:val="85"/>
                      <w:rFonts w:hint="default" w:ascii="Times New Roman" w:hAnsi="Times New Roman" w:cs="Times New Roman"/>
                      <w:b w:val="0"/>
                      <w:bCs w:val="0"/>
                      <w:sz w:val="21"/>
                      <w:szCs w:val="21"/>
                      <w:vertAlign w:val="baseline"/>
                      <w:lang w:val="en-US" w:eastAsia="zh-CN" w:bidi="ar"/>
                    </w:rPr>
                    <w:t>冲洗废水经厂区自建污水处理站处理后，与纯水制备产生的浓水一起通过市政污水管网排入龙湖污水处理厂处理，达标后排入龙河</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shd w:val="clear" w:color="auto" w:fill="auto"/>
              </w:tblPrEx>
              <w:trPr>
                <w:trHeight w:val="23" w:hRule="atLeast"/>
                <w:jc w:val="center"/>
              </w:trPr>
              <w:tc>
                <w:tcPr>
                  <w:tcW w:w="40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冲洗废水</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78"/>
                      <w:rFonts w:hint="default" w:ascii="Times New Roman" w:hAnsi="Times New Roman" w:eastAsia="宋体" w:cs="Times New Roman"/>
                      <w:b w:val="0"/>
                      <w:bCs w:val="0"/>
                      <w:sz w:val="21"/>
                      <w:szCs w:val="21"/>
                      <w:vertAlign w:val="baseline"/>
                      <w:lang w:val="en-US" w:eastAsia="zh-CN" w:bidi="ar"/>
                    </w:rPr>
                    <w:t>COD</w:t>
                  </w:r>
                  <w:r>
                    <w:rPr>
                      <w:rStyle w:val="85"/>
                      <w:rFonts w:hint="default" w:ascii="Times New Roman" w:hAnsi="Times New Roman" w:cs="Times New Roman"/>
                      <w:b w:val="0"/>
                      <w:bCs w:val="0"/>
                      <w:sz w:val="21"/>
                      <w:szCs w:val="21"/>
                      <w:vertAlign w:val="baseline"/>
                      <w:lang w:val="en-US" w:eastAsia="zh-CN" w:bidi="ar"/>
                    </w:rPr>
                    <w:t>、</w:t>
                  </w:r>
                  <w:r>
                    <w:rPr>
                      <w:rStyle w:val="78"/>
                      <w:rFonts w:hint="default" w:ascii="Times New Roman" w:hAnsi="Times New Roman" w:eastAsia="宋体" w:cs="Times New Roman"/>
                      <w:b w:val="0"/>
                      <w:bCs w:val="0"/>
                      <w:sz w:val="21"/>
                      <w:szCs w:val="21"/>
                      <w:vertAlign w:val="baseline"/>
                      <w:lang w:val="en-US" w:eastAsia="zh-CN" w:bidi="ar"/>
                    </w:rPr>
                    <w:t>BOD</w:t>
                  </w:r>
                  <w:r>
                    <w:rPr>
                      <w:rStyle w:val="86"/>
                      <w:rFonts w:hint="default" w:ascii="Times New Roman" w:hAnsi="Times New Roman" w:eastAsia="宋体" w:cs="Times New Roman"/>
                      <w:b w:val="0"/>
                      <w:bCs w:val="0"/>
                      <w:sz w:val="21"/>
                      <w:szCs w:val="21"/>
                      <w:vertAlign w:val="baseline"/>
                      <w:lang w:val="en-US" w:eastAsia="zh-CN" w:bidi="ar"/>
                    </w:rPr>
                    <w:t>5</w:t>
                  </w:r>
                  <w:r>
                    <w:rPr>
                      <w:rStyle w:val="85"/>
                      <w:rFonts w:hint="default" w:ascii="Times New Roman" w:hAnsi="Times New Roman" w:cs="Times New Roman"/>
                      <w:b w:val="0"/>
                      <w:bCs w:val="0"/>
                      <w:sz w:val="21"/>
                      <w:szCs w:val="21"/>
                      <w:vertAlign w:val="baseline"/>
                      <w:lang w:val="en-US" w:eastAsia="zh-CN" w:bidi="ar"/>
                    </w:rPr>
                    <w:t>、</w:t>
                  </w:r>
                  <w:r>
                    <w:rPr>
                      <w:rStyle w:val="78"/>
                      <w:rFonts w:hint="default" w:ascii="Times New Roman" w:hAnsi="Times New Roman" w:eastAsia="宋体" w:cs="Times New Roman"/>
                      <w:b w:val="0"/>
                      <w:bCs w:val="0"/>
                      <w:sz w:val="21"/>
                      <w:szCs w:val="21"/>
                      <w:vertAlign w:val="baseline"/>
                      <w:lang w:val="en-US" w:eastAsia="zh-CN" w:bidi="ar"/>
                    </w:rPr>
                    <w:t>SS</w:t>
                  </w:r>
                  <w:r>
                    <w:rPr>
                      <w:rStyle w:val="85"/>
                      <w:rFonts w:hint="default" w:ascii="Times New Roman" w:hAnsi="Times New Roman" w:cs="Times New Roman"/>
                      <w:b w:val="0"/>
                      <w:bCs w:val="0"/>
                      <w:sz w:val="21"/>
                      <w:szCs w:val="21"/>
                      <w:vertAlign w:val="baseline"/>
                      <w:lang w:val="en-US" w:eastAsia="zh-CN" w:bidi="ar"/>
                    </w:rPr>
                    <w:t>、</w:t>
                  </w:r>
                  <w:r>
                    <w:rPr>
                      <w:rStyle w:val="78"/>
                      <w:rFonts w:hint="default" w:ascii="Times New Roman" w:hAnsi="Times New Roman" w:eastAsia="宋体" w:cs="Times New Roman"/>
                      <w:b w:val="0"/>
                      <w:bCs w:val="0"/>
                      <w:sz w:val="21"/>
                      <w:szCs w:val="21"/>
                      <w:vertAlign w:val="baseline"/>
                      <w:lang w:val="en-US" w:eastAsia="zh-CN" w:bidi="ar"/>
                    </w:rPr>
                    <w:t>NH</w:t>
                  </w:r>
                  <w:r>
                    <w:rPr>
                      <w:rStyle w:val="86"/>
                      <w:rFonts w:hint="default" w:ascii="Times New Roman" w:hAnsi="Times New Roman" w:eastAsia="宋体" w:cs="Times New Roman"/>
                      <w:b w:val="0"/>
                      <w:bCs w:val="0"/>
                      <w:sz w:val="21"/>
                      <w:szCs w:val="21"/>
                      <w:vertAlign w:val="baseline"/>
                      <w:lang w:val="en-US" w:eastAsia="zh-CN" w:bidi="ar"/>
                    </w:rPr>
                    <w:t>3</w:t>
                  </w:r>
                  <w:r>
                    <w:rPr>
                      <w:rStyle w:val="78"/>
                      <w:rFonts w:hint="default" w:ascii="Times New Roman" w:hAnsi="Times New Roman" w:eastAsia="宋体" w:cs="Times New Roman"/>
                      <w:b w:val="0"/>
                      <w:bCs w:val="0"/>
                      <w:sz w:val="21"/>
                      <w:szCs w:val="21"/>
                      <w:vertAlign w:val="baseline"/>
                      <w:lang w:val="en-US" w:eastAsia="zh-CN" w:bidi="ar"/>
                    </w:rPr>
                    <w:t>-N</w:t>
                  </w:r>
                </w:p>
              </w:tc>
              <w:tc>
                <w:tcPr>
                  <w:tcW w:w="234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3" w:hRule="atLeast"/>
                <w:jc w:val="center"/>
              </w:trPr>
              <w:tc>
                <w:tcPr>
                  <w:tcW w:w="40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纯水制备</w:t>
                  </w:r>
                </w:p>
              </w:tc>
              <w:tc>
                <w:tcPr>
                  <w:tcW w:w="1016"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r>
                    <w:rPr>
                      <w:rStyle w:val="78"/>
                      <w:rFonts w:hint="default" w:ascii="Times New Roman" w:hAnsi="Times New Roman" w:eastAsia="宋体" w:cs="Times New Roman"/>
                      <w:b w:val="0"/>
                      <w:bCs w:val="0"/>
                      <w:sz w:val="21"/>
                      <w:szCs w:val="21"/>
                      <w:vertAlign w:val="baseline"/>
                      <w:lang w:val="en-US" w:eastAsia="zh-CN" w:bidi="ar"/>
                    </w:rPr>
                    <w:t>COD</w:t>
                  </w:r>
                  <w:r>
                    <w:rPr>
                      <w:rStyle w:val="85"/>
                      <w:rFonts w:hint="default" w:ascii="Times New Roman" w:hAnsi="Times New Roman" w:cs="Times New Roman"/>
                      <w:b w:val="0"/>
                      <w:bCs w:val="0"/>
                      <w:sz w:val="21"/>
                      <w:szCs w:val="21"/>
                      <w:vertAlign w:val="baseline"/>
                      <w:lang w:val="en-US" w:eastAsia="zh-CN" w:bidi="ar"/>
                    </w:rPr>
                    <w:t>、</w:t>
                  </w:r>
                  <w:r>
                    <w:rPr>
                      <w:rStyle w:val="78"/>
                      <w:rFonts w:hint="default" w:ascii="Times New Roman" w:hAnsi="Times New Roman" w:eastAsia="宋体" w:cs="Times New Roman"/>
                      <w:b w:val="0"/>
                      <w:bCs w:val="0"/>
                      <w:sz w:val="21"/>
                      <w:szCs w:val="21"/>
                      <w:vertAlign w:val="baseline"/>
                      <w:lang w:val="en-US" w:eastAsia="zh-CN" w:bidi="ar"/>
                    </w:rPr>
                    <w:t>SS</w:t>
                  </w:r>
                </w:p>
              </w:tc>
              <w:tc>
                <w:tcPr>
                  <w:tcW w:w="2344"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3" w:hRule="atLeast"/>
                <w:jc w:val="center"/>
              </w:trPr>
              <w:tc>
                <w:tcPr>
                  <w:tcW w:w="40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固体废物</w:t>
                  </w: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洗瓶</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废酒瓶</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外售物资回收公司</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3" w:hRule="atLeast"/>
                <w:jc w:val="center"/>
              </w:trPr>
              <w:tc>
                <w:tcPr>
                  <w:tcW w:w="408"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激光喷码</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废滤芯</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厂家回收处理</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油墨喷码</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废油墨盒</w:t>
                  </w:r>
                </w:p>
              </w:tc>
              <w:tc>
                <w:tcPr>
                  <w:tcW w:w="2344" w:type="pct"/>
                  <w:vMerge w:val="restart"/>
                  <w:tcBorders>
                    <w:tl2br w:val="nil"/>
                    <w:tr2bl w:val="nil"/>
                  </w:tcBorders>
                  <w:shd w:val="clear" w:color="auto" w:fill="auto"/>
                  <w:vAlign w:val="center"/>
                </w:tcPr>
                <w:p>
                  <w:pPr>
                    <w:keepNext w:val="0"/>
                    <w:keepLines w:val="0"/>
                    <w:widowControl/>
                    <w:suppressLineNumbers w:val="0"/>
                    <w:jc w:val="center"/>
                    <w:textAlignment w:val="center"/>
                    <w:rPr>
                      <w:rStyle w:val="85"/>
                      <w:rFonts w:hint="default" w:ascii="Times New Roman" w:hAnsi="Times New Roman" w:cs="Times New Roman"/>
                      <w:b w:val="0"/>
                      <w:bCs w:val="0"/>
                      <w:sz w:val="21"/>
                      <w:szCs w:val="21"/>
                      <w:vertAlign w:val="baseline"/>
                      <w:lang w:val="en-US" w:eastAsia="zh-CN" w:bidi="ar"/>
                    </w:rPr>
                  </w:pPr>
                  <w:r>
                    <w:rPr>
                      <w:rStyle w:val="85"/>
                      <w:rFonts w:hint="default" w:ascii="Times New Roman" w:hAnsi="Times New Roman" w:cs="Times New Roman"/>
                      <w:b w:val="0"/>
                      <w:bCs w:val="0"/>
                      <w:sz w:val="21"/>
                      <w:szCs w:val="21"/>
                      <w:vertAlign w:val="baseline"/>
                      <w:lang w:val="en-US" w:eastAsia="zh-CN" w:bidi="ar"/>
                    </w:rPr>
                    <w:t>暂存危废间，定期委托有资质</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单位处置</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油墨喷码</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废稀释剂瓶</w:t>
                  </w:r>
                </w:p>
              </w:tc>
              <w:tc>
                <w:tcPr>
                  <w:tcW w:w="234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油墨喷码</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废清洗剂瓶</w:t>
                  </w:r>
                </w:p>
              </w:tc>
              <w:tc>
                <w:tcPr>
                  <w:tcW w:w="2344"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油墨喷码</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废擦拭抹布</w:t>
                  </w:r>
                </w:p>
              </w:tc>
              <w:tc>
                <w:tcPr>
                  <w:tcW w:w="2344"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成品酒装箱</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废包装材料</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外售物资回收公司</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盒身打孔</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边角料</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外售物资回收公司</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检验</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不合格品</w:t>
                  </w:r>
                </w:p>
              </w:tc>
              <w:tc>
                <w:tcPr>
                  <w:tcW w:w="23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外售物资回收公司</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设备保养</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w:t>
                  </w:r>
                  <w:r>
                    <w:rPr>
                      <w:rStyle w:val="85"/>
                      <w:rFonts w:hint="eastAsia" w:cs="Times New Roman"/>
                      <w:b w:val="0"/>
                      <w:bCs w:val="0"/>
                      <w:sz w:val="21"/>
                      <w:szCs w:val="21"/>
                      <w:vertAlign w:val="baseline"/>
                      <w:lang w:val="en-US" w:eastAsia="zh-CN" w:bidi="ar"/>
                    </w:rPr>
                    <w:t>润滑油</w:t>
                  </w:r>
                </w:p>
              </w:tc>
              <w:tc>
                <w:tcPr>
                  <w:tcW w:w="23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暂存危废间，定期委托有资质单位处置</w:t>
                  </w:r>
                </w:p>
              </w:tc>
            </w:tr>
            <w:tr>
              <w:tblPrEx>
                <w:tblBorders>
                  <w:top w:val="single" w:color="000000" w:sz="12" w:space="0"/>
                  <w:left w:val="none" w:color="auto" w:sz="0" w:space="0"/>
                  <w:bottom w:val="single" w:color="000000" w:sz="12" w:space="0"/>
                  <w:right w:val="none" w:color="auto" w:sz="0" w:space="0"/>
                  <w:insideH w:val="single" w:color="000000" w:sz="2" w:space="0"/>
                  <w:insideV w:val="single" w:color="000000" w:sz="2" w:space="0"/>
                </w:tblBorders>
                <w:tblCellMar>
                  <w:top w:w="0" w:type="dxa"/>
                  <w:left w:w="108" w:type="dxa"/>
                  <w:bottom w:w="0" w:type="dxa"/>
                  <w:right w:w="108" w:type="dxa"/>
                </w:tblCellMar>
              </w:tblPrEx>
              <w:trPr>
                <w:trHeight w:val="23" w:hRule="atLeast"/>
                <w:jc w:val="center"/>
              </w:trPr>
              <w:tc>
                <w:tcPr>
                  <w:tcW w:w="408"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b w:val="0"/>
                      <w:bCs w:val="0"/>
                      <w:i w:val="0"/>
                      <w:iCs w:val="0"/>
                      <w:color w:val="000000"/>
                      <w:sz w:val="21"/>
                      <w:szCs w:val="21"/>
                      <w:u w:val="none"/>
                      <w:vertAlign w:val="baseline"/>
                    </w:rPr>
                  </w:pPr>
                </w:p>
              </w:tc>
              <w:tc>
                <w:tcPr>
                  <w:tcW w:w="123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设备保养</w:t>
                  </w:r>
                </w:p>
              </w:tc>
              <w:tc>
                <w:tcPr>
                  <w:tcW w:w="101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r>
                    <w:rPr>
                      <w:rStyle w:val="85"/>
                      <w:rFonts w:hint="default" w:ascii="Times New Roman" w:hAnsi="Times New Roman" w:cs="Times New Roman"/>
                      <w:b w:val="0"/>
                      <w:bCs w:val="0"/>
                      <w:sz w:val="21"/>
                      <w:szCs w:val="21"/>
                      <w:vertAlign w:val="baseline"/>
                      <w:lang w:val="en-US" w:eastAsia="zh-CN" w:bidi="ar"/>
                    </w:rPr>
                    <w:t>废含油抹布</w:t>
                  </w:r>
                </w:p>
              </w:tc>
              <w:tc>
                <w:tcPr>
                  <w:tcW w:w="234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21"/>
                      <w:szCs w:val="21"/>
                      <w:u w:val="none"/>
                      <w:vertAlign w:val="baseline"/>
                    </w:rPr>
                  </w:pPr>
                </w:p>
              </w:tc>
            </w:tr>
          </w:tbl>
          <w:p>
            <w:pPr>
              <w:pStyle w:val="25"/>
              <w:keepNext w:val="0"/>
              <w:keepLines w:val="0"/>
              <w:suppressLineNumbers w:val="0"/>
              <w:spacing w:before="0" w:beforeAutospacing="0"/>
              <w:ind w:left="0" w:leftChars="0" w:right="0" w:rightChars="0"/>
              <w:rPr>
                <w:rFonts w:hint="eastAsia"/>
                <w:color w:val="auto"/>
                <w:sz w:val="24"/>
                <w:highlight w:val="yellow"/>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jc w:val="center"/>
        </w:trPr>
        <w:tc>
          <w:tcPr>
            <w:tcW w:w="25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bottom"/>
              <w:rPr>
                <w:rFonts w:hint="eastAsia" w:cs="Times New Roman"/>
                <w:color w:val="auto"/>
                <w:kern w:val="0"/>
                <w:sz w:val="24"/>
                <w:szCs w:val="24"/>
                <w:lang w:val="en-US" w:eastAsia="zh-CN"/>
              </w:rPr>
            </w:pPr>
            <w:r>
              <w:rPr>
                <w:rFonts w:hint="eastAsia" w:cs="宋体"/>
                <w:bCs/>
                <w:color w:val="auto"/>
                <w:kern w:val="2"/>
                <w:sz w:val="24"/>
                <w:szCs w:val="24"/>
              </w:rPr>
              <w:t>与项目有关的原有环境污染问题</w:t>
            </w:r>
          </w:p>
        </w:tc>
        <w:tc>
          <w:tcPr>
            <w:tcW w:w="4748" w:type="pct"/>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hAnsi="宋体"/>
                <w:b/>
                <w:bCs/>
                <w:kern w:val="0"/>
                <w:sz w:val="24"/>
              </w:rPr>
            </w:pPr>
            <w:r>
              <w:rPr>
                <w:rFonts w:hint="eastAsia" w:hAnsi="宋体"/>
                <w:b/>
                <w:bCs/>
                <w:kern w:val="0"/>
                <w:sz w:val="24"/>
                <w:lang w:val="en-US" w:eastAsia="zh-CN"/>
              </w:rPr>
              <w:t>一、</w:t>
            </w:r>
            <w:r>
              <w:rPr>
                <w:rFonts w:hint="default" w:hAnsi="宋体"/>
                <w:b/>
                <w:bCs/>
                <w:kern w:val="0"/>
                <w:sz w:val="24"/>
              </w:rPr>
              <w:t>现有项目</w:t>
            </w:r>
            <w:r>
              <w:rPr>
                <w:rFonts w:hint="eastAsia" w:hAnsi="宋体"/>
                <w:b/>
                <w:bCs/>
                <w:kern w:val="0"/>
                <w:sz w:val="24"/>
              </w:rPr>
              <w:t>、在建项目</w:t>
            </w:r>
            <w:r>
              <w:rPr>
                <w:rFonts w:hint="default" w:hAnsi="宋体"/>
                <w:b/>
                <w:bCs/>
                <w:kern w:val="0"/>
                <w:sz w:val="24"/>
              </w:rPr>
              <w:t>环评及</w:t>
            </w:r>
            <w:r>
              <w:rPr>
                <w:rFonts w:hint="default"/>
                <w:b/>
                <w:bCs/>
                <w:kern w:val="0"/>
                <w:sz w:val="24"/>
              </w:rPr>
              <w:t>“</w:t>
            </w:r>
            <w:r>
              <w:rPr>
                <w:rFonts w:hint="default" w:hAnsi="宋体"/>
                <w:b/>
                <w:bCs/>
                <w:kern w:val="0"/>
                <w:sz w:val="24"/>
              </w:rPr>
              <w:t>三同时</w:t>
            </w:r>
            <w:r>
              <w:rPr>
                <w:rFonts w:hint="default"/>
                <w:b/>
                <w:bCs/>
                <w:kern w:val="0"/>
                <w:sz w:val="24"/>
              </w:rPr>
              <w:t>”</w:t>
            </w:r>
            <w:r>
              <w:rPr>
                <w:rFonts w:hint="default" w:hAnsi="宋体"/>
                <w:b/>
                <w:bCs/>
                <w:kern w:val="0"/>
                <w:sz w:val="24"/>
              </w:rPr>
              <w:t>验收情况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hAnsi="宋体"/>
                <w:color w:val="auto"/>
                <w:sz w:val="24"/>
              </w:rPr>
            </w:pPr>
            <w:r>
              <w:rPr>
                <w:rFonts w:hint="eastAsia" w:hAnsi="宋体"/>
                <w:color w:val="auto"/>
                <w:sz w:val="24"/>
              </w:rPr>
              <w:t>安徽口子酒业股份有限公司</w:t>
            </w:r>
            <w:r>
              <w:rPr>
                <w:rFonts w:hint="eastAsia" w:hAnsi="宋体"/>
                <w:color w:val="auto"/>
                <w:sz w:val="24"/>
                <w:lang w:val="en-US" w:eastAsia="zh-CN"/>
              </w:rPr>
              <w:t>东山厂区</w:t>
            </w:r>
            <w:r>
              <w:rPr>
                <w:rFonts w:hint="eastAsia"/>
                <w:sz w:val="24"/>
              </w:rPr>
              <w:t>位于</w:t>
            </w:r>
            <w:r>
              <w:rPr>
                <w:rFonts w:hint="default" w:hAnsi="宋体"/>
                <w:color w:val="000000"/>
                <w:sz w:val="24"/>
              </w:rPr>
              <w:t>淮北市</w:t>
            </w:r>
            <w:r>
              <w:rPr>
                <w:rFonts w:hint="eastAsia" w:hAnsi="宋体"/>
                <w:color w:val="000000"/>
                <w:sz w:val="24"/>
              </w:rPr>
              <w:t>杜集区</w:t>
            </w:r>
            <w:r>
              <w:rPr>
                <w:rFonts w:hint="default" w:hAnsi="宋体"/>
                <w:color w:val="000000"/>
                <w:sz w:val="24"/>
              </w:rPr>
              <w:t>石台镇</w:t>
            </w:r>
            <w:r>
              <w:rPr>
                <w:rFonts w:hint="eastAsia"/>
                <w:sz w:val="24"/>
              </w:rPr>
              <w:t>，</w:t>
            </w:r>
            <w:r>
              <w:rPr>
                <w:rFonts w:hint="default"/>
                <w:sz w:val="24"/>
              </w:rPr>
              <w:t>主要从事</w:t>
            </w:r>
            <w:r>
              <w:rPr>
                <w:rFonts w:hint="eastAsia"/>
                <w:sz w:val="24"/>
                <w:lang w:eastAsia="zh-CN"/>
              </w:rPr>
              <w:t>生产、制造和销售白酒</w:t>
            </w:r>
            <w:r>
              <w:rPr>
                <w:rFonts w:hint="eastAsia"/>
                <w:sz w:val="24"/>
              </w:rPr>
              <w:t>等</w:t>
            </w:r>
            <w:r>
              <w:rPr>
                <w:rFonts w:hint="default"/>
                <w:sz w:val="24"/>
              </w:rPr>
              <w:t>。</w:t>
            </w:r>
            <w:r>
              <w:rPr>
                <w:rFonts w:hint="eastAsia"/>
                <w:sz w:val="24"/>
              </w:rPr>
              <w:t>厂区项目</w:t>
            </w:r>
            <w:r>
              <w:rPr>
                <w:rFonts w:hint="eastAsia"/>
                <w:sz w:val="24"/>
                <w:lang w:val="en-US" w:eastAsia="zh-CN"/>
              </w:rPr>
              <w:t>于2013年委托</w:t>
            </w:r>
            <w:r>
              <w:rPr>
                <w:rFonts w:hint="eastAsia"/>
                <w:color w:val="000000"/>
                <w:spacing w:val="5"/>
                <w:sz w:val="24"/>
              </w:rPr>
              <w:t>安徽显闰</w:t>
            </w:r>
            <w:r>
              <w:rPr>
                <w:rFonts w:hint="default"/>
                <w:color w:val="000000"/>
                <w:spacing w:val="5"/>
                <w:sz w:val="24"/>
              </w:rPr>
              <w:t>环境工程有限公司</w:t>
            </w:r>
            <w:r>
              <w:rPr>
                <w:rFonts w:hint="eastAsia"/>
                <w:color w:val="000000"/>
                <w:spacing w:val="5"/>
                <w:sz w:val="24"/>
                <w:lang w:val="en-US" w:eastAsia="zh-CN"/>
              </w:rPr>
              <w:t>分别编制了</w:t>
            </w:r>
            <w:r>
              <w:rPr>
                <w:rFonts w:hint="default"/>
                <w:color w:val="000000"/>
                <w:sz w:val="24"/>
              </w:rPr>
              <w:t>《</w:t>
            </w:r>
            <w:r>
              <w:rPr>
                <w:rFonts w:hint="eastAsia"/>
                <w:color w:val="000000"/>
                <w:sz w:val="24"/>
              </w:rPr>
              <w:t>安徽口子酒业股份有限公司退城进区搬迁大曲酒酿造项目</w:t>
            </w:r>
            <w:r>
              <w:rPr>
                <w:rFonts w:hint="default"/>
                <w:color w:val="000000"/>
                <w:sz w:val="24"/>
              </w:rPr>
              <w:t>环境影响报告书</w:t>
            </w:r>
            <w:r>
              <w:rPr>
                <w:rFonts w:hint="default"/>
                <w:color w:val="000000"/>
                <w:spacing w:val="5"/>
                <w:sz w:val="24"/>
              </w:rPr>
              <w:t>》</w:t>
            </w:r>
            <w:r>
              <w:rPr>
                <w:rFonts w:hint="eastAsia"/>
                <w:color w:val="000000"/>
                <w:spacing w:val="5"/>
                <w:sz w:val="24"/>
                <w:lang w:eastAsia="zh-CN"/>
              </w:rPr>
              <w:t>、《</w:t>
            </w:r>
            <w:r>
              <w:rPr>
                <w:rFonts w:hint="default"/>
                <w:sz w:val="24"/>
              </w:rPr>
              <w:t>安徽口子酒业股份有限公司退城进区搬迁</w:t>
            </w:r>
            <w:r>
              <w:rPr>
                <w:rFonts w:hint="eastAsia" w:hAnsi="宋体"/>
                <w:color w:val="auto"/>
                <w:sz w:val="24"/>
              </w:rPr>
              <w:t>优质白酒陈化老熟和储存项目</w:t>
            </w:r>
            <w:r>
              <w:rPr>
                <w:rFonts w:hint="eastAsia" w:hAnsi="宋体"/>
                <w:color w:val="auto"/>
                <w:sz w:val="24"/>
                <w:lang w:val="en-US" w:eastAsia="zh-CN"/>
              </w:rPr>
              <w:t>报告表</w:t>
            </w:r>
            <w:r>
              <w:rPr>
                <w:rFonts w:hint="eastAsia" w:hAnsi="宋体"/>
                <w:color w:val="auto"/>
                <w:sz w:val="24"/>
                <w:lang w:eastAsia="zh-CN"/>
              </w:rPr>
              <w:t>》、《</w:t>
            </w:r>
            <w:r>
              <w:rPr>
                <w:rFonts w:hint="eastAsia" w:hAnsi="宋体"/>
                <w:color w:val="auto"/>
                <w:sz w:val="24"/>
              </w:rPr>
              <w:t>安徽口子酒业股份有限公司退城进区搬迁生物工程（制曲）项目</w:t>
            </w:r>
            <w:r>
              <w:rPr>
                <w:rFonts w:hint="eastAsia" w:hAnsi="宋体"/>
                <w:color w:val="auto"/>
                <w:sz w:val="24"/>
                <w:lang w:val="en-US" w:eastAsia="zh-CN"/>
              </w:rPr>
              <w:t>环境影响报告表</w:t>
            </w:r>
            <w:r>
              <w:rPr>
                <w:rFonts w:hint="eastAsia" w:hAnsi="宋体"/>
                <w:color w:val="auto"/>
                <w:sz w:val="24"/>
                <w:lang w:eastAsia="zh-CN"/>
              </w:rPr>
              <w:t>》、《</w:t>
            </w:r>
            <w:r>
              <w:rPr>
                <w:rFonts w:hint="eastAsia" w:hAnsi="宋体"/>
                <w:color w:val="auto"/>
                <w:sz w:val="24"/>
              </w:rPr>
              <w:t>安徽口子酒业股份有限公司</w:t>
            </w:r>
            <w:r>
              <w:rPr>
                <w:rFonts w:hint="eastAsia" w:hAnsi="宋体"/>
                <w:color w:val="auto"/>
                <w:sz w:val="24"/>
                <w:lang w:val="en-US" w:eastAsia="zh-CN"/>
              </w:rPr>
              <w:t>退城进区搬迁成品酒包装项目</w:t>
            </w:r>
            <w:r>
              <w:rPr>
                <w:rFonts w:hint="eastAsia" w:hAnsi="宋体"/>
                <w:color w:val="auto"/>
                <w:sz w:val="24"/>
                <w:lang w:eastAsia="zh-CN"/>
              </w:rPr>
              <w:t>》</w:t>
            </w:r>
            <w:r>
              <w:rPr>
                <w:rFonts w:hint="eastAsia" w:hAnsi="宋体"/>
                <w:color w:val="auto"/>
                <w:sz w:val="24"/>
              </w:rPr>
              <w:t>。</w:t>
            </w:r>
          </w:p>
          <w:p>
            <w:pPr>
              <w:keepNext w:val="0"/>
              <w:keepLines w:val="0"/>
              <w:suppressLineNumbers w:val="0"/>
              <w:spacing w:before="0" w:beforeAutospacing="0" w:after="0" w:afterAutospacing="0" w:line="360" w:lineRule="auto"/>
              <w:ind w:left="0" w:right="0"/>
              <w:jc w:val="center"/>
              <w:rPr>
                <w:rFonts w:hint="default" w:hAnsi="宋体"/>
                <w:b/>
                <w:kern w:val="0"/>
                <w:sz w:val="24"/>
              </w:rPr>
            </w:pPr>
            <w:r>
              <w:rPr>
                <w:rFonts w:hint="eastAsia" w:hAnsi="宋体"/>
                <w:b/>
                <w:kern w:val="0"/>
                <w:sz w:val="24"/>
              </w:rPr>
              <w:t>表2-</w:t>
            </w:r>
            <w:r>
              <w:rPr>
                <w:rFonts w:hint="eastAsia" w:hAnsi="宋体"/>
                <w:b/>
                <w:kern w:val="0"/>
                <w:sz w:val="24"/>
                <w:lang w:val="en-US" w:eastAsia="zh-CN"/>
              </w:rPr>
              <w:t>9</w:t>
            </w:r>
            <w:r>
              <w:rPr>
                <w:rFonts w:hint="eastAsia" w:hAnsi="宋体"/>
                <w:b/>
                <w:kern w:val="0"/>
                <w:sz w:val="24"/>
              </w:rPr>
              <w:t xml:space="preserve">  环评及“三同时”验收情况</w:t>
            </w:r>
          </w:p>
          <w:tbl>
            <w:tblPr>
              <w:tblStyle w:val="27"/>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449"/>
              <w:gridCol w:w="813"/>
              <w:gridCol w:w="1267"/>
              <w:gridCol w:w="958"/>
              <w:gridCol w:w="1497"/>
              <w:gridCol w:w="1267"/>
              <w:gridCol w:w="94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32" w:hRule="atLeast"/>
              </w:trPr>
              <w:tc>
                <w:tcPr>
                  <w:tcW w:w="884" w:type="pct"/>
                  <w:vMerge w:val="restart"/>
                  <w:tcBorders>
                    <w:tl2br w:val="nil"/>
                    <w:tr2bl w:val="nil"/>
                  </w:tcBorders>
                  <w:noWrap w:val="0"/>
                  <w:vAlign w:val="center"/>
                </w:tcPr>
                <w:p>
                  <w:pPr>
                    <w:spacing w:line="240" w:lineRule="exact"/>
                    <w:jc w:val="center"/>
                    <w:rPr>
                      <w:rFonts w:hAnsi="宋体"/>
                      <w:bCs/>
                      <w:sz w:val="18"/>
                      <w:szCs w:val="18"/>
                    </w:rPr>
                  </w:pPr>
                  <w:r>
                    <w:rPr>
                      <w:rFonts w:hint="eastAsia" w:hAnsi="宋体"/>
                      <w:bCs/>
                      <w:sz w:val="18"/>
                      <w:szCs w:val="18"/>
                    </w:rPr>
                    <w:t>项目名称</w:t>
                  </w:r>
                </w:p>
              </w:tc>
              <w:tc>
                <w:tcPr>
                  <w:tcW w:w="2766" w:type="pct"/>
                  <w:gridSpan w:val="4"/>
                  <w:tcBorders>
                    <w:tl2br w:val="nil"/>
                    <w:tr2bl w:val="nil"/>
                  </w:tcBorders>
                  <w:noWrap w:val="0"/>
                  <w:vAlign w:val="center"/>
                </w:tcPr>
                <w:p>
                  <w:pPr>
                    <w:spacing w:line="240" w:lineRule="exact"/>
                    <w:jc w:val="center"/>
                    <w:rPr>
                      <w:rFonts w:hAnsi="宋体"/>
                      <w:bCs/>
                      <w:sz w:val="18"/>
                      <w:szCs w:val="18"/>
                    </w:rPr>
                  </w:pPr>
                  <w:r>
                    <w:rPr>
                      <w:rFonts w:hint="eastAsia" w:hAnsi="宋体"/>
                      <w:bCs/>
                      <w:sz w:val="18"/>
                      <w:szCs w:val="18"/>
                    </w:rPr>
                    <w:t>环评</w:t>
                  </w:r>
                </w:p>
              </w:tc>
              <w:tc>
                <w:tcPr>
                  <w:tcW w:w="773" w:type="pct"/>
                  <w:vMerge w:val="restart"/>
                  <w:tcBorders>
                    <w:tl2br w:val="nil"/>
                    <w:tr2bl w:val="nil"/>
                  </w:tcBorders>
                  <w:noWrap w:val="0"/>
                  <w:vAlign w:val="center"/>
                </w:tcPr>
                <w:p>
                  <w:pPr>
                    <w:spacing w:line="240" w:lineRule="exact"/>
                    <w:jc w:val="center"/>
                    <w:rPr>
                      <w:rFonts w:hAnsi="宋体"/>
                      <w:bCs/>
                      <w:sz w:val="18"/>
                      <w:szCs w:val="18"/>
                    </w:rPr>
                  </w:pPr>
                  <w:r>
                    <w:rPr>
                      <w:rFonts w:hint="eastAsia" w:ascii="宋体" w:cs="宋体"/>
                      <w:kern w:val="0"/>
                      <w:sz w:val="18"/>
                      <w:szCs w:val="18"/>
                    </w:rPr>
                    <w:t>竣工“三同时”验收</w:t>
                  </w:r>
                </w:p>
              </w:tc>
              <w:tc>
                <w:tcPr>
                  <w:tcW w:w="576" w:type="pct"/>
                  <w:vMerge w:val="restart"/>
                  <w:tcBorders>
                    <w:tl2br w:val="nil"/>
                    <w:tr2bl w:val="nil"/>
                  </w:tcBorders>
                  <w:noWrap w:val="0"/>
                  <w:vAlign w:val="center"/>
                </w:tcPr>
                <w:p>
                  <w:pPr>
                    <w:spacing w:line="240" w:lineRule="exact"/>
                    <w:jc w:val="center"/>
                    <w:rPr>
                      <w:rFonts w:hAnsi="宋体"/>
                      <w:bCs/>
                      <w:sz w:val="18"/>
                      <w:szCs w:val="18"/>
                    </w:rPr>
                  </w:pPr>
                  <w:r>
                    <w:rPr>
                      <w:rFonts w:hint="eastAsia" w:hAnsi="宋体"/>
                      <w:bCs/>
                      <w:sz w:val="18"/>
                      <w:szCs w:val="18"/>
                    </w:rPr>
                    <w:t>备注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84" w:type="pct"/>
                  <w:vMerge w:val="continue"/>
                  <w:tcBorders>
                    <w:tl2br w:val="nil"/>
                    <w:tr2bl w:val="nil"/>
                  </w:tcBorders>
                  <w:noWrap w:val="0"/>
                  <w:vAlign w:val="center"/>
                </w:tcPr>
                <w:p>
                  <w:pPr>
                    <w:spacing w:line="240" w:lineRule="exact"/>
                    <w:jc w:val="center"/>
                    <w:rPr>
                      <w:rFonts w:hAnsi="宋体"/>
                      <w:bCs/>
                      <w:sz w:val="18"/>
                      <w:szCs w:val="18"/>
                    </w:rPr>
                  </w:pPr>
                </w:p>
              </w:tc>
              <w:tc>
                <w:tcPr>
                  <w:tcW w:w="496" w:type="pct"/>
                  <w:tcBorders>
                    <w:tl2br w:val="nil"/>
                    <w:tr2bl w:val="nil"/>
                  </w:tcBorders>
                  <w:noWrap w:val="0"/>
                  <w:vAlign w:val="center"/>
                </w:tcPr>
                <w:p>
                  <w:pPr>
                    <w:spacing w:line="240" w:lineRule="exact"/>
                    <w:jc w:val="center"/>
                    <w:rPr>
                      <w:rFonts w:hAnsi="宋体"/>
                      <w:bCs/>
                      <w:sz w:val="18"/>
                      <w:szCs w:val="18"/>
                    </w:rPr>
                  </w:pPr>
                  <w:r>
                    <w:rPr>
                      <w:rFonts w:hint="eastAsia" w:hAnsi="宋体"/>
                      <w:bCs/>
                      <w:sz w:val="18"/>
                      <w:szCs w:val="18"/>
                    </w:rPr>
                    <w:t>类型</w:t>
                  </w:r>
                </w:p>
              </w:tc>
              <w:tc>
                <w:tcPr>
                  <w:tcW w:w="773" w:type="pct"/>
                  <w:tcBorders>
                    <w:tl2br w:val="nil"/>
                    <w:tr2bl w:val="nil"/>
                  </w:tcBorders>
                  <w:noWrap w:val="0"/>
                  <w:vAlign w:val="center"/>
                </w:tcPr>
                <w:p>
                  <w:pPr>
                    <w:spacing w:line="240" w:lineRule="exact"/>
                    <w:jc w:val="center"/>
                    <w:rPr>
                      <w:rFonts w:hAnsi="宋体"/>
                      <w:bCs/>
                      <w:sz w:val="18"/>
                      <w:szCs w:val="18"/>
                    </w:rPr>
                  </w:pPr>
                  <w:r>
                    <w:rPr>
                      <w:rFonts w:hint="eastAsia" w:hAnsi="宋体"/>
                      <w:bCs/>
                      <w:sz w:val="18"/>
                      <w:szCs w:val="18"/>
                    </w:rPr>
                    <w:t>时间</w:t>
                  </w:r>
                </w:p>
              </w:tc>
              <w:tc>
                <w:tcPr>
                  <w:tcW w:w="584" w:type="pct"/>
                  <w:tcBorders>
                    <w:tl2br w:val="nil"/>
                    <w:tr2bl w:val="nil"/>
                  </w:tcBorders>
                  <w:noWrap w:val="0"/>
                  <w:vAlign w:val="center"/>
                </w:tcPr>
                <w:p>
                  <w:pPr>
                    <w:spacing w:line="240" w:lineRule="exact"/>
                    <w:jc w:val="center"/>
                    <w:rPr>
                      <w:rFonts w:hAnsi="宋体"/>
                      <w:bCs/>
                      <w:sz w:val="18"/>
                      <w:szCs w:val="18"/>
                    </w:rPr>
                  </w:pPr>
                  <w:r>
                    <w:rPr>
                      <w:rFonts w:hint="eastAsia" w:hAnsi="宋体"/>
                      <w:bCs/>
                      <w:sz w:val="18"/>
                      <w:szCs w:val="18"/>
                    </w:rPr>
                    <w:t>审批部门</w:t>
                  </w:r>
                </w:p>
              </w:tc>
              <w:tc>
                <w:tcPr>
                  <w:tcW w:w="911" w:type="pct"/>
                  <w:tcBorders>
                    <w:tl2br w:val="nil"/>
                    <w:tr2bl w:val="nil"/>
                  </w:tcBorders>
                  <w:noWrap w:val="0"/>
                  <w:vAlign w:val="center"/>
                </w:tcPr>
                <w:p>
                  <w:pPr>
                    <w:spacing w:line="240" w:lineRule="exact"/>
                    <w:jc w:val="center"/>
                    <w:rPr>
                      <w:rFonts w:hAnsi="宋体"/>
                      <w:bCs/>
                      <w:sz w:val="18"/>
                      <w:szCs w:val="18"/>
                    </w:rPr>
                  </w:pPr>
                  <w:r>
                    <w:rPr>
                      <w:rFonts w:hint="eastAsia" w:hAnsi="宋体"/>
                      <w:bCs/>
                      <w:sz w:val="18"/>
                      <w:szCs w:val="18"/>
                    </w:rPr>
                    <w:t>批复文号</w:t>
                  </w:r>
                </w:p>
              </w:tc>
              <w:tc>
                <w:tcPr>
                  <w:tcW w:w="773" w:type="pct"/>
                  <w:vMerge w:val="continue"/>
                  <w:tcBorders>
                    <w:tl2br w:val="nil"/>
                    <w:tr2bl w:val="nil"/>
                  </w:tcBorders>
                  <w:noWrap w:val="0"/>
                  <w:vAlign w:val="center"/>
                </w:tcPr>
                <w:p>
                  <w:pPr>
                    <w:spacing w:line="240" w:lineRule="exact"/>
                    <w:jc w:val="center"/>
                    <w:rPr>
                      <w:rFonts w:hAnsi="宋体"/>
                      <w:bCs/>
                      <w:sz w:val="18"/>
                      <w:szCs w:val="18"/>
                    </w:rPr>
                  </w:pPr>
                </w:p>
              </w:tc>
              <w:tc>
                <w:tcPr>
                  <w:tcW w:w="576" w:type="pct"/>
                  <w:vMerge w:val="continue"/>
                  <w:tcBorders>
                    <w:tl2br w:val="nil"/>
                    <w:tr2bl w:val="nil"/>
                  </w:tcBorders>
                  <w:noWrap w:val="0"/>
                  <w:vAlign w:val="center"/>
                </w:tcPr>
                <w:p>
                  <w:pPr>
                    <w:spacing w:line="240" w:lineRule="exact"/>
                    <w:jc w:val="center"/>
                    <w:rPr>
                      <w:rFonts w:hAnsi="宋体"/>
                      <w:bCs/>
                      <w:sz w:val="18"/>
                      <w:szCs w:val="18"/>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843" w:hRule="atLeast"/>
              </w:trPr>
              <w:tc>
                <w:tcPr>
                  <w:tcW w:w="884"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rPr>
                    <w:t>退城进区搬迁大曲酒酿造项目</w:t>
                  </w:r>
                </w:p>
              </w:tc>
              <w:tc>
                <w:tcPr>
                  <w:tcW w:w="496" w:type="pct"/>
                  <w:tcBorders>
                    <w:tl2br w:val="nil"/>
                    <w:tr2bl w:val="nil"/>
                  </w:tcBorders>
                  <w:noWrap w:val="0"/>
                  <w:vAlign w:val="center"/>
                </w:tcPr>
                <w:p>
                  <w:pPr>
                    <w:spacing w:line="240" w:lineRule="exact"/>
                    <w:jc w:val="center"/>
                    <w:rPr>
                      <w:rFonts w:hint="default" w:hAnsi="宋体" w:eastAsia="宋体"/>
                      <w:bCs/>
                      <w:sz w:val="18"/>
                      <w:szCs w:val="18"/>
                      <w:lang w:val="en-US" w:eastAsia="zh-CN"/>
                    </w:rPr>
                  </w:pPr>
                  <w:r>
                    <w:rPr>
                      <w:rFonts w:hint="eastAsia" w:hAnsi="宋体"/>
                      <w:bCs/>
                      <w:sz w:val="18"/>
                      <w:szCs w:val="18"/>
                      <w:lang w:val="en-US" w:eastAsia="zh-CN"/>
                    </w:rPr>
                    <w:t>环评报告书</w:t>
                  </w:r>
                </w:p>
              </w:tc>
              <w:tc>
                <w:tcPr>
                  <w:tcW w:w="773" w:type="pct"/>
                  <w:tcBorders>
                    <w:tl2br w:val="nil"/>
                    <w:tr2bl w:val="nil"/>
                  </w:tcBorders>
                  <w:noWrap w:val="0"/>
                  <w:vAlign w:val="center"/>
                </w:tcPr>
                <w:p>
                  <w:pPr>
                    <w:spacing w:line="240" w:lineRule="exact"/>
                    <w:jc w:val="center"/>
                    <w:rPr>
                      <w:rFonts w:hint="default" w:hAnsi="宋体" w:eastAsia="宋体"/>
                      <w:bCs/>
                      <w:sz w:val="18"/>
                      <w:szCs w:val="18"/>
                      <w:lang w:val="en-US" w:eastAsia="zh-CN"/>
                    </w:rPr>
                  </w:pPr>
                  <w:r>
                    <w:rPr>
                      <w:rFonts w:hint="eastAsia" w:hAnsi="宋体"/>
                      <w:bCs/>
                      <w:sz w:val="18"/>
                      <w:szCs w:val="18"/>
                    </w:rPr>
                    <w:t>20</w:t>
                  </w:r>
                  <w:r>
                    <w:rPr>
                      <w:rFonts w:hint="eastAsia" w:hAnsi="宋体"/>
                      <w:bCs/>
                      <w:sz w:val="18"/>
                      <w:szCs w:val="18"/>
                      <w:lang w:val="en-US" w:eastAsia="zh-CN"/>
                    </w:rPr>
                    <w:t>13</w:t>
                  </w:r>
                  <w:r>
                    <w:rPr>
                      <w:rFonts w:hint="eastAsia" w:hAnsi="宋体"/>
                      <w:bCs/>
                      <w:sz w:val="18"/>
                      <w:szCs w:val="18"/>
                    </w:rPr>
                    <w:t>.</w:t>
                  </w:r>
                  <w:r>
                    <w:rPr>
                      <w:rFonts w:hint="eastAsia" w:hAnsi="宋体"/>
                      <w:bCs/>
                      <w:sz w:val="18"/>
                      <w:szCs w:val="18"/>
                      <w:lang w:val="en-US" w:eastAsia="zh-CN"/>
                    </w:rPr>
                    <w:t>12.25</w:t>
                  </w:r>
                </w:p>
              </w:tc>
              <w:tc>
                <w:tcPr>
                  <w:tcW w:w="584" w:type="pct"/>
                  <w:tcBorders>
                    <w:tl2br w:val="nil"/>
                    <w:tr2bl w:val="nil"/>
                  </w:tcBorders>
                  <w:noWrap w:val="0"/>
                  <w:vAlign w:val="center"/>
                </w:tcPr>
                <w:p>
                  <w:pPr>
                    <w:spacing w:line="240" w:lineRule="exact"/>
                    <w:jc w:val="center"/>
                    <w:rPr>
                      <w:rFonts w:hint="default" w:hAnsi="宋体" w:eastAsia="宋体"/>
                      <w:bCs/>
                      <w:sz w:val="18"/>
                      <w:szCs w:val="18"/>
                      <w:lang w:val="en-US" w:eastAsia="zh-CN"/>
                    </w:rPr>
                  </w:pPr>
                  <w:r>
                    <w:rPr>
                      <w:rFonts w:hint="eastAsia" w:hAnsi="宋体"/>
                      <w:bCs/>
                      <w:sz w:val="18"/>
                      <w:szCs w:val="18"/>
                      <w:lang w:val="en-US" w:eastAsia="zh-CN"/>
                    </w:rPr>
                    <w:t>原安徽省环境保护厅</w:t>
                  </w:r>
                </w:p>
              </w:tc>
              <w:tc>
                <w:tcPr>
                  <w:tcW w:w="911" w:type="pct"/>
                  <w:tcBorders>
                    <w:tl2br w:val="nil"/>
                    <w:tr2bl w:val="nil"/>
                  </w:tcBorders>
                  <w:noWrap w:val="0"/>
                  <w:vAlign w:val="center"/>
                </w:tcPr>
                <w:p>
                  <w:pPr>
                    <w:spacing w:line="240" w:lineRule="exact"/>
                    <w:jc w:val="center"/>
                    <w:rPr>
                      <w:rFonts w:hint="default" w:hAnsi="宋体" w:eastAsia="宋体"/>
                      <w:bCs/>
                      <w:sz w:val="18"/>
                      <w:szCs w:val="18"/>
                      <w:lang w:val="en-US" w:eastAsia="zh-CN"/>
                    </w:rPr>
                  </w:pPr>
                  <w:r>
                    <w:rPr>
                      <w:rFonts w:hint="eastAsia" w:hAnsi="宋体"/>
                      <w:sz w:val="18"/>
                      <w:szCs w:val="18"/>
                      <w:lang w:val="en-US" w:eastAsia="zh-CN"/>
                    </w:rPr>
                    <w:t>皖环函【2013】1559号</w:t>
                  </w:r>
                </w:p>
              </w:tc>
              <w:tc>
                <w:tcPr>
                  <w:tcW w:w="773" w:type="pct"/>
                  <w:tcBorders>
                    <w:tl2br w:val="nil"/>
                    <w:tr2bl w:val="nil"/>
                  </w:tcBorders>
                  <w:noWrap w:val="0"/>
                  <w:vAlign w:val="center"/>
                </w:tcPr>
                <w:p>
                  <w:pPr>
                    <w:spacing w:line="240" w:lineRule="exact"/>
                    <w:jc w:val="center"/>
                    <w:rPr>
                      <w:rFonts w:hint="default" w:hAnsi="宋体" w:eastAsia="宋体"/>
                      <w:sz w:val="18"/>
                      <w:szCs w:val="18"/>
                      <w:lang w:val="en-US" w:eastAsia="zh-CN"/>
                    </w:rPr>
                  </w:pPr>
                  <w:r>
                    <w:rPr>
                      <w:rFonts w:hint="eastAsia" w:hAnsi="宋体"/>
                      <w:sz w:val="18"/>
                      <w:szCs w:val="18"/>
                      <w:lang w:val="en-US" w:eastAsia="zh-CN"/>
                    </w:rPr>
                    <w:t>于2020年1月进行了自主阶段性验收</w:t>
                  </w:r>
                </w:p>
              </w:tc>
              <w:tc>
                <w:tcPr>
                  <w:tcW w:w="576" w:type="pct"/>
                  <w:tcBorders>
                    <w:tl2br w:val="nil"/>
                    <w:tr2bl w:val="nil"/>
                  </w:tcBorders>
                  <w:noWrap w:val="0"/>
                  <w:vAlign w:val="center"/>
                </w:tcPr>
                <w:p>
                  <w:pPr>
                    <w:spacing w:line="240" w:lineRule="exact"/>
                    <w:jc w:val="center"/>
                    <w:rPr>
                      <w:rFonts w:hAnsi="宋体"/>
                      <w:sz w:val="18"/>
                      <w:szCs w:val="18"/>
                    </w:rPr>
                  </w:pPr>
                  <w:r>
                    <w:rPr>
                      <w:rFonts w:hint="eastAsia" w:hAnsi="宋体"/>
                      <w:sz w:val="18"/>
                      <w:szCs w:val="18"/>
                    </w:rPr>
                    <w:t>已建已</w:t>
                  </w:r>
                  <w:r>
                    <w:rPr>
                      <w:rFonts w:hint="eastAsia" w:hAnsi="宋体"/>
                      <w:sz w:val="18"/>
                      <w:szCs w:val="18"/>
                      <w:lang w:val="en-US" w:eastAsia="zh-CN"/>
                    </w:rPr>
                    <w:t>阶段性</w:t>
                  </w:r>
                  <w:r>
                    <w:rPr>
                      <w:rFonts w:hint="eastAsia" w:hAnsi="宋体"/>
                      <w:sz w:val="18"/>
                      <w:szCs w:val="18"/>
                    </w:rPr>
                    <w:t>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26" w:hRule="atLeast"/>
              </w:trPr>
              <w:tc>
                <w:tcPr>
                  <w:tcW w:w="884"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rPr>
                    <w:t>退城进区搬迁生物工程（制曲）项目</w:t>
                  </w:r>
                </w:p>
              </w:tc>
              <w:tc>
                <w:tcPr>
                  <w:tcW w:w="496"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rPr>
                    <w:t>环评报告表</w:t>
                  </w:r>
                </w:p>
              </w:tc>
              <w:tc>
                <w:tcPr>
                  <w:tcW w:w="773"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rPr>
                    <w:t>20</w:t>
                  </w:r>
                  <w:r>
                    <w:rPr>
                      <w:rFonts w:hint="eastAsia" w:hAnsi="宋体"/>
                      <w:bCs/>
                      <w:sz w:val="18"/>
                      <w:szCs w:val="18"/>
                      <w:lang w:val="en-US" w:eastAsia="zh-CN"/>
                    </w:rPr>
                    <w:t>13</w:t>
                  </w:r>
                  <w:r>
                    <w:rPr>
                      <w:rFonts w:hint="eastAsia" w:hAnsi="宋体"/>
                      <w:bCs/>
                      <w:sz w:val="18"/>
                      <w:szCs w:val="18"/>
                    </w:rPr>
                    <w:t>.</w:t>
                  </w:r>
                  <w:r>
                    <w:rPr>
                      <w:rFonts w:hint="eastAsia" w:hAnsi="宋体"/>
                      <w:bCs/>
                      <w:sz w:val="18"/>
                      <w:szCs w:val="18"/>
                      <w:lang w:val="en-US" w:eastAsia="zh-CN"/>
                    </w:rPr>
                    <w:t>12.25</w:t>
                  </w:r>
                </w:p>
              </w:tc>
              <w:tc>
                <w:tcPr>
                  <w:tcW w:w="584"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lang w:val="en-US" w:eastAsia="zh-CN"/>
                    </w:rPr>
                    <w:t>原安徽省环境保护厅</w:t>
                  </w:r>
                </w:p>
              </w:tc>
              <w:tc>
                <w:tcPr>
                  <w:tcW w:w="911" w:type="pct"/>
                  <w:tcBorders>
                    <w:tl2br w:val="nil"/>
                    <w:tr2bl w:val="nil"/>
                  </w:tcBorders>
                  <w:noWrap w:val="0"/>
                  <w:vAlign w:val="center"/>
                </w:tcPr>
                <w:p>
                  <w:pPr>
                    <w:spacing w:line="240" w:lineRule="exact"/>
                    <w:jc w:val="center"/>
                    <w:rPr>
                      <w:rFonts w:hint="eastAsia" w:hAnsi="宋体"/>
                      <w:sz w:val="18"/>
                      <w:szCs w:val="18"/>
                    </w:rPr>
                  </w:pPr>
                  <w:r>
                    <w:rPr>
                      <w:rFonts w:hint="eastAsia" w:hAnsi="宋体"/>
                      <w:sz w:val="18"/>
                      <w:szCs w:val="18"/>
                      <w:lang w:val="en-US" w:eastAsia="zh-CN"/>
                    </w:rPr>
                    <w:t>皖环函【2013】1560号</w:t>
                  </w:r>
                </w:p>
              </w:tc>
              <w:tc>
                <w:tcPr>
                  <w:tcW w:w="773" w:type="pct"/>
                  <w:tcBorders>
                    <w:tl2br w:val="nil"/>
                    <w:tr2bl w:val="nil"/>
                  </w:tcBorders>
                  <w:noWrap w:val="0"/>
                  <w:vAlign w:val="center"/>
                </w:tcPr>
                <w:p>
                  <w:pPr>
                    <w:spacing w:line="240" w:lineRule="exact"/>
                    <w:jc w:val="center"/>
                    <w:rPr>
                      <w:rFonts w:hAnsi="宋体"/>
                      <w:sz w:val="18"/>
                      <w:szCs w:val="18"/>
                    </w:rPr>
                  </w:pPr>
                  <w:r>
                    <w:rPr>
                      <w:rFonts w:hint="eastAsia" w:hAnsi="宋体"/>
                      <w:sz w:val="18"/>
                      <w:szCs w:val="18"/>
                      <w:lang w:val="en-US" w:eastAsia="zh-CN"/>
                    </w:rPr>
                    <w:t>于2020年1月进行了自主验收</w:t>
                  </w:r>
                </w:p>
              </w:tc>
              <w:tc>
                <w:tcPr>
                  <w:tcW w:w="576" w:type="pct"/>
                  <w:tcBorders>
                    <w:tl2br w:val="nil"/>
                    <w:tr2bl w:val="nil"/>
                  </w:tcBorders>
                  <w:noWrap w:val="0"/>
                  <w:vAlign w:val="center"/>
                </w:tcPr>
                <w:p>
                  <w:pPr>
                    <w:spacing w:line="240" w:lineRule="exact"/>
                    <w:jc w:val="center"/>
                    <w:rPr>
                      <w:rFonts w:hAnsi="宋体"/>
                      <w:sz w:val="18"/>
                      <w:szCs w:val="18"/>
                    </w:rPr>
                  </w:pPr>
                  <w:r>
                    <w:rPr>
                      <w:rFonts w:hint="eastAsia" w:hAnsi="宋体"/>
                      <w:sz w:val="18"/>
                      <w:szCs w:val="18"/>
                    </w:rPr>
                    <w:t>已建已验</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51" w:hRule="atLeast"/>
              </w:trPr>
              <w:tc>
                <w:tcPr>
                  <w:tcW w:w="884"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rPr>
                    <w:t>退城进区搬迁优质白酒陈化老熟和储存项目</w:t>
                  </w:r>
                </w:p>
              </w:tc>
              <w:tc>
                <w:tcPr>
                  <w:tcW w:w="496"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rPr>
                    <w:t>环评报告表</w:t>
                  </w:r>
                </w:p>
              </w:tc>
              <w:tc>
                <w:tcPr>
                  <w:tcW w:w="773"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rPr>
                    <w:t>20</w:t>
                  </w:r>
                  <w:r>
                    <w:rPr>
                      <w:rFonts w:hint="eastAsia" w:hAnsi="宋体"/>
                      <w:bCs/>
                      <w:sz w:val="18"/>
                      <w:szCs w:val="18"/>
                      <w:lang w:val="en-US" w:eastAsia="zh-CN"/>
                    </w:rPr>
                    <w:t>13</w:t>
                  </w:r>
                  <w:r>
                    <w:rPr>
                      <w:rFonts w:hint="eastAsia" w:hAnsi="宋体"/>
                      <w:bCs/>
                      <w:sz w:val="18"/>
                      <w:szCs w:val="18"/>
                    </w:rPr>
                    <w:t>.</w:t>
                  </w:r>
                  <w:r>
                    <w:rPr>
                      <w:rFonts w:hint="eastAsia" w:hAnsi="宋体"/>
                      <w:bCs/>
                      <w:sz w:val="18"/>
                      <w:szCs w:val="18"/>
                      <w:lang w:val="en-US" w:eastAsia="zh-CN"/>
                    </w:rPr>
                    <w:t>12.25</w:t>
                  </w:r>
                </w:p>
              </w:tc>
              <w:tc>
                <w:tcPr>
                  <w:tcW w:w="584" w:type="pct"/>
                  <w:tcBorders>
                    <w:tl2br w:val="nil"/>
                    <w:tr2bl w:val="nil"/>
                  </w:tcBorders>
                  <w:noWrap w:val="0"/>
                  <w:vAlign w:val="center"/>
                </w:tcPr>
                <w:p>
                  <w:pPr>
                    <w:spacing w:line="240" w:lineRule="exact"/>
                    <w:jc w:val="center"/>
                    <w:rPr>
                      <w:rFonts w:hint="eastAsia" w:hAnsi="宋体"/>
                      <w:bCs/>
                      <w:sz w:val="18"/>
                      <w:szCs w:val="18"/>
                      <w:lang w:val="en-US" w:eastAsia="zh-CN"/>
                    </w:rPr>
                  </w:pPr>
                  <w:r>
                    <w:rPr>
                      <w:rFonts w:hint="eastAsia" w:hAnsi="宋体"/>
                      <w:bCs/>
                      <w:sz w:val="18"/>
                      <w:szCs w:val="18"/>
                      <w:lang w:val="en-US" w:eastAsia="zh-CN"/>
                    </w:rPr>
                    <w:t>原安徽省环境保护厅</w:t>
                  </w:r>
                </w:p>
              </w:tc>
              <w:tc>
                <w:tcPr>
                  <w:tcW w:w="911" w:type="pct"/>
                  <w:tcBorders>
                    <w:tl2br w:val="nil"/>
                    <w:tr2bl w:val="nil"/>
                  </w:tcBorders>
                  <w:noWrap w:val="0"/>
                  <w:vAlign w:val="center"/>
                </w:tcPr>
                <w:p>
                  <w:pPr>
                    <w:spacing w:line="240" w:lineRule="exact"/>
                    <w:jc w:val="center"/>
                    <w:rPr>
                      <w:rFonts w:hint="eastAsia" w:hAnsi="宋体"/>
                      <w:sz w:val="18"/>
                      <w:szCs w:val="18"/>
                      <w:lang w:val="en-US" w:eastAsia="zh-CN"/>
                    </w:rPr>
                  </w:pPr>
                  <w:r>
                    <w:rPr>
                      <w:rFonts w:hint="eastAsia" w:hAnsi="宋体"/>
                      <w:sz w:val="18"/>
                      <w:szCs w:val="18"/>
                      <w:lang w:val="en-US" w:eastAsia="zh-CN"/>
                    </w:rPr>
                    <w:t>皖环函【2013】1558号</w:t>
                  </w:r>
                </w:p>
              </w:tc>
              <w:tc>
                <w:tcPr>
                  <w:tcW w:w="773" w:type="pct"/>
                  <w:tcBorders>
                    <w:tl2br w:val="nil"/>
                    <w:tr2bl w:val="nil"/>
                  </w:tcBorders>
                  <w:noWrap w:val="0"/>
                  <w:vAlign w:val="center"/>
                </w:tcPr>
                <w:p>
                  <w:pPr>
                    <w:spacing w:line="240" w:lineRule="exact"/>
                    <w:jc w:val="center"/>
                    <w:rPr>
                      <w:rFonts w:hint="default" w:hAnsi="宋体"/>
                      <w:sz w:val="18"/>
                      <w:szCs w:val="18"/>
                      <w:lang w:val="en-US" w:eastAsia="zh-CN"/>
                    </w:rPr>
                  </w:pPr>
                  <w:r>
                    <w:rPr>
                      <w:rFonts w:hint="eastAsia" w:hAnsi="宋体"/>
                      <w:sz w:val="18"/>
                      <w:szCs w:val="18"/>
                      <w:lang w:val="en-US" w:eastAsia="zh-CN"/>
                    </w:rPr>
                    <w:t>/</w:t>
                  </w:r>
                </w:p>
              </w:tc>
              <w:tc>
                <w:tcPr>
                  <w:tcW w:w="576" w:type="pct"/>
                  <w:tcBorders>
                    <w:tl2br w:val="nil"/>
                    <w:tr2bl w:val="nil"/>
                  </w:tcBorders>
                  <w:noWrap w:val="0"/>
                  <w:vAlign w:val="center"/>
                </w:tcPr>
                <w:p>
                  <w:pPr>
                    <w:spacing w:line="240" w:lineRule="exact"/>
                    <w:jc w:val="center"/>
                    <w:rPr>
                      <w:rFonts w:hint="eastAsia" w:hAnsi="宋体" w:eastAsia="宋体"/>
                      <w:sz w:val="18"/>
                      <w:szCs w:val="18"/>
                      <w:lang w:eastAsia="zh-CN"/>
                    </w:rPr>
                  </w:pPr>
                  <w:r>
                    <w:rPr>
                      <w:rFonts w:hint="eastAsia" w:hAnsi="宋体"/>
                      <w:sz w:val="18"/>
                      <w:szCs w:val="18"/>
                      <w:lang w:val="en-US" w:eastAsia="zh-CN"/>
                    </w:rPr>
                    <w:t>在建</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690" w:hRule="atLeast"/>
              </w:trPr>
              <w:tc>
                <w:tcPr>
                  <w:tcW w:w="884"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lang w:val="en-US" w:eastAsia="zh-CN"/>
                    </w:rPr>
                    <w:t>退城进区搬迁成品酒包装项目</w:t>
                  </w:r>
                </w:p>
              </w:tc>
              <w:tc>
                <w:tcPr>
                  <w:tcW w:w="496" w:type="pct"/>
                  <w:tcBorders>
                    <w:tl2br w:val="nil"/>
                    <w:tr2bl w:val="nil"/>
                  </w:tcBorders>
                  <w:noWrap w:val="0"/>
                  <w:vAlign w:val="center"/>
                </w:tcPr>
                <w:p>
                  <w:pPr>
                    <w:spacing w:line="240" w:lineRule="exact"/>
                    <w:jc w:val="center"/>
                    <w:rPr>
                      <w:rFonts w:hAnsi="宋体"/>
                      <w:bCs/>
                      <w:sz w:val="18"/>
                      <w:szCs w:val="18"/>
                    </w:rPr>
                  </w:pPr>
                  <w:r>
                    <w:rPr>
                      <w:rFonts w:hint="eastAsia" w:hAnsi="宋体"/>
                      <w:bCs/>
                      <w:sz w:val="18"/>
                      <w:szCs w:val="18"/>
                    </w:rPr>
                    <w:t>环评报告表</w:t>
                  </w:r>
                </w:p>
              </w:tc>
              <w:tc>
                <w:tcPr>
                  <w:tcW w:w="773"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rPr>
                    <w:t>20</w:t>
                  </w:r>
                  <w:r>
                    <w:rPr>
                      <w:rFonts w:hint="eastAsia" w:hAnsi="宋体"/>
                      <w:bCs/>
                      <w:sz w:val="18"/>
                      <w:szCs w:val="18"/>
                      <w:lang w:val="en-US" w:eastAsia="zh-CN"/>
                    </w:rPr>
                    <w:t>13</w:t>
                  </w:r>
                  <w:r>
                    <w:rPr>
                      <w:rFonts w:hint="eastAsia" w:hAnsi="宋体"/>
                      <w:bCs/>
                      <w:sz w:val="18"/>
                      <w:szCs w:val="18"/>
                    </w:rPr>
                    <w:t>.</w:t>
                  </w:r>
                  <w:r>
                    <w:rPr>
                      <w:rFonts w:hint="eastAsia" w:hAnsi="宋体"/>
                      <w:bCs/>
                      <w:sz w:val="18"/>
                      <w:szCs w:val="18"/>
                      <w:lang w:val="en-US" w:eastAsia="zh-CN"/>
                    </w:rPr>
                    <w:t>12.25</w:t>
                  </w:r>
                </w:p>
              </w:tc>
              <w:tc>
                <w:tcPr>
                  <w:tcW w:w="584" w:type="pct"/>
                  <w:tcBorders>
                    <w:tl2br w:val="nil"/>
                    <w:tr2bl w:val="nil"/>
                  </w:tcBorders>
                  <w:noWrap w:val="0"/>
                  <w:vAlign w:val="center"/>
                </w:tcPr>
                <w:p>
                  <w:pPr>
                    <w:spacing w:line="240" w:lineRule="exact"/>
                    <w:jc w:val="center"/>
                    <w:rPr>
                      <w:rFonts w:hint="eastAsia" w:hAnsi="宋体"/>
                      <w:bCs/>
                      <w:sz w:val="18"/>
                      <w:szCs w:val="18"/>
                    </w:rPr>
                  </w:pPr>
                  <w:r>
                    <w:rPr>
                      <w:rFonts w:hint="eastAsia" w:hAnsi="宋体"/>
                      <w:bCs/>
                      <w:sz w:val="18"/>
                      <w:szCs w:val="18"/>
                      <w:lang w:val="en-US" w:eastAsia="zh-CN"/>
                    </w:rPr>
                    <w:t>原安徽省环境保护厅</w:t>
                  </w:r>
                </w:p>
              </w:tc>
              <w:tc>
                <w:tcPr>
                  <w:tcW w:w="911" w:type="pct"/>
                  <w:tcBorders>
                    <w:tl2br w:val="nil"/>
                    <w:tr2bl w:val="nil"/>
                  </w:tcBorders>
                  <w:noWrap w:val="0"/>
                  <w:vAlign w:val="center"/>
                </w:tcPr>
                <w:p>
                  <w:pPr>
                    <w:spacing w:line="240" w:lineRule="exact"/>
                    <w:jc w:val="center"/>
                    <w:rPr>
                      <w:rFonts w:hint="eastAsia" w:hAnsi="宋体"/>
                      <w:sz w:val="18"/>
                      <w:szCs w:val="18"/>
                    </w:rPr>
                  </w:pPr>
                  <w:r>
                    <w:rPr>
                      <w:rFonts w:hint="eastAsia" w:hAnsi="宋体"/>
                      <w:sz w:val="18"/>
                      <w:szCs w:val="18"/>
                      <w:lang w:val="en-US" w:eastAsia="zh-CN"/>
                    </w:rPr>
                    <w:t>皖环函【2013】1557号</w:t>
                  </w:r>
                </w:p>
              </w:tc>
              <w:tc>
                <w:tcPr>
                  <w:tcW w:w="773" w:type="pct"/>
                  <w:tcBorders>
                    <w:tl2br w:val="nil"/>
                    <w:tr2bl w:val="nil"/>
                  </w:tcBorders>
                  <w:noWrap w:val="0"/>
                  <w:vAlign w:val="center"/>
                </w:tcPr>
                <w:p>
                  <w:pPr>
                    <w:spacing w:line="240" w:lineRule="exact"/>
                    <w:jc w:val="center"/>
                    <w:rPr>
                      <w:rFonts w:hint="eastAsia" w:hAnsi="宋体" w:eastAsia="宋体"/>
                      <w:sz w:val="18"/>
                      <w:szCs w:val="18"/>
                      <w:lang w:val="en-US" w:eastAsia="zh-CN"/>
                    </w:rPr>
                  </w:pPr>
                  <w:r>
                    <w:rPr>
                      <w:rFonts w:hint="eastAsia" w:hAnsi="宋体"/>
                      <w:sz w:val="18"/>
                      <w:szCs w:val="18"/>
                      <w:lang w:val="en-US" w:eastAsia="zh-CN"/>
                    </w:rPr>
                    <w:t>/</w:t>
                  </w:r>
                </w:p>
              </w:tc>
              <w:tc>
                <w:tcPr>
                  <w:tcW w:w="576" w:type="pct"/>
                  <w:tcBorders>
                    <w:tl2br w:val="nil"/>
                    <w:tr2bl w:val="nil"/>
                  </w:tcBorders>
                  <w:noWrap w:val="0"/>
                  <w:vAlign w:val="center"/>
                </w:tcPr>
                <w:p>
                  <w:pPr>
                    <w:spacing w:line="240" w:lineRule="exact"/>
                    <w:jc w:val="center"/>
                    <w:rPr>
                      <w:rFonts w:hint="default" w:hAnsi="宋体" w:eastAsia="宋体"/>
                      <w:sz w:val="18"/>
                      <w:szCs w:val="18"/>
                      <w:lang w:val="en-US" w:eastAsia="zh-CN"/>
                    </w:rPr>
                  </w:pPr>
                  <w:r>
                    <w:rPr>
                      <w:rFonts w:hint="eastAsia" w:hAnsi="宋体"/>
                      <w:sz w:val="18"/>
                      <w:szCs w:val="18"/>
                      <w:lang w:val="en-US" w:eastAsia="zh-CN"/>
                    </w:rPr>
                    <w:t>在建，本次改建</w:t>
                  </w:r>
                </w:p>
              </w:tc>
            </w:tr>
          </w:tbl>
          <w:p>
            <w:pPr>
              <w:keepNext w:val="0"/>
              <w:keepLines w:val="0"/>
              <w:suppressLineNumbers w:val="0"/>
              <w:snapToGrid w:val="0"/>
              <w:spacing w:before="0" w:beforeAutospacing="0" w:after="0" w:afterAutospacing="0" w:line="360" w:lineRule="auto"/>
              <w:ind w:left="0" w:right="0" w:firstLine="482" w:firstLineChars="200"/>
              <w:outlineLvl w:val="0"/>
              <w:rPr>
                <w:rFonts w:hint="eastAsia" w:ascii="Times New Roman" w:hAnsi="宋体" w:eastAsia="宋体" w:cs="Times New Roman"/>
                <w:b/>
                <w:sz w:val="24"/>
              </w:rPr>
            </w:pPr>
            <w:r>
              <w:rPr>
                <w:rFonts w:hint="eastAsia" w:ascii="Times New Roman" w:hAnsi="宋体" w:eastAsia="宋体" w:cs="Times New Roman"/>
                <w:b/>
                <w:sz w:val="24"/>
                <w:lang w:val="en-US" w:eastAsia="zh-CN"/>
              </w:rPr>
              <w:t>二</w:t>
            </w:r>
            <w:r>
              <w:rPr>
                <w:rFonts w:hint="eastAsia" w:ascii="Times New Roman" w:hAnsi="宋体" w:eastAsia="宋体" w:cs="Times New Roman"/>
                <w:b/>
                <w:sz w:val="24"/>
              </w:rPr>
              <w:t>、环境风险情况</w:t>
            </w:r>
          </w:p>
          <w:p>
            <w:pPr>
              <w:keepNext w:val="0"/>
              <w:keepLines w:val="0"/>
              <w:suppressLineNumbers w:val="0"/>
              <w:snapToGrid w:val="0"/>
              <w:spacing w:before="0" w:beforeAutospacing="0" w:after="0" w:afterAutospacing="0" w:line="360" w:lineRule="auto"/>
              <w:ind w:left="0" w:right="0" w:firstLine="480" w:firstLineChars="200"/>
              <w:outlineLvl w:val="0"/>
              <w:rPr>
                <w:rStyle w:val="84"/>
                <w:rFonts w:hint="default" w:ascii="Times New Roman"/>
                <w:color w:val="auto"/>
              </w:rPr>
            </w:pPr>
            <w:r>
              <w:rPr>
                <w:rFonts w:hint="eastAsia" w:hAnsi="宋体"/>
                <w:color w:val="auto"/>
                <w:sz w:val="24"/>
              </w:rPr>
              <w:t>安徽口子酒业股份有限公司</w:t>
            </w:r>
            <w:r>
              <w:rPr>
                <w:rStyle w:val="84"/>
                <w:rFonts w:hint="default" w:ascii="Times New Roman"/>
                <w:color w:val="auto"/>
              </w:rPr>
              <w:t>制定了风险防范制度，采取了相应的风险防范措施，并编制了环境应急预案。20</w:t>
            </w:r>
            <w:r>
              <w:rPr>
                <w:rStyle w:val="84"/>
                <w:rFonts w:hint="eastAsia" w:ascii="Times New Roman" w:eastAsia="宋体"/>
                <w:color w:val="auto"/>
                <w:lang w:val="en-US" w:eastAsia="zh-CN"/>
              </w:rPr>
              <w:t>20</w:t>
            </w:r>
            <w:r>
              <w:rPr>
                <w:rStyle w:val="84"/>
                <w:rFonts w:hint="default" w:ascii="Times New Roman"/>
                <w:color w:val="auto"/>
              </w:rPr>
              <w:t>年</w:t>
            </w:r>
            <w:r>
              <w:rPr>
                <w:rStyle w:val="84"/>
                <w:rFonts w:hint="eastAsia" w:ascii="Times New Roman" w:eastAsia="宋体"/>
                <w:color w:val="auto"/>
                <w:lang w:val="en-US" w:eastAsia="zh-CN"/>
              </w:rPr>
              <w:t>6</w:t>
            </w:r>
            <w:r>
              <w:rPr>
                <w:rStyle w:val="84"/>
                <w:rFonts w:hint="default" w:ascii="Times New Roman"/>
                <w:color w:val="auto"/>
              </w:rPr>
              <w:t>月</w:t>
            </w:r>
            <w:r>
              <w:rPr>
                <w:rStyle w:val="84"/>
                <w:rFonts w:hint="eastAsia" w:ascii="Times New Roman" w:eastAsia="宋体"/>
                <w:color w:val="auto"/>
                <w:lang w:val="en-US" w:eastAsia="zh-CN"/>
              </w:rPr>
              <w:t>3</w:t>
            </w:r>
            <w:r>
              <w:rPr>
                <w:rStyle w:val="84"/>
                <w:rFonts w:hint="default" w:ascii="Times New Roman"/>
                <w:color w:val="auto"/>
              </w:rPr>
              <w:t>日，</w:t>
            </w:r>
            <w:r>
              <w:rPr>
                <w:rStyle w:val="84"/>
                <w:rFonts w:hint="eastAsia" w:ascii="Times New Roman" w:eastAsia="宋体"/>
                <w:color w:val="auto"/>
                <w:lang w:val="en-US" w:eastAsia="zh-CN"/>
              </w:rPr>
              <w:t>淮北市环境应急中心</w:t>
            </w:r>
            <w:r>
              <w:rPr>
                <w:rStyle w:val="84"/>
                <w:rFonts w:hint="default" w:ascii="Times New Roman"/>
                <w:color w:val="auto"/>
              </w:rPr>
              <w:t>以</w:t>
            </w:r>
            <w:r>
              <w:rPr>
                <w:rStyle w:val="84"/>
                <w:rFonts w:hint="eastAsia" w:ascii="Times New Roman" w:eastAsia="宋体"/>
                <w:color w:val="auto"/>
                <w:lang w:eastAsia="zh-CN"/>
              </w:rPr>
              <w:t>340600-2020-016-M</w:t>
            </w:r>
            <w:r>
              <w:rPr>
                <w:rStyle w:val="84"/>
                <w:rFonts w:hint="default" w:ascii="Times New Roman"/>
                <w:color w:val="auto"/>
              </w:rPr>
              <w:t>对厂区应急预案进行备案。</w:t>
            </w:r>
            <w:r>
              <w:rPr>
                <w:rFonts w:hint="eastAsia" w:hAnsi="宋体"/>
                <w:color w:val="auto"/>
                <w:sz w:val="24"/>
              </w:rPr>
              <w:t>安徽口子酒业股份有限公司</w:t>
            </w:r>
            <w:r>
              <w:rPr>
                <w:rStyle w:val="84"/>
                <w:rFonts w:hint="default" w:ascii="Times New Roman"/>
                <w:color w:val="auto"/>
              </w:rPr>
              <w:t>制定了风险防范制度，采取了相应的风险防范措施，并编制了环境应急预案。</w:t>
            </w:r>
            <w:r>
              <w:rPr>
                <w:rStyle w:val="84"/>
                <w:rFonts w:hint="default" w:ascii="Times New Roman" w:hAnsi="Times New Roman" w:eastAsia="宋体" w:cs="Times New Roman"/>
                <w:color w:val="auto"/>
                <w:lang w:val="en-US" w:eastAsia="zh-CN"/>
              </w:rPr>
              <w:t>2020年6月3日，淮北市环境应急中心以340600-2020-016-M对厂区应急预案进行备案，2023</w:t>
            </w:r>
            <w:r>
              <w:rPr>
                <w:rStyle w:val="84"/>
                <w:rFonts w:hint="default" w:ascii="Times New Roman" w:hAnsi="Times New Roman" w:cs="Times New Roman"/>
                <w:color w:val="auto"/>
                <w:lang w:val="en-US" w:eastAsia="zh-CN"/>
              </w:rPr>
              <w:t>年5月</w:t>
            </w:r>
            <w:r>
              <w:rPr>
                <w:rStyle w:val="84"/>
                <w:rFonts w:hint="eastAsia" w:ascii="Times New Roman" w:hAnsi="Times New Roman" w:cs="Times New Roman"/>
                <w:color w:val="auto"/>
                <w:lang w:val="en-US" w:eastAsia="zh-CN"/>
              </w:rPr>
              <w:t>，进行了应急预案修编，并取得淮北市杜集区生态环境分局的备案，备案编号为340602-2023-05-M</w:t>
            </w:r>
            <w:r>
              <w:rPr>
                <w:rStyle w:val="84"/>
                <w:rFonts w:hint="default" w:ascii="Times New Roman" w:hAnsi="Times New Roman" w:eastAsia="宋体" w:cs="Times New Roman"/>
                <w:color w:val="auto"/>
                <w:lang w:val="en-US" w:eastAsia="zh-CN"/>
              </w:rPr>
              <w:t>。</w:t>
            </w:r>
          </w:p>
          <w:tbl>
            <w:tblPr>
              <w:tblStyle w:val="28"/>
              <w:tblW w:w="5000"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4114"/>
              <w:gridCol w:w="4082"/>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872" w:hRule="atLeast"/>
              </w:trPr>
              <w:tc>
                <w:tcPr>
                  <w:tcW w:w="2510" w:type="pct"/>
                  <w:tcBorders>
                    <w:tl2br w:val="nil"/>
                    <w:tr2bl w:val="nil"/>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highlight w:val="none"/>
                      <w:vertAlign w:val="baseline"/>
                      <w:lang w:eastAsia="zh-CN"/>
                    </w:rPr>
                  </w:pPr>
                  <w:r>
                    <w:rPr>
                      <w:rFonts w:hint="eastAsia" w:ascii="Times New Roman" w:hAnsi="Times New Roman" w:eastAsia="宋体" w:cs="Times New Roman"/>
                      <w:b/>
                      <w:bCs/>
                      <w:color w:val="auto"/>
                      <w:szCs w:val="21"/>
                      <w:highlight w:val="none"/>
                      <w:vertAlign w:val="baseline"/>
                      <w:lang w:eastAsia="zh-CN"/>
                    </w:rPr>
                    <w:drawing>
                      <wp:inline distT="0" distB="0" distL="114300" distR="114300">
                        <wp:extent cx="2359025" cy="1701800"/>
                        <wp:effectExtent l="0" t="0" r="3175" b="12700"/>
                        <wp:docPr id="15" name="图片 15" descr="fd0cc8899731da4ee4de5130c93a8d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fd0cc8899731da4ee4de5130c93a8d6"/>
                                <pic:cNvPicPr>
                                  <a:picLocks noChangeAspect="1"/>
                                </pic:cNvPicPr>
                              </pic:nvPicPr>
                              <pic:blipFill>
                                <a:blip r:embed="rId10"/>
                                <a:stretch>
                                  <a:fillRect/>
                                </a:stretch>
                              </pic:blipFill>
                              <pic:spPr>
                                <a:xfrm>
                                  <a:off x="0" y="0"/>
                                  <a:ext cx="2359025" cy="1701800"/>
                                </a:xfrm>
                                <a:prstGeom prst="rect">
                                  <a:avLst/>
                                </a:prstGeom>
                              </pic:spPr>
                            </pic:pic>
                          </a:graphicData>
                        </a:graphic>
                      </wp:inline>
                    </w:drawing>
                  </w:r>
                </w:p>
              </w:tc>
              <w:tc>
                <w:tcPr>
                  <w:tcW w:w="2489" w:type="pct"/>
                  <w:tcBorders>
                    <w:tl2br w:val="nil"/>
                    <w:tr2bl w:val="nil"/>
                  </w:tcBorders>
                </w:tcPr>
                <w:p>
                  <w:pPr>
                    <w:keepNext w:val="0"/>
                    <w:keepLines w:val="0"/>
                    <w:suppressLineNumbers w:val="0"/>
                    <w:spacing w:before="0" w:beforeAutospacing="0" w:after="0" w:afterAutospacing="0"/>
                    <w:ind w:left="0" w:right="0"/>
                    <w:jc w:val="center"/>
                    <w:rPr>
                      <w:rFonts w:hint="eastAsia" w:ascii="Times New Roman" w:hAnsi="Times New Roman" w:eastAsia="宋体" w:cs="Times New Roman"/>
                      <w:b/>
                      <w:bCs/>
                      <w:color w:val="auto"/>
                      <w:szCs w:val="21"/>
                      <w:highlight w:val="none"/>
                      <w:vertAlign w:val="baseline"/>
                      <w:lang w:eastAsia="zh-CN"/>
                    </w:rPr>
                  </w:pPr>
                  <w:r>
                    <w:rPr>
                      <w:rFonts w:hint="eastAsia" w:ascii="Times New Roman" w:hAnsi="Times New Roman" w:eastAsia="宋体" w:cs="Times New Roman"/>
                      <w:b/>
                      <w:bCs/>
                      <w:color w:val="auto"/>
                      <w:szCs w:val="21"/>
                      <w:highlight w:val="none"/>
                      <w:vertAlign w:val="baseline"/>
                      <w:lang w:eastAsia="zh-CN"/>
                    </w:rPr>
                    <w:drawing>
                      <wp:inline distT="0" distB="0" distL="114300" distR="114300">
                        <wp:extent cx="2340610" cy="1723390"/>
                        <wp:effectExtent l="0" t="0" r="2540" b="10160"/>
                        <wp:docPr id="16" name="图片 16" descr="bbbba3f00c35fa4a0b09a6c55cd5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bbbba3f00c35fa4a0b09a6c55cd5205"/>
                                <pic:cNvPicPr>
                                  <a:picLocks noChangeAspect="1"/>
                                </pic:cNvPicPr>
                              </pic:nvPicPr>
                              <pic:blipFill>
                                <a:blip r:embed="rId11"/>
                                <a:stretch>
                                  <a:fillRect/>
                                </a:stretch>
                              </pic:blipFill>
                              <pic:spPr>
                                <a:xfrm>
                                  <a:off x="0" y="0"/>
                                  <a:ext cx="2340610" cy="1723390"/>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5000" w:type="pct"/>
                  <w:gridSpan w:val="2"/>
                  <w:tcBorders>
                    <w:tl2br w:val="nil"/>
                    <w:tr2bl w:val="nil"/>
                  </w:tcBorders>
                </w:tcPr>
                <w:p>
                  <w:pPr>
                    <w:keepNext w:val="0"/>
                    <w:keepLines w:val="0"/>
                    <w:suppressLineNumbers w:val="0"/>
                    <w:spacing w:before="0" w:beforeAutospacing="0" w:after="0" w:afterAutospacing="0"/>
                    <w:ind w:left="0" w:right="0"/>
                    <w:jc w:val="center"/>
                    <w:rPr>
                      <w:rFonts w:hint="default" w:ascii="Times New Roman" w:hAnsi="Times New Roman" w:eastAsia="宋体" w:cs="Times New Roman"/>
                      <w:b/>
                      <w:bCs/>
                      <w:color w:val="auto"/>
                      <w:szCs w:val="21"/>
                      <w:highlight w:val="none"/>
                      <w:vertAlign w:val="baseline"/>
                      <w:lang w:val="en-US" w:eastAsia="zh-CN"/>
                    </w:rPr>
                  </w:pPr>
                  <w:r>
                    <w:rPr>
                      <w:rFonts w:hint="default" w:cs="Times New Roman"/>
                      <w:bCs/>
                      <w:color w:val="auto"/>
                      <w:szCs w:val="21"/>
                    </w:rPr>
                    <w:t>危废暂存间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92" w:hRule="atLeast"/>
              </w:trPr>
              <w:tc>
                <w:tcPr>
                  <w:tcW w:w="2510" w:type="pct"/>
                  <w:tcBorders>
                    <w:tl2br w:val="nil"/>
                    <w:tr2bl w:val="nil"/>
                  </w:tcBorders>
                </w:tcPr>
                <w:p>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Cs w:val="21"/>
                      <w:highlight w:val="none"/>
                      <w:vertAlign w:val="baseline"/>
                      <w:lang w:val="en-US" w:eastAsia="zh-CN"/>
                    </w:rPr>
                  </w:pPr>
                  <w:r>
                    <w:rPr>
                      <w:rFonts w:hint="eastAsia"/>
                      <w:color w:val="auto"/>
                      <w:lang w:val="en-US" w:eastAsia="zh-CN"/>
                    </w:rPr>
                    <w:drawing>
                      <wp:inline distT="0" distB="0" distL="114300" distR="114300">
                        <wp:extent cx="2356485" cy="1767840"/>
                        <wp:effectExtent l="0" t="0" r="5715" b="3810"/>
                        <wp:docPr id="17" name="图片 17" descr="C:/Users/gscw011/AppData/Local/Temp/picturecompress_20220411170337/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gscw011/AppData/Local/Temp/picturecompress_20220411170337/output_1.jpgoutput_1"/>
                                <pic:cNvPicPr>
                                  <a:picLocks noChangeAspect="1"/>
                                </pic:cNvPicPr>
                              </pic:nvPicPr>
                              <pic:blipFill>
                                <a:blip r:embed="rId12"/>
                                <a:stretch>
                                  <a:fillRect/>
                                </a:stretch>
                              </pic:blipFill>
                              <pic:spPr>
                                <a:xfrm>
                                  <a:off x="0" y="0"/>
                                  <a:ext cx="2356485" cy="1767840"/>
                                </a:xfrm>
                                <a:prstGeom prst="rect">
                                  <a:avLst/>
                                </a:prstGeom>
                              </pic:spPr>
                            </pic:pic>
                          </a:graphicData>
                        </a:graphic>
                      </wp:inline>
                    </w:drawing>
                  </w:r>
                </w:p>
              </w:tc>
              <w:tc>
                <w:tcPr>
                  <w:tcW w:w="2489" w:type="pct"/>
                  <w:tcBorders>
                    <w:tl2br w:val="nil"/>
                    <w:tr2bl w:val="nil"/>
                  </w:tcBorders>
                </w:tcPr>
                <w:p>
                  <w:pPr>
                    <w:keepNext w:val="0"/>
                    <w:keepLines w:val="0"/>
                    <w:suppressLineNumbers w:val="0"/>
                    <w:spacing w:before="0" w:beforeAutospacing="0" w:after="0" w:afterAutospacing="0"/>
                    <w:ind w:left="0" w:right="0"/>
                    <w:jc w:val="center"/>
                    <w:rPr>
                      <w:rFonts w:hint="eastAsia" w:ascii="Times New Roman" w:hAnsi="Times New Roman" w:cs="Times New Roman"/>
                      <w:b/>
                      <w:bCs/>
                      <w:color w:val="auto"/>
                      <w:szCs w:val="21"/>
                      <w:highlight w:val="none"/>
                      <w:vertAlign w:val="baseline"/>
                      <w:lang w:val="en-US" w:eastAsia="zh-CN"/>
                    </w:rPr>
                  </w:pPr>
                  <w:r>
                    <w:rPr>
                      <w:rFonts w:hint="eastAsia"/>
                      <w:color w:val="auto"/>
                      <w:lang w:val="en-US" w:eastAsia="zh-CN"/>
                    </w:rPr>
                    <w:drawing>
                      <wp:inline distT="0" distB="0" distL="114300" distR="114300">
                        <wp:extent cx="2322830" cy="1743075"/>
                        <wp:effectExtent l="0" t="0" r="1270" b="9525"/>
                        <wp:docPr id="18" name="图片 18" descr="C:/Users/gscw011/AppData/Local/Temp/picturecompress_20220411170359/output_1.jpgoutput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gscw011/AppData/Local/Temp/picturecompress_20220411170359/output_1.jpgoutput_1"/>
                                <pic:cNvPicPr>
                                  <a:picLocks noChangeAspect="1"/>
                                </pic:cNvPicPr>
                              </pic:nvPicPr>
                              <pic:blipFill>
                                <a:blip r:embed="rId13"/>
                                <a:stretch>
                                  <a:fillRect/>
                                </a:stretch>
                              </pic:blipFill>
                              <pic:spPr>
                                <a:xfrm>
                                  <a:off x="0" y="0"/>
                                  <a:ext cx="2322830" cy="1743075"/>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510" w:type="pc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vertAlign w:val="baseline"/>
                      <w:lang w:val="en-US" w:eastAsia="zh-CN"/>
                    </w:rPr>
                  </w:pPr>
                  <w:r>
                    <w:rPr>
                      <w:rFonts w:hint="eastAsia" w:cs="Times New Roman"/>
                      <w:bCs/>
                      <w:color w:val="auto"/>
                      <w:szCs w:val="21"/>
                      <w:lang w:val="en-US" w:eastAsia="zh-CN"/>
                    </w:rPr>
                    <w:t>地面防腐防渗</w:t>
                  </w:r>
                </w:p>
              </w:tc>
              <w:tc>
                <w:tcPr>
                  <w:tcW w:w="2489" w:type="pct"/>
                  <w:tcBorders>
                    <w:tl2br w:val="nil"/>
                    <w:tr2bl w:val="nil"/>
                  </w:tcBorders>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b/>
                      <w:bCs/>
                      <w:color w:val="auto"/>
                      <w:szCs w:val="21"/>
                      <w:highlight w:val="none"/>
                      <w:vertAlign w:val="baseline"/>
                      <w:lang w:val="en-US" w:eastAsia="zh-CN"/>
                    </w:rPr>
                  </w:pPr>
                  <w:r>
                    <w:rPr>
                      <w:rFonts w:hint="eastAsia" w:cs="Times New Roman"/>
                      <w:color w:val="auto"/>
                      <w:szCs w:val="21"/>
                      <w:lang w:val="en-US" w:eastAsia="zh-CN"/>
                    </w:rPr>
                    <w:t>集液</w:t>
                  </w:r>
                  <w:r>
                    <w:rPr>
                      <w:rFonts w:hint="default" w:cs="Times New Roman"/>
                      <w:color w:val="auto"/>
                      <w:szCs w:val="21"/>
                    </w:rPr>
                    <w:t>池</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2510" w:type="pct"/>
                  <w:tcBorders>
                    <w:tl2br w:val="nil"/>
                    <w:tr2bl w:val="nil"/>
                  </w:tcBorders>
                  <w:vAlign w:val="center"/>
                </w:tcPr>
                <w:p>
                  <w:pPr>
                    <w:keepNext w:val="0"/>
                    <w:keepLines w:val="0"/>
                    <w:suppressLineNumbers w:val="0"/>
                    <w:spacing w:before="0" w:beforeAutospacing="0" w:after="0" w:afterAutospacing="0"/>
                    <w:ind w:left="0" w:right="0"/>
                    <w:jc w:val="center"/>
                    <w:rPr>
                      <w:rFonts w:hint="eastAsia" w:cs="Times New Roman"/>
                      <w:bCs/>
                      <w:color w:val="auto"/>
                      <w:szCs w:val="21"/>
                      <w:lang w:val="en-US" w:eastAsia="zh-CN"/>
                    </w:rPr>
                  </w:pPr>
                  <w:r>
                    <w:rPr>
                      <w:rFonts w:hint="eastAsia"/>
                      <w:color w:val="auto"/>
                      <w:sz w:val="24"/>
                      <w:szCs w:val="32"/>
                    </w:rPr>
                    <w:drawing>
                      <wp:inline distT="0" distB="0" distL="114300" distR="114300">
                        <wp:extent cx="2199640" cy="1841500"/>
                        <wp:effectExtent l="0" t="0" r="10160" b="6350"/>
                        <wp:docPr id="19" name="图片 19" descr="微信图片_202206141446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微信图片_202206141446328"/>
                                <pic:cNvPicPr>
                                  <a:picLocks noChangeAspect="1"/>
                                </pic:cNvPicPr>
                              </pic:nvPicPr>
                              <pic:blipFill>
                                <a:blip r:embed="rId14" cstate="print"/>
                                <a:stretch>
                                  <a:fillRect/>
                                </a:stretch>
                              </pic:blipFill>
                              <pic:spPr>
                                <a:xfrm>
                                  <a:off x="0" y="0"/>
                                  <a:ext cx="2199640" cy="1841500"/>
                                </a:xfrm>
                                <a:prstGeom prst="rect">
                                  <a:avLst/>
                                </a:prstGeom>
                              </pic:spPr>
                            </pic:pic>
                          </a:graphicData>
                        </a:graphic>
                      </wp:inline>
                    </w:drawing>
                  </w:r>
                </w:p>
              </w:tc>
              <w:tc>
                <w:tcPr>
                  <w:tcW w:w="2489" w:type="pct"/>
                  <w:tcBorders>
                    <w:tl2br w:val="nil"/>
                    <w:tr2bl w:val="nil"/>
                  </w:tcBorders>
                  <w:vAlign w:val="center"/>
                </w:tcPr>
                <w:p>
                  <w:pPr>
                    <w:keepNext w:val="0"/>
                    <w:keepLines w:val="0"/>
                    <w:suppressLineNumbers w:val="0"/>
                    <w:spacing w:before="0" w:beforeAutospacing="0" w:after="0" w:afterAutospacing="0"/>
                    <w:ind w:left="0" w:right="0"/>
                    <w:jc w:val="center"/>
                    <w:rPr>
                      <w:rFonts w:hint="default" w:cs="Times New Roman"/>
                      <w:color w:val="auto"/>
                      <w:szCs w:val="21"/>
                    </w:rPr>
                  </w:pPr>
                  <w:r>
                    <w:rPr>
                      <w:rFonts w:hint="eastAsia" w:ascii="Times New Roman" w:hAnsi="Times New Roman" w:eastAsia="宋体" w:cs="Times New Roman"/>
                      <w:b/>
                      <w:bCs/>
                      <w:color w:val="auto"/>
                      <w:szCs w:val="21"/>
                      <w:highlight w:val="none"/>
                      <w:vertAlign w:val="baseline"/>
                      <w:lang w:eastAsia="zh-CN"/>
                    </w:rPr>
                    <w:drawing>
                      <wp:inline distT="0" distB="0" distL="114300" distR="114300">
                        <wp:extent cx="2339975" cy="1755775"/>
                        <wp:effectExtent l="0" t="0" r="3175" b="15875"/>
                        <wp:docPr id="20" name="图片 20" descr="a7c48e60bf914994bf50e44d68ee7a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a7c48e60bf914994bf50e44d68ee7a7"/>
                                <pic:cNvPicPr>
                                  <a:picLocks noChangeAspect="1"/>
                                </pic:cNvPicPr>
                              </pic:nvPicPr>
                              <pic:blipFill>
                                <a:blip r:embed="rId15"/>
                                <a:stretch>
                                  <a:fillRect/>
                                </a:stretch>
                              </pic:blipFill>
                              <pic:spPr>
                                <a:xfrm>
                                  <a:off x="0" y="0"/>
                                  <a:ext cx="2339975" cy="1755775"/>
                                </a:xfrm>
                                <a:prstGeom prst="rect">
                                  <a:avLst/>
                                </a:prstGeom>
                              </pic:spPr>
                            </pic:pic>
                          </a:graphicData>
                        </a:graphic>
                      </wp:inline>
                    </w:drawing>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2510" w:type="pct"/>
                  <w:tcBorders>
                    <w:tl2br w:val="nil"/>
                    <w:tr2bl w:val="nil"/>
                  </w:tcBorders>
                  <w:vAlign w:val="center"/>
                </w:tcPr>
                <w:p>
                  <w:pPr>
                    <w:keepNext w:val="0"/>
                    <w:keepLines w:val="0"/>
                    <w:suppressLineNumbers w:val="0"/>
                    <w:spacing w:before="0" w:beforeAutospacing="0" w:after="0" w:afterAutospacing="0"/>
                    <w:ind w:left="0" w:right="0"/>
                    <w:jc w:val="center"/>
                    <w:rPr>
                      <w:rFonts w:hint="eastAsia" w:eastAsia="宋体"/>
                      <w:color w:val="auto"/>
                      <w:sz w:val="24"/>
                      <w:szCs w:val="32"/>
                      <w:lang w:val="en-US" w:eastAsia="zh-CN"/>
                    </w:rPr>
                  </w:pPr>
                  <w:r>
                    <w:rPr>
                      <w:rFonts w:hint="eastAsia"/>
                      <w:color w:val="auto"/>
                      <w:sz w:val="24"/>
                      <w:szCs w:val="32"/>
                      <w:lang w:val="en-US" w:eastAsia="zh-CN"/>
                    </w:rPr>
                    <w:t>托盘</w:t>
                  </w:r>
                </w:p>
              </w:tc>
              <w:tc>
                <w:tcPr>
                  <w:tcW w:w="2489" w:type="pct"/>
                  <w:tcBorders>
                    <w:tl2br w:val="nil"/>
                    <w:tr2bl w:val="nil"/>
                  </w:tcBorders>
                  <w:vAlign w:val="center"/>
                </w:tcPr>
                <w:p>
                  <w:pPr>
                    <w:keepNext w:val="0"/>
                    <w:keepLines w:val="0"/>
                    <w:suppressLineNumbers w:val="0"/>
                    <w:spacing w:before="0" w:beforeAutospacing="0" w:after="0" w:afterAutospacing="0"/>
                    <w:ind w:left="0" w:right="0"/>
                    <w:jc w:val="center"/>
                    <w:rPr>
                      <w:rFonts w:hint="default" w:eastAsia="宋体" w:cs="Times New Roman"/>
                      <w:color w:val="auto"/>
                      <w:szCs w:val="21"/>
                      <w:lang w:val="en-US" w:eastAsia="zh-CN"/>
                    </w:rPr>
                  </w:pPr>
                  <w:r>
                    <w:rPr>
                      <w:rFonts w:hint="eastAsia" w:cs="Times New Roman"/>
                      <w:color w:val="auto"/>
                      <w:szCs w:val="21"/>
                      <w:lang w:val="en-US" w:eastAsia="zh-CN"/>
                    </w:rPr>
                    <w:t>厂区现状</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kern w:val="0"/>
                <w:sz w:val="24"/>
                <w:szCs w:val="24"/>
                <w:highlight w:val="none"/>
                <w:lang w:val="en-US" w:eastAsia="zh-CN" w:bidi="ar-SA"/>
              </w:rPr>
            </w:pPr>
            <w:r>
              <w:rPr>
                <w:rFonts w:hint="eastAsia" w:ascii="Times New Roman" w:hAnsi="宋体" w:eastAsia="宋体" w:cs="Times New Roman"/>
                <w:b/>
                <w:sz w:val="24"/>
                <w:lang w:val="en-US" w:eastAsia="zh-CN"/>
              </w:rPr>
              <w:t>三、排污许可申报情</w:t>
            </w:r>
            <w:r>
              <w:rPr>
                <w:rFonts w:hint="eastAsia" w:cs="Times New Roman"/>
                <w:b/>
                <w:bCs/>
                <w:color w:val="auto"/>
                <w:kern w:val="0"/>
                <w:sz w:val="24"/>
                <w:szCs w:val="24"/>
                <w:highlight w:val="none"/>
                <w:lang w:val="en-US" w:eastAsia="zh-CN" w:bidi="ar-SA"/>
              </w:rPr>
              <w:t>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hAnsi="宋体"/>
                <w:b/>
                <w:sz w:val="24"/>
                <w:lang w:val="en-US" w:eastAsia="zh-CN"/>
              </w:rPr>
            </w:pPr>
            <w:r>
              <w:rPr>
                <w:rFonts w:hint="default"/>
                <w:color w:val="auto"/>
                <w:sz w:val="24"/>
              </w:rPr>
              <w:t>对照</w:t>
            </w:r>
            <w:r>
              <w:rPr>
                <w:rFonts w:hint="eastAsia"/>
                <w:color w:val="auto"/>
                <w:sz w:val="24"/>
                <w:szCs w:val="24"/>
                <w:lang w:val="en-US" w:eastAsia="zh-CN"/>
              </w:rPr>
              <w:t>《固定污染源排污许可分类管理名录》（2019年版），</w:t>
            </w:r>
            <w:r>
              <w:rPr>
                <w:rFonts w:hint="default"/>
                <w:color w:val="auto"/>
                <w:sz w:val="24"/>
              </w:rPr>
              <w:t>安徽口子酒业股份有限公司</w:t>
            </w:r>
            <w:r>
              <w:rPr>
                <w:rFonts w:hint="eastAsia"/>
                <w:color w:val="auto"/>
                <w:sz w:val="24"/>
                <w:szCs w:val="24"/>
                <w:lang w:val="en-US" w:eastAsia="zh-CN"/>
              </w:rPr>
              <w:t>已申报排污许可证，编号：91340000744890974R003V。企业目前已完成排污许可证填报。</w:t>
            </w:r>
          </w:p>
          <w:p>
            <w:pPr>
              <w:keepNext w:val="0"/>
              <w:keepLines w:val="0"/>
              <w:suppressLineNumbers w:val="0"/>
              <w:snapToGrid w:val="0"/>
              <w:spacing w:before="0" w:beforeAutospacing="0" w:after="0" w:afterAutospacing="0" w:line="360" w:lineRule="auto"/>
              <w:ind w:left="0" w:right="0" w:firstLine="482" w:firstLineChars="200"/>
              <w:outlineLvl w:val="0"/>
              <w:rPr>
                <w:rFonts w:hint="default" w:hAnsi="宋体"/>
                <w:b/>
                <w:sz w:val="24"/>
                <w:lang w:val="en-US"/>
              </w:rPr>
            </w:pPr>
            <w:r>
              <w:rPr>
                <w:rFonts w:hint="eastAsia" w:hAnsi="宋体"/>
                <w:b/>
                <w:sz w:val="24"/>
                <w:lang w:val="en-US" w:eastAsia="zh-CN"/>
              </w:rPr>
              <w:t>四</w:t>
            </w:r>
            <w:r>
              <w:rPr>
                <w:rFonts w:hint="default" w:hAnsi="宋体"/>
                <w:b/>
                <w:sz w:val="24"/>
              </w:rPr>
              <w:t>、</w:t>
            </w:r>
            <w:r>
              <w:rPr>
                <w:rFonts w:hint="eastAsia"/>
                <w:b/>
                <w:bCs/>
                <w:sz w:val="24"/>
              </w:rPr>
              <w:t>现有</w:t>
            </w:r>
            <w:r>
              <w:rPr>
                <w:rFonts w:hint="eastAsia"/>
                <w:b/>
                <w:bCs/>
                <w:sz w:val="24"/>
                <w:lang w:val="en-US" w:eastAsia="zh-CN"/>
              </w:rPr>
              <w:t>项目建设情况</w:t>
            </w:r>
          </w:p>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240" w:lineRule="auto"/>
              <w:ind w:left="0" w:leftChars="0" w:right="0" w:rightChars="0" w:firstLine="0" w:firstLineChars="0"/>
              <w:jc w:val="center"/>
              <w:textAlignment w:val="auto"/>
              <w:rPr>
                <w:rFonts w:hint="eastAsia" w:hAnsi="宋体"/>
                <w:b/>
                <w:kern w:val="0"/>
                <w:sz w:val="21"/>
                <w:szCs w:val="21"/>
                <w:highlight w:val="none"/>
              </w:rPr>
            </w:pPr>
            <w:r>
              <w:rPr>
                <w:rFonts w:hint="eastAsia" w:hAnsi="宋体"/>
                <w:b/>
                <w:kern w:val="0"/>
                <w:sz w:val="21"/>
                <w:szCs w:val="21"/>
                <w:highlight w:val="none"/>
              </w:rPr>
              <w:t>表2-</w:t>
            </w:r>
            <w:r>
              <w:rPr>
                <w:rFonts w:hint="eastAsia" w:hAnsi="宋体"/>
                <w:b/>
                <w:kern w:val="0"/>
                <w:sz w:val="21"/>
                <w:szCs w:val="21"/>
                <w:highlight w:val="none"/>
                <w:lang w:val="en-US" w:eastAsia="zh-CN"/>
              </w:rPr>
              <w:t>11</w:t>
            </w:r>
            <w:r>
              <w:rPr>
                <w:rFonts w:hint="eastAsia" w:hAnsi="宋体"/>
                <w:b/>
                <w:kern w:val="0"/>
                <w:sz w:val="21"/>
                <w:szCs w:val="21"/>
                <w:highlight w:val="none"/>
              </w:rPr>
              <w:t xml:space="preserve"> “搬迁进区工程项目”建设工程内容一览表</w:t>
            </w:r>
          </w:p>
          <w:tbl>
            <w:tblPr>
              <w:tblStyle w:val="2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1034"/>
              <w:gridCol w:w="3028"/>
              <w:gridCol w:w="2870"/>
              <w:gridCol w:w="7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tblHeader/>
              </w:trPr>
              <w:tc>
                <w:tcPr>
                  <w:tcW w:w="276" w:type="pct"/>
                  <w:noWrap w:val="0"/>
                  <w:vAlign w:val="center"/>
                </w:tcPr>
                <w:p>
                  <w:pPr>
                    <w:spacing w:line="240" w:lineRule="auto"/>
                    <w:ind w:firstLine="0" w:firstLineChars="0"/>
                    <w:jc w:val="center"/>
                    <w:rPr>
                      <w:sz w:val="21"/>
                      <w:szCs w:val="21"/>
                      <w:highlight w:val="none"/>
                    </w:rPr>
                  </w:pPr>
                  <w:r>
                    <w:rPr>
                      <w:sz w:val="21"/>
                      <w:szCs w:val="21"/>
                      <w:highlight w:val="none"/>
                    </w:rPr>
                    <w:t>类型</w:t>
                  </w: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工程名称</w:t>
                  </w:r>
                </w:p>
              </w:tc>
              <w:tc>
                <w:tcPr>
                  <w:tcW w:w="1851" w:type="pct"/>
                  <w:noWrap w:val="0"/>
                  <w:vAlign w:val="center"/>
                </w:tcPr>
                <w:p>
                  <w:pPr>
                    <w:spacing w:line="240" w:lineRule="auto"/>
                    <w:ind w:firstLine="0" w:firstLineChars="0"/>
                    <w:jc w:val="center"/>
                    <w:rPr>
                      <w:sz w:val="21"/>
                      <w:szCs w:val="21"/>
                      <w:highlight w:val="none"/>
                    </w:rPr>
                  </w:pPr>
                  <w:r>
                    <w:rPr>
                      <w:sz w:val="21"/>
                      <w:szCs w:val="21"/>
                      <w:highlight w:val="none"/>
                    </w:rPr>
                    <w:t>原环评工程规模</w:t>
                  </w:r>
                </w:p>
              </w:tc>
              <w:tc>
                <w:tcPr>
                  <w:tcW w:w="1754" w:type="pct"/>
                  <w:noWrap w:val="0"/>
                  <w:vAlign w:val="center"/>
                </w:tcPr>
                <w:p>
                  <w:pPr>
                    <w:spacing w:line="240" w:lineRule="auto"/>
                    <w:ind w:firstLine="0" w:firstLineChars="0"/>
                    <w:jc w:val="center"/>
                    <w:rPr>
                      <w:sz w:val="21"/>
                      <w:szCs w:val="21"/>
                      <w:highlight w:val="none"/>
                    </w:rPr>
                  </w:pPr>
                  <w:r>
                    <w:rPr>
                      <w:sz w:val="21"/>
                      <w:szCs w:val="21"/>
                      <w:highlight w:val="none"/>
                    </w:rPr>
                    <w:t>已建设内容</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6" w:type="pct"/>
                  <w:vMerge w:val="restart"/>
                  <w:noWrap w:val="0"/>
                  <w:vAlign w:val="center"/>
                </w:tcPr>
                <w:p>
                  <w:pPr>
                    <w:spacing w:line="240" w:lineRule="auto"/>
                    <w:ind w:firstLine="0" w:firstLineChars="0"/>
                    <w:jc w:val="center"/>
                    <w:rPr>
                      <w:sz w:val="21"/>
                      <w:szCs w:val="21"/>
                      <w:highlight w:val="none"/>
                    </w:rPr>
                  </w:pPr>
                  <w:r>
                    <w:rPr>
                      <w:sz w:val="21"/>
                      <w:szCs w:val="21"/>
                      <w:highlight w:val="none"/>
                    </w:rPr>
                    <w:t>主体工程</w:t>
                  </w: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制曲原料工作楼及钢板仓</w:t>
                  </w: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新建制曲原料工作楼1栋，配套设置卸粮坑1个、曲粮立式钢板仓6个、4层压曲车间2栋，设计总建筑面积</w:t>
                  </w:r>
                  <w:r>
                    <w:rPr>
                      <w:kern w:val="0"/>
                      <w:sz w:val="21"/>
                      <w:szCs w:val="21"/>
                      <w:highlight w:val="none"/>
                    </w:rPr>
                    <w:t>7000</w:t>
                  </w:r>
                  <w:r>
                    <w:rPr>
                      <w:sz w:val="21"/>
                      <w:szCs w:val="21"/>
                      <w:highlight w:val="none"/>
                    </w:rPr>
                    <w:t>m</w:t>
                  </w:r>
                  <w:r>
                    <w:rPr>
                      <w:sz w:val="21"/>
                      <w:szCs w:val="21"/>
                      <w:highlight w:val="none"/>
                      <w:vertAlign w:val="superscript"/>
                    </w:rPr>
                    <w:t>2</w:t>
                  </w:r>
                  <w:r>
                    <w:rPr>
                      <w:sz w:val="21"/>
                      <w:szCs w:val="21"/>
                      <w:highlight w:val="none"/>
                    </w:rPr>
                    <w:t>。单个立仓设计容积</w:t>
                  </w:r>
                  <w:r>
                    <w:rPr>
                      <w:kern w:val="0"/>
                      <w:sz w:val="21"/>
                      <w:szCs w:val="21"/>
                      <w:highlight w:val="none"/>
                    </w:rPr>
                    <w:t>1500</w:t>
                  </w:r>
                  <w:r>
                    <w:rPr>
                      <w:sz w:val="21"/>
                      <w:szCs w:val="21"/>
                      <w:highlight w:val="none"/>
                    </w:rPr>
                    <w:t>m</w:t>
                  </w:r>
                  <w:r>
                    <w:rPr>
                      <w:sz w:val="21"/>
                      <w:szCs w:val="21"/>
                      <w:highlight w:val="none"/>
                      <w:vertAlign w:val="superscript"/>
                    </w:rPr>
                    <w:t>3</w:t>
                  </w:r>
                </w:p>
              </w:tc>
              <w:tc>
                <w:tcPr>
                  <w:tcW w:w="1754" w:type="pct"/>
                  <w:noWrap w:val="0"/>
                  <w:vAlign w:val="center"/>
                </w:tcPr>
                <w:p>
                  <w:pPr>
                    <w:spacing w:line="240" w:lineRule="auto"/>
                    <w:ind w:firstLine="0" w:firstLineChars="0"/>
                    <w:rPr>
                      <w:sz w:val="21"/>
                      <w:szCs w:val="21"/>
                      <w:highlight w:val="none"/>
                    </w:rPr>
                  </w:pPr>
                  <w:r>
                    <w:rPr>
                      <w:sz w:val="21"/>
                      <w:szCs w:val="21"/>
                      <w:highlight w:val="none"/>
                    </w:rPr>
                    <w:t>已建制曲原料工作楼2栋，6层建筑，配套设置酿造原粮货场1个、卸粮坑1个、红粮立仓6个、5层压曲车间2栋，设计总建筑面积</w:t>
                  </w:r>
                  <w:r>
                    <w:rPr>
                      <w:kern w:val="0"/>
                      <w:sz w:val="21"/>
                      <w:szCs w:val="21"/>
                      <w:highlight w:val="none"/>
                    </w:rPr>
                    <w:t>7000</w:t>
                  </w:r>
                  <w:r>
                    <w:rPr>
                      <w:sz w:val="21"/>
                      <w:szCs w:val="21"/>
                      <w:highlight w:val="none"/>
                    </w:rPr>
                    <w:t>m</w:t>
                  </w:r>
                  <w:r>
                    <w:rPr>
                      <w:sz w:val="21"/>
                      <w:szCs w:val="21"/>
                      <w:highlight w:val="none"/>
                      <w:vertAlign w:val="superscript"/>
                    </w:rPr>
                    <w:t>2</w:t>
                  </w:r>
                  <w:r>
                    <w:rPr>
                      <w:sz w:val="21"/>
                      <w:szCs w:val="21"/>
                      <w:highlight w:val="none"/>
                    </w:rPr>
                    <w:t>。单个立仓设计容积</w:t>
                  </w:r>
                  <w:r>
                    <w:rPr>
                      <w:kern w:val="0"/>
                      <w:sz w:val="21"/>
                      <w:szCs w:val="21"/>
                      <w:highlight w:val="none"/>
                    </w:rPr>
                    <w:t>1000</w:t>
                  </w:r>
                  <w:r>
                    <w:rPr>
                      <w:sz w:val="21"/>
                      <w:szCs w:val="21"/>
                      <w:highlight w:val="none"/>
                    </w:rPr>
                    <w:t>m</w:t>
                  </w:r>
                  <w:r>
                    <w:rPr>
                      <w:sz w:val="21"/>
                      <w:szCs w:val="21"/>
                      <w:highlight w:val="none"/>
                      <w:vertAlign w:val="superscript"/>
                    </w:rPr>
                    <w:t>3</w:t>
                  </w:r>
                </w:p>
              </w:tc>
              <w:tc>
                <w:tcPr>
                  <w:tcW w:w="484" w:type="pct"/>
                  <w:noWrap w:val="0"/>
                  <w:vAlign w:val="center"/>
                </w:tcPr>
                <w:p>
                  <w:pPr>
                    <w:spacing w:line="240" w:lineRule="auto"/>
                    <w:ind w:firstLine="0" w:firstLineChars="0"/>
                    <w:jc w:val="center"/>
                    <w:rPr>
                      <w:rFonts w:hint="default" w:eastAsia="宋体"/>
                      <w:sz w:val="21"/>
                      <w:szCs w:val="21"/>
                      <w:highlight w:val="none"/>
                      <w:lang w:val="en-US" w:eastAsia="zh-CN"/>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制曲大楼</w:t>
                  </w: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新建制曲大楼3栋，均为6层建筑，其中1#和2#制曲大楼设计建筑面积</w:t>
                  </w:r>
                  <w:r>
                    <w:rPr>
                      <w:kern w:val="0"/>
                      <w:sz w:val="21"/>
                      <w:szCs w:val="21"/>
                      <w:highlight w:val="none"/>
                    </w:rPr>
                    <w:t>18000</w:t>
                  </w:r>
                  <w:r>
                    <w:rPr>
                      <w:sz w:val="21"/>
                      <w:szCs w:val="21"/>
                      <w:highlight w:val="none"/>
                    </w:rPr>
                    <w:t>m</w:t>
                  </w:r>
                  <w:r>
                    <w:rPr>
                      <w:sz w:val="21"/>
                      <w:szCs w:val="21"/>
                      <w:highlight w:val="none"/>
                      <w:vertAlign w:val="superscript"/>
                    </w:rPr>
                    <w:t>2</w:t>
                  </w:r>
                  <w:r>
                    <w:rPr>
                      <w:sz w:val="21"/>
                      <w:szCs w:val="21"/>
                      <w:highlight w:val="none"/>
                    </w:rPr>
                    <w:t>，3#制曲大楼设计建筑面积</w:t>
                  </w:r>
                  <w:r>
                    <w:rPr>
                      <w:kern w:val="0"/>
                      <w:sz w:val="21"/>
                      <w:szCs w:val="21"/>
                      <w:highlight w:val="none"/>
                    </w:rPr>
                    <w:t>35200</w:t>
                  </w:r>
                  <w:r>
                    <w:rPr>
                      <w:sz w:val="21"/>
                      <w:szCs w:val="21"/>
                      <w:highlight w:val="none"/>
                    </w:rPr>
                    <w:t>m</w:t>
                  </w:r>
                  <w:r>
                    <w:rPr>
                      <w:sz w:val="21"/>
                      <w:szCs w:val="21"/>
                      <w:highlight w:val="none"/>
                      <w:vertAlign w:val="superscript"/>
                    </w:rPr>
                    <w:t>2</w:t>
                  </w:r>
                  <w:r>
                    <w:rPr>
                      <w:sz w:val="21"/>
                      <w:szCs w:val="21"/>
                      <w:highlight w:val="none"/>
                    </w:rPr>
                    <w:t>。每栋楼均配套设置曲块破碎车间1处，年制曲20000吨</w:t>
                  </w:r>
                </w:p>
              </w:tc>
              <w:tc>
                <w:tcPr>
                  <w:tcW w:w="1754" w:type="pct"/>
                  <w:noWrap w:val="0"/>
                  <w:vAlign w:val="center"/>
                </w:tcPr>
                <w:p>
                  <w:pPr>
                    <w:spacing w:line="240" w:lineRule="auto"/>
                    <w:ind w:firstLine="0" w:firstLineChars="0"/>
                    <w:jc w:val="left"/>
                    <w:rPr>
                      <w:sz w:val="21"/>
                      <w:szCs w:val="21"/>
                      <w:highlight w:val="none"/>
                    </w:rPr>
                  </w:pPr>
                  <w:r>
                    <w:rPr>
                      <w:sz w:val="21"/>
                      <w:szCs w:val="21"/>
                      <w:highlight w:val="none"/>
                    </w:rPr>
                    <w:t>新建制曲大楼6栋，均为6层建筑，总建筑面积</w:t>
                  </w:r>
                  <w:r>
                    <w:rPr>
                      <w:kern w:val="0"/>
                      <w:sz w:val="21"/>
                      <w:szCs w:val="21"/>
                      <w:highlight w:val="none"/>
                    </w:rPr>
                    <w:t>71200</w:t>
                  </w:r>
                  <w:r>
                    <w:rPr>
                      <w:sz w:val="21"/>
                      <w:szCs w:val="21"/>
                      <w:highlight w:val="none"/>
                    </w:rPr>
                    <w:t>m</w:t>
                  </w:r>
                  <w:r>
                    <w:rPr>
                      <w:sz w:val="21"/>
                      <w:szCs w:val="21"/>
                      <w:highlight w:val="none"/>
                      <w:vertAlign w:val="superscript"/>
                    </w:rPr>
                    <w:t>2</w:t>
                  </w:r>
                  <w:r>
                    <w:rPr>
                      <w:sz w:val="21"/>
                      <w:szCs w:val="21"/>
                      <w:highlight w:val="none"/>
                    </w:rPr>
                    <w:t>。其中1#、2#、4#、5#楼均配套设置曲块破碎车间1处，年制曲10000吨。</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9"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酿造原粮工作楼及立仓</w:t>
                  </w:r>
                </w:p>
              </w:tc>
              <w:tc>
                <w:tcPr>
                  <w:tcW w:w="1851" w:type="pct"/>
                  <w:noWrap w:val="0"/>
                  <w:vAlign w:val="center"/>
                </w:tcPr>
                <w:p>
                  <w:pPr>
                    <w:spacing w:line="240" w:lineRule="auto"/>
                    <w:ind w:firstLine="0" w:firstLineChars="0"/>
                    <w:rPr>
                      <w:sz w:val="21"/>
                      <w:szCs w:val="21"/>
                      <w:highlight w:val="none"/>
                    </w:rPr>
                  </w:pPr>
                  <w:r>
                    <w:rPr>
                      <w:sz w:val="21"/>
                      <w:szCs w:val="21"/>
                      <w:highlight w:val="none"/>
                    </w:rPr>
                    <w:t>新建酿造原料工作楼2栋，每栋楼均设置卸粮坑1个、红粮立仓8个、4层破碎混合工作楼1处。其中，工作楼设计建筑面积</w:t>
                  </w:r>
                  <w:r>
                    <w:rPr>
                      <w:kern w:val="0"/>
                      <w:sz w:val="21"/>
                      <w:szCs w:val="21"/>
                      <w:highlight w:val="none"/>
                    </w:rPr>
                    <w:t>4264</w:t>
                  </w:r>
                  <w:r>
                    <w:rPr>
                      <w:sz w:val="21"/>
                      <w:szCs w:val="21"/>
                      <w:highlight w:val="none"/>
                    </w:rPr>
                    <w:t>m</w:t>
                  </w:r>
                  <w:r>
                    <w:rPr>
                      <w:sz w:val="21"/>
                      <w:szCs w:val="21"/>
                      <w:highlight w:val="none"/>
                      <w:vertAlign w:val="superscript"/>
                    </w:rPr>
                    <w:t>2</w:t>
                  </w:r>
                  <w:r>
                    <w:rPr>
                      <w:sz w:val="21"/>
                      <w:szCs w:val="21"/>
                      <w:highlight w:val="none"/>
                    </w:rPr>
                    <w:t>；单个立仓设计容积</w:t>
                  </w:r>
                  <w:r>
                    <w:rPr>
                      <w:kern w:val="0"/>
                      <w:sz w:val="21"/>
                      <w:szCs w:val="21"/>
                      <w:highlight w:val="none"/>
                    </w:rPr>
                    <w:t>1500</w:t>
                  </w:r>
                  <w:r>
                    <w:rPr>
                      <w:sz w:val="21"/>
                      <w:szCs w:val="21"/>
                      <w:highlight w:val="none"/>
                    </w:rPr>
                    <w:t>m</w:t>
                  </w:r>
                  <w:r>
                    <w:rPr>
                      <w:sz w:val="21"/>
                      <w:szCs w:val="21"/>
                      <w:highlight w:val="none"/>
                      <w:vertAlign w:val="superscript"/>
                    </w:rPr>
                    <w:t xml:space="preserve">3          </w:t>
                  </w:r>
                </w:p>
              </w:tc>
              <w:tc>
                <w:tcPr>
                  <w:tcW w:w="1754" w:type="pct"/>
                  <w:noWrap w:val="0"/>
                  <w:vAlign w:val="center"/>
                </w:tcPr>
                <w:p>
                  <w:pPr>
                    <w:spacing w:line="240" w:lineRule="auto"/>
                    <w:ind w:firstLine="0" w:firstLineChars="0"/>
                    <w:rPr>
                      <w:sz w:val="21"/>
                      <w:szCs w:val="21"/>
                      <w:highlight w:val="none"/>
                    </w:rPr>
                  </w:pPr>
                  <w:r>
                    <w:rPr>
                      <w:sz w:val="21"/>
                      <w:szCs w:val="21"/>
                      <w:highlight w:val="none"/>
                    </w:rPr>
                    <w:t>新建酿造原料工作楼2栋，各设置卸粮坑1个、原粮货场1个、原粮立仓10个，酿造区总设计建筑面积</w:t>
                  </w:r>
                  <w:r>
                    <w:rPr>
                      <w:kern w:val="0"/>
                      <w:sz w:val="21"/>
                      <w:szCs w:val="21"/>
                      <w:highlight w:val="none"/>
                    </w:rPr>
                    <w:t>4264</w:t>
                  </w:r>
                  <w:r>
                    <w:rPr>
                      <w:sz w:val="21"/>
                      <w:szCs w:val="21"/>
                      <w:highlight w:val="none"/>
                    </w:rPr>
                    <w:t>m</w:t>
                  </w:r>
                  <w:r>
                    <w:rPr>
                      <w:sz w:val="21"/>
                      <w:szCs w:val="21"/>
                      <w:highlight w:val="none"/>
                      <w:vertAlign w:val="superscript"/>
                    </w:rPr>
                    <w:t>2</w:t>
                  </w:r>
                  <w:r>
                    <w:rPr>
                      <w:sz w:val="21"/>
                      <w:szCs w:val="21"/>
                      <w:highlight w:val="none"/>
                    </w:rPr>
                    <w:t>；单个立仓设计容积</w:t>
                  </w:r>
                  <w:r>
                    <w:rPr>
                      <w:kern w:val="0"/>
                      <w:sz w:val="21"/>
                      <w:szCs w:val="21"/>
                      <w:highlight w:val="none"/>
                    </w:rPr>
                    <w:t>1000</w:t>
                  </w:r>
                  <w:r>
                    <w:rPr>
                      <w:sz w:val="21"/>
                      <w:szCs w:val="21"/>
                      <w:highlight w:val="none"/>
                    </w:rPr>
                    <w:t>m</w:t>
                  </w:r>
                  <w:r>
                    <w:rPr>
                      <w:sz w:val="21"/>
                      <w:szCs w:val="21"/>
                      <w:highlight w:val="none"/>
                      <w:vertAlign w:val="superscript"/>
                    </w:rPr>
                    <w:t>3</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窖泥培养房</w:t>
                  </w:r>
                </w:p>
              </w:tc>
              <w:tc>
                <w:tcPr>
                  <w:tcW w:w="1851" w:type="pct"/>
                  <w:noWrap w:val="0"/>
                  <w:vAlign w:val="center"/>
                </w:tcPr>
                <w:p>
                  <w:pPr>
                    <w:spacing w:line="240" w:lineRule="auto"/>
                    <w:ind w:firstLine="0" w:firstLineChars="0"/>
                    <w:rPr>
                      <w:sz w:val="21"/>
                      <w:szCs w:val="21"/>
                      <w:highlight w:val="none"/>
                    </w:rPr>
                  </w:pPr>
                  <w:r>
                    <w:rPr>
                      <w:sz w:val="21"/>
                      <w:szCs w:val="21"/>
                      <w:highlight w:val="none"/>
                    </w:rPr>
                    <w:t>窖泥培养房2栋，均为一层建筑，分别位于2#和3#酿造车间内，单个培养房设计建筑面积</w:t>
                  </w:r>
                  <w:r>
                    <w:rPr>
                      <w:kern w:val="0"/>
                      <w:sz w:val="21"/>
                      <w:szCs w:val="21"/>
                      <w:highlight w:val="none"/>
                    </w:rPr>
                    <w:t>1269</w:t>
                  </w:r>
                  <w:r>
                    <w:rPr>
                      <w:sz w:val="21"/>
                      <w:szCs w:val="21"/>
                      <w:highlight w:val="none"/>
                    </w:rPr>
                    <w:t>m</w:t>
                  </w:r>
                  <w:r>
                    <w:rPr>
                      <w:sz w:val="21"/>
                      <w:szCs w:val="21"/>
                      <w:highlight w:val="none"/>
                      <w:vertAlign w:val="superscript"/>
                    </w:rPr>
                    <w:t>2</w:t>
                  </w:r>
                </w:p>
              </w:tc>
              <w:tc>
                <w:tcPr>
                  <w:tcW w:w="1754" w:type="pct"/>
                  <w:noWrap w:val="0"/>
                  <w:vAlign w:val="center"/>
                </w:tcPr>
                <w:p>
                  <w:pPr>
                    <w:spacing w:line="240" w:lineRule="auto"/>
                    <w:ind w:firstLine="0" w:firstLineChars="0"/>
                    <w:rPr>
                      <w:sz w:val="21"/>
                      <w:szCs w:val="21"/>
                      <w:highlight w:val="none"/>
                    </w:rPr>
                  </w:pPr>
                  <w:r>
                    <w:rPr>
                      <w:sz w:val="21"/>
                      <w:szCs w:val="21"/>
                      <w:highlight w:val="none"/>
                    </w:rPr>
                    <w:t>后期拟建：窖泥培养房1栋，1层建筑，位于1#酿造车间北侧，单个培养房设计建筑面积</w:t>
                  </w:r>
                  <w:r>
                    <w:rPr>
                      <w:kern w:val="0"/>
                      <w:sz w:val="21"/>
                      <w:szCs w:val="21"/>
                      <w:highlight w:val="none"/>
                    </w:rPr>
                    <w:t>1269</w:t>
                  </w:r>
                  <w:r>
                    <w:rPr>
                      <w:sz w:val="21"/>
                      <w:szCs w:val="21"/>
                      <w:highlight w:val="none"/>
                    </w:rPr>
                    <w:t>m</w:t>
                  </w:r>
                  <w:r>
                    <w:rPr>
                      <w:sz w:val="21"/>
                      <w:szCs w:val="21"/>
                      <w:highlight w:val="none"/>
                      <w:vertAlign w:val="superscript"/>
                    </w:rPr>
                    <w:t>2</w:t>
                  </w:r>
                  <w:r>
                    <w:rPr>
                      <w:sz w:val="21"/>
                      <w:szCs w:val="21"/>
                      <w:highlight w:val="none"/>
                    </w:rPr>
                    <w:t>-</w:t>
                  </w:r>
                </w:p>
              </w:tc>
              <w:tc>
                <w:tcPr>
                  <w:tcW w:w="484" w:type="pct"/>
                  <w:noWrap w:val="0"/>
                  <w:vAlign w:val="center"/>
                </w:tcPr>
                <w:p>
                  <w:pPr>
                    <w:spacing w:line="240" w:lineRule="auto"/>
                    <w:ind w:firstLine="0" w:firstLineChars="0"/>
                    <w:jc w:val="center"/>
                    <w:rPr>
                      <w:rFonts w:hint="eastAsia" w:eastAsia="宋体"/>
                      <w:sz w:val="21"/>
                      <w:szCs w:val="21"/>
                      <w:highlight w:val="none"/>
                      <w:lang w:eastAsia="zh-CN"/>
                    </w:rPr>
                  </w:pPr>
                  <w:r>
                    <w:rPr>
                      <w:rFonts w:hint="eastAsia"/>
                      <w:sz w:val="21"/>
                      <w:szCs w:val="21"/>
                      <w:highlight w:val="none"/>
                      <w:lang w:val="en-US" w:eastAsia="zh-CN"/>
                    </w:rPr>
                    <w:t>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稻壳清蒸车间</w:t>
                  </w:r>
                </w:p>
              </w:tc>
              <w:tc>
                <w:tcPr>
                  <w:tcW w:w="1851" w:type="pct"/>
                  <w:noWrap w:val="0"/>
                  <w:vAlign w:val="center"/>
                </w:tcPr>
                <w:p>
                  <w:pPr>
                    <w:spacing w:line="240" w:lineRule="auto"/>
                    <w:ind w:firstLine="0" w:firstLineChars="0"/>
                    <w:rPr>
                      <w:sz w:val="21"/>
                      <w:szCs w:val="21"/>
                      <w:highlight w:val="none"/>
                    </w:rPr>
                  </w:pPr>
                  <w:r>
                    <w:rPr>
                      <w:sz w:val="21"/>
                      <w:szCs w:val="21"/>
                      <w:highlight w:val="none"/>
                    </w:rPr>
                    <w:t>稻壳清蒸车间1栋，一层建筑，建筑面积</w:t>
                  </w:r>
                  <w:r>
                    <w:rPr>
                      <w:kern w:val="0"/>
                      <w:sz w:val="21"/>
                      <w:szCs w:val="21"/>
                      <w:highlight w:val="none"/>
                    </w:rPr>
                    <w:t>1800</w:t>
                  </w:r>
                  <w:r>
                    <w:rPr>
                      <w:sz w:val="21"/>
                      <w:szCs w:val="21"/>
                      <w:highlight w:val="none"/>
                    </w:rPr>
                    <w:t>m</w:t>
                  </w:r>
                  <w:r>
                    <w:rPr>
                      <w:sz w:val="21"/>
                      <w:szCs w:val="21"/>
                      <w:highlight w:val="none"/>
                      <w:vertAlign w:val="superscript"/>
                    </w:rPr>
                    <w:t>2</w:t>
                  </w:r>
                </w:p>
              </w:tc>
              <w:tc>
                <w:tcPr>
                  <w:tcW w:w="1754" w:type="pct"/>
                  <w:noWrap w:val="0"/>
                  <w:vAlign w:val="center"/>
                </w:tcPr>
                <w:p>
                  <w:pPr>
                    <w:spacing w:line="240" w:lineRule="auto"/>
                    <w:ind w:firstLine="0" w:firstLineChars="0"/>
                    <w:rPr>
                      <w:sz w:val="21"/>
                      <w:szCs w:val="21"/>
                      <w:highlight w:val="none"/>
                    </w:rPr>
                  </w:pPr>
                  <w:r>
                    <w:rPr>
                      <w:sz w:val="21"/>
                      <w:szCs w:val="21"/>
                      <w:highlight w:val="none"/>
                    </w:rPr>
                    <w:t>清蒸车间1栋，一层建筑，建筑面积</w:t>
                  </w:r>
                  <w:r>
                    <w:rPr>
                      <w:kern w:val="0"/>
                      <w:sz w:val="21"/>
                      <w:szCs w:val="21"/>
                      <w:highlight w:val="none"/>
                    </w:rPr>
                    <w:t>1800</w:t>
                  </w:r>
                  <w:r>
                    <w:rPr>
                      <w:sz w:val="21"/>
                      <w:szCs w:val="21"/>
                      <w:highlight w:val="none"/>
                    </w:rPr>
                    <w:t>m</w:t>
                  </w:r>
                  <w:r>
                    <w:rPr>
                      <w:sz w:val="21"/>
                      <w:szCs w:val="21"/>
                      <w:highlight w:val="none"/>
                      <w:vertAlign w:val="superscript"/>
                    </w:rPr>
                    <w:t>2</w:t>
                  </w:r>
                  <w:r>
                    <w:rPr>
                      <w:sz w:val="21"/>
                      <w:szCs w:val="21"/>
                      <w:highlight w:val="none"/>
                    </w:rPr>
                    <w:t>，配套2个谷壳立仓，单个立仓设计容积300m</w:t>
                  </w:r>
                  <w:r>
                    <w:rPr>
                      <w:sz w:val="21"/>
                      <w:szCs w:val="21"/>
                      <w:highlight w:val="none"/>
                      <w:vertAlign w:val="superscript"/>
                    </w:rPr>
                    <w:t>3</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76"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酿造车间</w:t>
                  </w:r>
                </w:p>
              </w:tc>
              <w:tc>
                <w:tcPr>
                  <w:tcW w:w="1851" w:type="pct"/>
                  <w:noWrap w:val="0"/>
                  <w:vAlign w:val="center"/>
                </w:tcPr>
                <w:p>
                  <w:pPr>
                    <w:spacing w:line="240" w:lineRule="auto"/>
                    <w:ind w:firstLine="0" w:firstLineChars="0"/>
                    <w:rPr>
                      <w:sz w:val="21"/>
                      <w:szCs w:val="21"/>
                      <w:highlight w:val="none"/>
                    </w:rPr>
                  </w:pPr>
                  <w:r>
                    <w:rPr>
                      <w:sz w:val="21"/>
                      <w:szCs w:val="21"/>
                      <w:highlight w:val="none"/>
                    </w:rPr>
                    <w:t>新建酿造车间8个，均为单层建筑，设计总建筑面积125172m</w:t>
                  </w:r>
                  <w:r>
                    <w:rPr>
                      <w:sz w:val="21"/>
                      <w:szCs w:val="21"/>
                      <w:highlight w:val="none"/>
                      <w:vertAlign w:val="superscript"/>
                    </w:rPr>
                    <w:t>2</w:t>
                  </w:r>
                  <w:r>
                    <w:rPr>
                      <w:sz w:val="21"/>
                      <w:szCs w:val="21"/>
                      <w:highlight w:val="none"/>
                    </w:rPr>
                    <w:t>，设计生产能力18000t/a</w:t>
                  </w:r>
                </w:p>
              </w:tc>
              <w:tc>
                <w:tcPr>
                  <w:tcW w:w="1754" w:type="pct"/>
                  <w:noWrap w:val="0"/>
                  <w:vAlign w:val="center"/>
                </w:tcPr>
                <w:p>
                  <w:pPr>
                    <w:spacing w:line="240" w:lineRule="auto"/>
                    <w:ind w:firstLine="0" w:firstLineChars="0"/>
                    <w:rPr>
                      <w:sz w:val="21"/>
                      <w:szCs w:val="21"/>
                      <w:highlight w:val="none"/>
                    </w:rPr>
                  </w:pPr>
                  <w:r>
                    <w:rPr>
                      <w:sz w:val="21"/>
                      <w:szCs w:val="21"/>
                      <w:highlight w:val="none"/>
                    </w:rPr>
                    <w:t>现已建成酿造车间3栋，均为单层建筑；后期建造酿造车间3栋，均为单层建筑，设计生产能力18000t/a</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已建3栋</w:t>
                  </w:r>
                  <w:r>
                    <w:rPr>
                      <w:rFonts w:hint="eastAsia"/>
                      <w:sz w:val="21"/>
                      <w:szCs w:val="21"/>
                      <w:highlight w:val="none"/>
                      <w:lang w:val="en-US" w:eastAsia="zh-CN"/>
                    </w:rPr>
                    <w:t>/已验收</w:t>
                  </w:r>
                  <w:r>
                    <w:rPr>
                      <w:sz w:val="21"/>
                      <w:szCs w:val="21"/>
                      <w:highlight w:val="none"/>
                    </w:rPr>
                    <w:t>，续建3栋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收酒车间</w:t>
                  </w:r>
                </w:p>
              </w:tc>
              <w:tc>
                <w:tcPr>
                  <w:tcW w:w="1851" w:type="pct"/>
                  <w:noWrap w:val="0"/>
                  <w:vAlign w:val="center"/>
                </w:tcPr>
                <w:p>
                  <w:pPr>
                    <w:spacing w:line="240" w:lineRule="auto"/>
                    <w:ind w:firstLine="0" w:firstLineChars="0"/>
                    <w:rPr>
                      <w:sz w:val="21"/>
                      <w:szCs w:val="21"/>
                      <w:highlight w:val="none"/>
                    </w:rPr>
                  </w:pPr>
                  <w:r>
                    <w:rPr>
                      <w:sz w:val="21"/>
                      <w:szCs w:val="21"/>
                      <w:highlight w:val="none"/>
                    </w:rPr>
                    <w:t>新建收酒车间2个，均为两层建筑，设计总建筑面积3780m</w:t>
                  </w:r>
                  <w:r>
                    <w:rPr>
                      <w:sz w:val="21"/>
                      <w:szCs w:val="21"/>
                      <w:highlight w:val="none"/>
                      <w:vertAlign w:val="superscript"/>
                    </w:rPr>
                    <w:t>2</w:t>
                  </w:r>
                </w:p>
              </w:tc>
              <w:tc>
                <w:tcPr>
                  <w:tcW w:w="1754" w:type="pct"/>
                  <w:noWrap w:val="0"/>
                  <w:vAlign w:val="center"/>
                </w:tcPr>
                <w:p>
                  <w:pPr>
                    <w:spacing w:line="240" w:lineRule="auto"/>
                    <w:ind w:firstLine="0" w:firstLineChars="0"/>
                    <w:rPr>
                      <w:sz w:val="21"/>
                      <w:szCs w:val="21"/>
                      <w:highlight w:val="none"/>
                    </w:rPr>
                  </w:pPr>
                  <w:r>
                    <w:rPr>
                      <w:sz w:val="21"/>
                      <w:szCs w:val="21"/>
                      <w:highlight w:val="none"/>
                    </w:rPr>
                    <w:t>未建，目前酿造的原酒直接管道输送进入酒罐存储</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restart"/>
                  <w:noWrap w:val="0"/>
                  <w:vAlign w:val="center"/>
                </w:tcPr>
                <w:p>
                  <w:pPr>
                    <w:spacing w:line="240" w:lineRule="auto"/>
                    <w:ind w:firstLine="0" w:firstLineChars="0"/>
                    <w:jc w:val="center"/>
                    <w:rPr>
                      <w:sz w:val="21"/>
                      <w:szCs w:val="21"/>
                      <w:highlight w:val="none"/>
                    </w:rPr>
                  </w:pPr>
                  <w:r>
                    <w:rPr>
                      <w:sz w:val="21"/>
                      <w:szCs w:val="21"/>
                      <w:highlight w:val="none"/>
                    </w:rPr>
                    <w:t>酒库储存区</w:t>
                  </w: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新建基酒半敞开式酒库6个，均为单层建筑，其中1#库建筑面积5940m</w:t>
                  </w:r>
                  <w:r>
                    <w:rPr>
                      <w:sz w:val="21"/>
                      <w:szCs w:val="21"/>
                      <w:highlight w:val="none"/>
                      <w:vertAlign w:val="superscript"/>
                    </w:rPr>
                    <w:t>2</w:t>
                  </w:r>
                  <w:r>
                    <w:rPr>
                      <w:sz w:val="21"/>
                      <w:szCs w:val="21"/>
                      <w:highlight w:val="none"/>
                    </w:rPr>
                    <w:t>；2#库建筑面积5610 m</w:t>
                  </w:r>
                  <w:r>
                    <w:rPr>
                      <w:sz w:val="21"/>
                      <w:szCs w:val="21"/>
                      <w:highlight w:val="none"/>
                      <w:vertAlign w:val="superscript"/>
                    </w:rPr>
                    <w:t>2</w:t>
                  </w:r>
                  <w:r>
                    <w:rPr>
                      <w:sz w:val="21"/>
                      <w:szCs w:val="21"/>
                      <w:highlight w:val="none"/>
                    </w:rPr>
                    <w:t>；3#~6#库建筑面积均为4323m</w:t>
                  </w:r>
                  <w:r>
                    <w:rPr>
                      <w:sz w:val="21"/>
                      <w:szCs w:val="21"/>
                      <w:highlight w:val="none"/>
                      <w:vertAlign w:val="superscript"/>
                    </w:rPr>
                    <w:t>2</w:t>
                  </w:r>
                </w:p>
              </w:tc>
              <w:tc>
                <w:tcPr>
                  <w:tcW w:w="1754" w:type="pct"/>
                  <w:noWrap w:val="0"/>
                  <w:vAlign w:val="center"/>
                </w:tcPr>
                <w:p>
                  <w:pPr>
                    <w:spacing w:line="240" w:lineRule="auto"/>
                    <w:ind w:firstLine="0" w:firstLineChars="0"/>
                    <w:jc w:val="left"/>
                    <w:rPr>
                      <w:rFonts w:hint="default" w:eastAsia="宋体"/>
                      <w:sz w:val="21"/>
                      <w:szCs w:val="21"/>
                      <w:highlight w:val="none"/>
                      <w:lang w:val="en-US" w:eastAsia="zh-CN"/>
                    </w:rPr>
                  </w:pPr>
                  <w:r>
                    <w:rPr>
                      <w:sz w:val="21"/>
                      <w:szCs w:val="21"/>
                      <w:highlight w:val="none"/>
                    </w:rPr>
                    <w:t>已建基酒半敞开式酒库5个，均为单层建筑，位于厂区的西北侧</w:t>
                  </w:r>
                  <w:r>
                    <w:rPr>
                      <w:rFonts w:hint="eastAsia"/>
                      <w:sz w:val="21"/>
                      <w:szCs w:val="21"/>
                      <w:highlight w:val="none"/>
                      <w:lang w:eastAsia="zh-CN"/>
                    </w:rPr>
                    <w:t>，</w:t>
                  </w:r>
                  <w:r>
                    <w:rPr>
                      <w:rFonts w:hint="eastAsia"/>
                      <w:sz w:val="21"/>
                      <w:szCs w:val="21"/>
                      <w:highlight w:val="none"/>
                      <w:lang w:val="en-US" w:eastAsia="zh-CN"/>
                    </w:rPr>
                    <w:t>其余部分暂未建设，后续拟扩建。</w:t>
                  </w:r>
                </w:p>
              </w:tc>
              <w:tc>
                <w:tcPr>
                  <w:tcW w:w="484" w:type="pct"/>
                  <w:noWrap w:val="0"/>
                  <w:vAlign w:val="center"/>
                </w:tcPr>
                <w:p>
                  <w:pPr>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在建/未验收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新建清酒半敞开式酒库8个，均为单层建筑，其中1#库建筑面积3168m</w:t>
                  </w:r>
                  <w:r>
                    <w:rPr>
                      <w:sz w:val="21"/>
                      <w:szCs w:val="21"/>
                      <w:highlight w:val="none"/>
                      <w:vertAlign w:val="superscript"/>
                    </w:rPr>
                    <w:t>2</w:t>
                  </w:r>
                  <w:r>
                    <w:rPr>
                      <w:sz w:val="21"/>
                      <w:szCs w:val="21"/>
                      <w:highlight w:val="none"/>
                    </w:rPr>
                    <w:t>；2#库建筑面积5610 m</w:t>
                  </w:r>
                  <w:r>
                    <w:rPr>
                      <w:sz w:val="21"/>
                      <w:szCs w:val="21"/>
                      <w:highlight w:val="none"/>
                      <w:vertAlign w:val="superscript"/>
                    </w:rPr>
                    <w:t>2</w:t>
                  </w:r>
                  <w:r>
                    <w:rPr>
                      <w:sz w:val="21"/>
                      <w:szCs w:val="21"/>
                      <w:highlight w:val="none"/>
                    </w:rPr>
                    <w:t>；3#~6#库建筑面积均为5610 m</w:t>
                  </w:r>
                  <w:r>
                    <w:rPr>
                      <w:sz w:val="21"/>
                      <w:szCs w:val="21"/>
                      <w:highlight w:val="none"/>
                      <w:vertAlign w:val="superscript"/>
                    </w:rPr>
                    <w:t>2</w:t>
                  </w:r>
                  <w:r>
                    <w:rPr>
                      <w:sz w:val="21"/>
                      <w:szCs w:val="21"/>
                      <w:highlight w:val="none"/>
                    </w:rPr>
                    <w:t>；7#库建筑面积3135 m</w:t>
                  </w:r>
                  <w:r>
                    <w:rPr>
                      <w:sz w:val="21"/>
                      <w:szCs w:val="21"/>
                      <w:highlight w:val="none"/>
                      <w:vertAlign w:val="superscript"/>
                    </w:rPr>
                    <w:t>2</w:t>
                  </w:r>
                  <w:r>
                    <w:rPr>
                      <w:sz w:val="21"/>
                      <w:szCs w:val="21"/>
                      <w:highlight w:val="none"/>
                    </w:rPr>
                    <w:t>；8#库建筑面积1650 m</w:t>
                  </w:r>
                  <w:r>
                    <w:rPr>
                      <w:sz w:val="21"/>
                      <w:szCs w:val="21"/>
                      <w:highlight w:val="none"/>
                      <w:vertAlign w:val="superscript"/>
                    </w:rPr>
                    <w:t>2</w:t>
                  </w:r>
                </w:p>
              </w:tc>
              <w:tc>
                <w:tcPr>
                  <w:tcW w:w="1754" w:type="pct"/>
                  <w:noWrap w:val="0"/>
                  <w:vAlign w:val="center"/>
                </w:tcPr>
                <w:p>
                  <w:pPr>
                    <w:spacing w:line="240" w:lineRule="auto"/>
                    <w:ind w:firstLine="0" w:firstLineChars="0"/>
                    <w:rPr>
                      <w:sz w:val="21"/>
                      <w:szCs w:val="21"/>
                      <w:highlight w:val="none"/>
                    </w:rPr>
                  </w:pPr>
                  <w:r>
                    <w:rPr>
                      <w:rFonts w:hint="eastAsia"/>
                      <w:sz w:val="21"/>
                      <w:szCs w:val="21"/>
                      <w:highlight w:val="none"/>
                      <w:lang w:val="en-US" w:eastAsia="zh-CN"/>
                    </w:rPr>
                    <w:t>在建</w:t>
                  </w:r>
                  <w:r>
                    <w:rPr>
                      <w:sz w:val="21"/>
                      <w:szCs w:val="21"/>
                      <w:highlight w:val="none"/>
                    </w:rPr>
                    <w:t>，建设清酒半敞开式酒库6个，均为单层建筑，位于厂区西北侧</w:t>
                  </w:r>
                </w:p>
              </w:tc>
              <w:tc>
                <w:tcPr>
                  <w:tcW w:w="484" w:type="pct"/>
                  <w:noWrap w:val="0"/>
                  <w:vAlign w:val="center"/>
                </w:tcPr>
                <w:p>
                  <w:pPr>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在建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设置2个500m</w:t>
                  </w:r>
                  <w:r>
                    <w:rPr>
                      <w:sz w:val="21"/>
                      <w:szCs w:val="21"/>
                      <w:highlight w:val="none"/>
                      <w:vertAlign w:val="superscript"/>
                    </w:rPr>
                    <w:t>3</w:t>
                  </w:r>
                  <w:r>
                    <w:rPr>
                      <w:sz w:val="21"/>
                      <w:szCs w:val="21"/>
                      <w:highlight w:val="none"/>
                    </w:rPr>
                    <w:t>酒库区事故池</w:t>
                  </w:r>
                </w:p>
              </w:tc>
              <w:tc>
                <w:tcPr>
                  <w:tcW w:w="1754" w:type="pct"/>
                  <w:noWrap w:val="0"/>
                  <w:vAlign w:val="center"/>
                </w:tcPr>
                <w:p>
                  <w:pPr>
                    <w:spacing w:line="240" w:lineRule="auto"/>
                    <w:ind w:firstLine="0" w:firstLineChars="0"/>
                    <w:rPr>
                      <w:sz w:val="21"/>
                      <w:szCs w:val="21"/>
                      <w:highlight w:val="none"/>
                    </w:rPr>
                  </w:pPr>
                  <w:r>
                    <w:rPr>
                      <w:sz w:val="21"/>
                      <w:szCs w:val="21"/>
                      <w:highlight w:val="none"/>
                    </w:rPr>
                    <w:t>建设</w:t>
                  </w:r>
                  <w:r>
                    <w:rPr>
                      <w:rFonts w:hint="eastAsia"/>
                      <w:sz w:val="21"/>
                      <w:szCs w:val="21"/>
                      <w:highlight w:val="none"/>
                      <w:lang w:val="en-US" w:eastAsia="zh-CN"/>
                    </w:rPr>
                    <w:t>了</w:t>
                  </w:r>
                  <w:r>
                    <w:rPr>
                      <w:sz w:val="21"/>
                      <w:szCs w:val="21"/>
                      <w:highlight w:val="none"/>
                    </w:rPr>
                    <w:t>1个1000m</w:t>
                  </w:r>
                  <w:r>
                    <w:rPr>
                      <w:sz w:val="21"/>
                      <w:szCs w:val="21"/>
                      <w:highlight w:val="none"/>
                      <w:vertAlign w:val="superscript"/>
                    </w:rPr>
                    <w:t>3</w:t>
                  </w:r>
                  <w:r>
                    <w:rPr>
                      <w:sz w:val="21"/>
                      <w:szCs w:val="21"/>
                      <w:highlight w:val="none"/>
                    </w:rPr>
                    <w:t>白酒事故池</w:t>
                  </w:r>
                </w:p>
              </w:tc>
              <w:tc>
                <w:tcPr>
                  <w:tcW w:w="484" w:type="pct"/>
                  <w:noWrap w:val="0"/>
                  <w:vAlign w:val="center"/>
                </w:tcPr>
                <w:p>
                  <w:pPr>
                    <w:spacing w:line="240" w:lineRule="auto"/>
                    <w:ind w:firstLine="0" w:firstLineChars="0"/>
                    <w:jc w:val="center"/>
                    <w:rPr>
                      <w:rFonts w:hint="eastAsia" w:eastAsia="宋体"/>
                      <w:sz w:val="21"/>
                      <w:szCs w:val="21"/>
                      <w:highlight w:val="none"/>
                      <w:lang w:eastAsia="zh-CN"/>
                    </w:rPr>
                  </w:pPr>
                  <w:r>
                    <w:rPr>
                      <w:rFonts w:hint="eastAsia"/>
                      <w:sz w:val="21"/>
                      <w:szCs w:val="21"/>
                      <w:highlight w:val="no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32"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勾兑车间</w:t>
                  </w:r>
                </w:p>
              </w:tc>
              <w:tc>
                <w:tcPr>
                  <w:tcW w:w="1851" w:type="pct"/>
                  <w:noWrap w:val="0"/>
                  <w:vAlign w:val="center"/>
                </w:tcPr>
                <w:p>
                  <w:pPr>
                    <w:spacing w:line="240" w:lineRule="auto"/>
                    <w:ind w:firstLine="0" w:firstLineChars="0"/>
                    <w:rPr>
                      <w:sz w:val="21"/>
                      <w:szCs w:val="21"/>
                      <w:highlight w:val="none"/>
                    </w:rPr>
                  </w:pPr>
                  <w:r>
                    <w:rPr>
                      <w:sz w:val="21"/>
                      <w:szCs w:val="21"/>
                      <w:highlight w:val="none"/>
                    </w:rPr>
                    <w:t>新建勾兑车间1处，单层建筑，设计建筑面积4323m</w:t>
                  </w:r>
                  <w:r>
                    <w:rPr>
                      <w:sz w:val="21"/>
                      <w:szCs w:val="21"/>
                      <w:highlight w:val="none"/>
                      <w:vertAlign w:val="superscript"/>
                    </w:rPr>
                    <w:t>2</w:t>
                  </w:r>
                  <w:r>
                    <w:rPr>
                      <w:sz w:val="21"/>
                      <w:szCs w:val="21"/>
                      <w:highlight w:val="none"/>
                    </w:rPr>
                    <w:t>，年勾兑成品酒58000吨</w:t>
                  </w:r>
                </w:p>
              </w:tc>
              <w:tc>
                <w:tcPr>
                  <w:tcW w:w="1754" w:type="pct"/>
                  <w:noWrap w:val="0"/>
                  <w:vAlign w:val="center"/>
                </w:tcPr>
                <w:p>
                  <w:pPr>
                    <w:spacing w:line="240" w:lineRule="auto"/>
                    <w:ind w:firstLine="0" w:firstLineChars="0"/>
                    <w:rPr>
                      <w:sz w:val="21"/>
                      <w:szCs w:val="21"/>
                      <w:highlight w:val="none"/>
                    </w:rPr>
                  </w:pPr>
                  <w:r>
                    <w:rPr>
                      <w:sz w:val="21"/>
                      <w:szCs w:val="21"/>
                      <w:highlight w:val="none"/>
                    </w:rPr>
                    <w:t>建设勾兑车间1栋，单层建筑，设计建筑面积4323m</w:t>
                  </w:r>
                  <w:r>
                    <w:rPr>
                      <w:sz w:val="21"/>
                      <w:szCs w:val="21"/>
                      <w:highlight w:val="none"/>
                      <w:vertAlign w:val="superscript"/>
                    </w:rPr>
                    <w:t>2</w:t>
                  </w:r>
                  <w:r>
                    <w:rPr>
                      <w:sz w:val="21"/>
                      <w:szCs w:val="21"/>
                      <w:highlight w:val="none"/>
                    </w:rPr>
                    <w:t>，年勾兑成品酒58000吨</w:t>
                  </w:r>
                </w:p>
              </w:tc>
              <w:tc>
                <w:tcPr>
                  <w:tcW w:w="484" w:type="pct"/>
                  <w:noWrap w:val="0"/>
                  <w:vAlign w:val="center"/>
                </w:tcPr>
                <w:p>
                  <w:pPr>
                    <w:adjustRightInd w:val="0"/>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已建/未验收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包装车间</w:t>
                  </w: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新建联合包装车间2处，每栋建筑均为四层建筑，设计建筑面积均为</w:t>
                  </w:r>
                  <w:r>
                    <w:rPr>
                      <w:kern w:val="0"/>
                      <w:sz w:val="21"/>
                      <w:szCs w:val="21"/>
                      <w:highlight w:val="none"/>
                    </w:rPr>
                    <w:t>17280</w:t>
                  </w:r>
                  <w:r>
                    <w:rPr>
                      <w:sz w:val="21"/>
                      <w:szCs w:val="21"/>
                      <w:highlight w:val="none"/>
                    </w:rPr>
                    <w:t>m</w:t>
                  </w:r>
                  <w:r>
                    <w:rPr>
                      <w:sz w:val="21"/>
                      <w:szCs w:val="21"/>
                      <w:highlight w:val="none"/>
                      <w:vertAlign w:val="superscript"/>
                    </w:rPr>
                    <w:t>2</w:t>
                  </w:r>
                  <w:r>
                    <w:rPr>
                      <w:sz w:val="21"/>
                      <w:szCs w:val="21"/>
                      <w:highlight w:val="none"/>
                    </w:rPr>
                    <w:t>。其中，一层为空瓶库，二楼布置包装线各10条，三、四楼为包装材料库，年包装成品酒58000吨</w:t>
                  </w:r>
                </w:p>
              </w:tc>
              <w:tc>
                <w:tcPr>
                  <w:tcW w:w="1754" w:type="pct"/>
                  <w:noWrap w:val="0"/>
                  <w:vAlign w:val="center"/>
                </w:tcPr>
                <w:p>
                  <w:pPr>
                    <w:spacing w:line="240" w:lineRule="auto"/>
                    <w:ind w:firstLine="0" w:firstLineChars="0"/>
                    <w:jc w:val="left"/>
                    <w:rPr>
                      <w:rFonts w:hint="eastAsia" w:eastAsia="宋体"/>
                      <w:sz w:val="21"/>
                      <w:szCs w:val="21"/>
                      <w:highlight w:val="none"/>
                      <w:lang w:eastAsia="zh-CN"/>
                    </w:rPr>
                  </w:pPr>
                  <w:r>
                    <w:rPr>
                      <w:rFonts w:hint="eastAsia"/>
                      <w:sz w:val="21"/>
                      <w:szCs w:val="21"/>
                      <w:highlight w:val="none"/>
                      <w:lang w:val="en-US" w:eastAsia="zh-CN"/>
                    </w:rPr>
                    <w:t>已建</w:t>
                  </w:r>
                  <w:r>
                    <w:rPr>
                      <w:sz w:val="21"/>
                      <w:szCs w:val="21"/>
                      <w:highlight w:val="none"/>
                    </w:rPr>
                    <w:t>包装车间</w:t>
                  </w:r>
                  <w:r>
                    <w:rPr>
                      <w:rFonts w:hint="eastAsia"/>
                      <w:sz w:val="21"/>
                      <w:szCs w:val="21"/>
                      <w:highlight w:val="none"/>
                      <w:lang w:val="en-US" w:eastAsia="zh-CN"/>
                    </w:rPr>
                    <w:t>2</w:t>
                  </w:r>
                  <w:r>
                    <w:rPr>
                      <w:sz w:val="21"/>
                      <w:szCs w:val="21"/>
                      <w:highlight w:val="none"/>
                    </w:rPr>
                    <w:t>栋，每栋建筑均为四层建筑，设计建筑面积均为</w:t>
                  </w:r>
                  <w:r>
                    <w:rPr>
                      <w:kern w:val="0"/>
                      <w:sz w:val="21"/>
                      <w:szCs w:val="21"/>
                      <w:highlight w:val="none"/>
                    </w:rPr>
                    <w:t>94728m</w:t>
                  </w:r>
                  <w:r>
                    <w:rPr>
                      <w:kern w:val="0"/>
                      <w:sz w:val="21"/>
                      <w:szCs w:val="21"/>
                      <w:highlight w:val="none"/>
                      <w:vertAlign w:val="superscript"/>
                    </w:rPr>
                    <w:t>2</w:t>
                  </w:r>
                  <w:r>
                    <w:rPr>
                      <w:sz w:val="21"/>
                      <w:szCs w:val="21"/>
                      <w:highlight w:val="none"/>
                    </w:rPr>
                    <w:t>，年包装成品酒58000吨</w:t>
                  </w:r>
                  <w:r>
                    <w:rPr>
                      <w:rFonts w:hint="eastAsia"/>
                      <w:sz w:val="21"/>
                      <w:szCs w:val="21"/>
                      <w:highlight w:val="none"/>
                      <w:lang w:eastAsia="zh-CN"/>
                    </w:rPr>
                    <w:t>。</w:t>
                  </w:r>
                </w:p>
              </w:tc>
              <w:tc>
                <w:tcPr>
                  <w:tcW w:w="484" w:type="pct"/>
                  <w:noWrap w:val="0"/>
                  <w:vAlign w:val="center"/>
                </w:tcPr>
                <w:p>
                  <w:pPr>
                    <w:adjustRightInd w:val="0"/>
                    <w:spacing w:line="240" w:lineRule="auto"/>
                    <w:ind w:firstLine="0" w:firstLineChars="0"/>
                    <w:jc w:val="center"/>
                    <w:rPr>
                      <w:sz w:val="21"/>
                      <w:szCs w:val="21"/>
                      <w:highlight w:val="none"/>
                    </w:rPr>
                  </w:pPr>
                  <w:r>
                    <w:rPr>
                      <w:rFonts w:hint="eastAsia"/>
                      <w:sz w:val="21"/>
                      <w:szCs w:val="21"/>
                      <w:highlight w:val="none"/>
                      <w:lang w:val="en-US" w:eastAsia="zh-CN"/>
                    </w:rPr>
                    <w:t>已建/未验收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276" w:type="pct"/>
                  <w:vMerge w:val="restart"/>
                  <w:noWrap w:val="0"/>
                  <w:vAlign w:val="center"/>
                </w:tcPr>
                <w:p>
                  <w:pPr>
                    <w:spacing w:line="240" w:lineRule="auto"/>
                    <w:ind w:firstLine="0" w:firstLineChars="0"/>
                    <w:jc w:val="center"/>
                    <w:rPr>
                      <w:sz w:val="21"/>
                      <w:szCs w:val="21"/>
                      <w:highlight w:val="none"/>
                    </w:rPr>
                  </w:pPr>
                  <w:r>
                    <w:rPr>
                      <w:sz w:val="21"/>
                      <w:szCs w:val="21"/>
                      <w:highlight w:val="none"/>
                    </w:rPr>
                    <w:t>辅助工程</w:t>
                  </w: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综合办公楼</w:t>
                  </w:r>
                </w:p>
              </w:tc>
              <w:tc>
                <w:tcPr>
                  <w:tcW w:w="1851" w:type="pct"/>
                  <w:noWrap w:val="0"/>
                  <w:vAlign w:val="center"/>
                </w:tcPr>
                <w:p>
                  <w:pPr>
                    <w:spacing w:line="240" w:lineRule="auto"/>
                    <w:ind w:firstLine="0" w:firstLineChars="0"/>
                    <w:rPr>
                      <w:sz w:val="21"/>
                      <w:szCs w:val="21"/>
                      <w:highlight w:val="none"/>
                    </w:rPr>
                  </w:pPr>
                  <w:r>
                    <w:rPr>
                      <w:sz w:val="21"/>
                      <w:szCs w:val="21"/>
                      <w:highlight w:val="none"/>
                    </w:rPr>
                    <w:t>办公科研楼1栋，建筑面积12600m</w:t>
                  </w:r>
                  <w:r>
                    <w:rPr>
                      <w:sz w:val="21"/>
                      <w:szCs w:val="21"/>
                      <w:highlight w:val="none"/>
                      <w:vertAlign w:val="superscript"/>
                    </w:rPr>
                    <w:t>2</w:t>
                  </w:r>
                  <w:r>
                    <w:rPr>
                      <w:sz w:val="21"/>
                      <w:szCs w:val="21"/>
                      <w:highlight w:val="none"/>
                    </w:rPr>
                    <w:t>；</w:t>
                  </w:r>
                </w:p>
              </w:tc>
              <w:tc>
                <w:tcPr>
                  <w:tcW w:w="1754" w:type="pct"/>
                  <w:noWrap w:val="0"/>
                  <w:vAlign w:val="center"/>
                </w:tcPr>
                <w:p>
                  <w:pPr>
                    <w:spacing w:line="240" w:lineRule="auto"/>
                    <w:ind w:firstLine="0" w:firstLineChars="0"/>
                    <w:rPr>
                      <w:sz w:val="21"/>
                      <w:szCs w:val="21"/>
                      <w:highlight w:val="none"/>
                    </w:rPr>
                  </w:pPr>
                  <w:r>
                    <w:rPr>
                      <w:sz w:val="21"/>
                      <w:szCs w:val="21"/>
                      <w:highlight w:val="none"/>
                    </w:rPr>
                    <w:t>已建办公科研楼1栋，建筑面积12600m</w:t>
                  </w:r>
                  <w:r>
                    <w:rPr>
                      <w:sz w:val="21"/>
                      <w:szCs w:val="21"/>
                      <w:highlight w:val="none"/>
                      <w:vertAlign w:val="superscript"/>
                    </w:rPr>
                    <w:t>2</w:t>
                  </w:r>
                </w:p>
              </w:tc>
              <w:tc>
                <w:tcPr>
                  <w:tcW w:w="484" w:type="pct"/>
                  <w:noWrap w:val="0"/>
                  <w:vAlign w:val="center"/>
                </w:tcPr>
                <w:p>
                  <w:pPr>
                    <w:adjustRightInd w:val="0"/>
                    <w:spacing w:line="240" w:lineRule="auto"/>
                    <w:ind w:firstLine="0" w:firstLineChars="0"/>
                    <w:jc w:val="center"/>
                    <w:rPr>
                      <w:sz w:val="21"/>
                      <w:szCs w:val="21"/>
                      <w:highlight w:val="none"/>
                    </w:rPr>
                  </w:pPr>
                  <w:r>
                    <w:rPr>
                      <w:sz w:val="21"/>
                      <w:szCs w:val="21"/>
                      <w:highlight w:val="none"/>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宿舍、食堂</w:t>
                  </w:r>
                </w:p>
              </w:tc>
              <w:tc>
                <w:tcPr>
                  <w:tcW w:w="1851" w:type="pct"/>
                  <w:noWrap w:val="0"/>
                  <w:vAlign w:val="center"/>
                </w:tcPr>
                <w:p>
                  <w:pPr>
                    <w:spacing w:line="240" w:lineRule="auto"/>
                    <w:ind w:firstLine="0" w:firstLineChars="0"/>
                    <w:rPr>
                      <w:sz w:val="21"/>
                      <w:szCs w:val="21"/>
                      <w:highlight w:val="none"/>
                    </w:rPr>
                  </w:pPr>
                  <w:r>
                    <w:rPr>
                      <w:sz w:val="21"/>
                      <w:szCs w:val="21"/>
                      <w:highlight w:val="none"/>
                    </w:rPr>
                    <w:t>倒班宿舍4栋，6层建筑，建筑面积18528m</w:t>
                  </w:r>
                  <w:r>
                    <w:rPr>
                      <w:sz w:val="21"/>
                      <w:szCs w:val="21"/>
                      <w:highlight w:val="none"/>
                      <w:vertAlign w:val="superscript"/>
                    </w:rPr>
                    <w:t>2</w:t>
                  </w:r>
                  <w:r>
                    <w:rPr>
                      <w:sz w:val="21"/>
                      <w:szCs w:val="21"/>
                      <w:highlight w:val="none"/>
                    </w:rPr>
                    <w:t>；食堂1个</w:t>
                  </w:r>
                </w:p>
              </w:tc>
              <w:tc>
                <w:tcPr>
                  <w:tcW w:w="1754" w:type="pct"/>
                  <w:noWrap w:val="0"/>
                  <w:vAlign w:val="center"/>
                </w:tcPr>
                <w:p>
                  <w:pPr>
                    <w:spacing w:line="240" w:lineRule="auto"/>
                    <w:ind w:firstLine="0" w:firstLineChars="0"/>
                    <w:jc w:val="center"/>
                    <w:rPr>
                      <w:sz w:val="21"/>
                      <w:szCs w:val="21"/>
                      <w:highlight w:val="none"/>
                    </w:rPr>
                  </w:pPr>
                  <w:r>
                    <w:rPr>
                      <w:rFonts w:hint="eastAsia"/>
                      <w:sz w:val="21"/>
                      <w:szCs w:val="21"/>
                      <w:highlight w:val="none"/>
                    </w:rPr>
                    <w:t>未建，后期建设</w:t>
                  </w:r>
                </w:p>
              </w:tc>
              <w:tc>
                <w:tcPr>
                  <w:tcW w:w="484" w:type="pct"/>
                  <w:noWrap w:val="0"/>
                  <w:vAlign w:val="center"/>
                </w:tcPr>
                <w:p>
                  <w:pPr>
                    <w:adjustRightInd w:val="0"/>
                    <w:spacing w:line="240" w:lineRule="auto"/>
                    <w:ind w:firstLine="0" w:firstLineChars="0"/>
                    <w:jc w:val="center"/>
                    <w:rPr>
                      <w:sz w:val="21"/>
                      <w:szCs w:val="21"/>
                      <w:highlight w:val="none"/>
                    </w:rPr>
                  </w:pPr>
                  <w:r>
                    <w:rPr>
                      <w:sz w:val="21"/>
                      <w:szCs w:val="21"/>
                      <w:highlight w:val="none"/>
                    </w:rPr>
                    <w:t>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0" w:hRule="atLeast"/>
              </w:trPr>
              <w:tc>
                <w:tcPr>
                  <w:tcW w:w="276" w:type="pct"/>
                  <w:vMerge w:val="restart"/>
                  <w:noWrap w:val="0"/>
                  <w:vAlign w:val="center"/>
                </w:tcPr>
                <w:p>
                  <w:pPr>
                    <w:spacing w:line="240" w:lineRule="auto"/>
                    <w:ind w:firstLine="0" w:firstLineChars="0"/>
                    <w:jc w:val="center"/>
                    <w:rPr>
                      <w:sz w:val="21"/>
                      <w:szCs w:val="21"/>
                      <w:highlight w:val="none"/>
                    </w:rPr>
                  </w:pPr>
                  <w:r>
                    <w:rPr>
                      <w:sz w:val="21"/>
                      <w:szCs w:val="21"/>
                      <w:highlight w:val="none"/>
                    </w:rPr>
                    <w:t>公用工程</w:t>
                  </w: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供 水</w:t>
                  </w:r>
                </w:p>
              </w:tc>
              <w:tc>
                <w:tcPr>
                  <w:tcW w:w="1851" w:type="pct"/>
                  <w:noWrap w:val="0"/>
                  <w:vAlign w:val="center"/>
                </w:tcPr>
                <w:p>
                  <w:pPr>
                    <w:keepNext w:val="0"/>
                    <w:keepLines w:val="0"/>
                    <w:pageBreakBefore w:val="0"/>
                    <w:kinsoku/>
                    <w:wordWrap/>
                    <w:overflowPunct/>
                    <w:topLinePunct w:val="0"/>
                    <w:autoSpaceDE/>
                    <w:autoSpaceDN/>
                    <w:bidi w:val="0"/>
                    <w:adjustRightInd/>
                    <w:spacing w:line="240" w:lineRule="auto"/>
                    <w:ind w:right="0" w:firstLine="0" w:firstLineChars="0"/>
                    <w:textAlignment w:val="auto"/>
                    <w:rPr>
                      <w:sz w:val="21"/>
                      <w:szCs w:val="21"/>
                      <w:highlight w:val="none"/>
                    </w:rPr>
                  </w:pPr>
                  <w:r>
                    <w:rPr>
                      <w:sz w:val="21"/>
                      <w:szCs w:val="21"/>
                      <w:highlight w:val="none"/>
                    </w:rPr>
                    <w:t>全厂供水量总计：1471.6t/d。</w:t>
                  </w:r>
                </w:p>
                <w:p>
                  <w:pPr>
                    <w:keepNext w:val="0"/>
                    <w:keepLines w:val="0"/>
                    <w:pageBreakBefore w:val="0"/>
                    <w:kinsoku/>
                    <w:wordWrap/>
                    <w:overflowPunct/>
                    <w:topLinePunct w:val="0"/>
                    <w:autoSpaceDE/>
                    <w:autoSpaceDN/>
                    <w:bidi w:val="0"/>
                    <w:adjustRightInd/>
                    <w:spacing w:line="240" w:lineRule="auto"/>
                    <w:ind w:right="0" w:firstLine="0" w:firstLineChars="0"/>
                    <w:textAlignment w:val="auto"/>
                    <w:rPr>
                      <w:sz w:val="21"/>
                      <w:szCs w:val="21"/>
                      <w:highlight w:val="none"/>
                    </w:rPr>
                  </w:pPr>
                  <w:r>
                    <w:rPr>
                      <w:sz w:val="21"/>
                      <w:szCs w:val="21"/>
                      <w:highlight w:val="none"/>
                    </w:rPr>
                    <w:t>其中大曲酒酿造项目总计1369.85t/d，职工生活用水307.2t/d，大曲酿造生产用水1062.65t/d，项目需配套自建1.5km供水管道，接入开渠路和东外环路交叉口的淮北市供水管网</w:t>
                  </w:r>
                </w:p>
              </w:tc>
              <w:tc>
                <w:tcPr>
                  <w:tcW w:w="1754" w:type="pct"/>
                  <w:noWrap w:val="0"/>
                  <w:vAlign w:val="center"/>
                </w:tcPr>
                <w:p>
                  <w:pPr>
                    <w:spacing w:line="240" w:lineRule="auto"/>
                    <w:ind w:firstLine="0" w:firstLineChars="0"/>
                    <w:rPr>
                      <w:sz w:val="21"/>
                      <w:szCs w:val="21"/>
                      <w:highlight w:val="none"/>
                    </w:rPr>
                  </w:pPr>
                  <w:r>
                    <w:rPr>
                      <w:sz w:val="21"/>
                      <w:szCs w:val="21"/>
                      <w:highlight w:val="none"/>
                    </w:rPr>
                    <w:t>全厂供水水源由地下水</w:t>
                  </w:r>
                  <w:r>
                    <w:rPr>
                      <w:rFonts w:hint="eastAsia"/>
                      <w:sz w:val="21"/>
                      <w:szCs w:val="21"/>
                      <w:highlight w:val="none"/>
                    </w:rPr>
                    <w:t>井</w:t>
                  </w:r>
                  <w:r>
                    <w:rPr>
                      <w:sz w:val="21"/>
                      <w:szCs w:val="21"/>
                      <w:highlight w:val="none"/>
                    </w:rPr>
                    <w:t>供给，</w:t>
                  </w:r>
                  <w:r>
                    <w:rPr>
                      <w:rFonts w:hint="eastAsia"/>
                      <w:sz w:val="21"/>
                      <w:szCs w:val="21"/>
                      <w:highlight w:val="none"/>
                    </w:rPr>
                    <w:t>现已</w:t>
                  </w:r>
                  <w:r>
                    <w:rPr>
                      <w:sz w:val="21"/>
                      <w:szCs w:val="21"/>
                      <w:highlight w:val="none"/>
                    </w:rPr>
                    <w:t>自建2</w:t>
                  </w:r>
                  <w:r>
                    <w:rPr>
                      <w:rFonts w:hint="eastAsia"/>
                      <w:sz w:val="21"/>
                      <w:szCs w:val="21"/>
                      <w:highlight w:val="none"/>
                    </w:rPr>
                    <w:t>座</w:t>
                  </w:r>
                  <w:r>
                    <w:rPr>
                      <w:sz w:val="21"/>
                      <w:szCs w:val="21"/>
                      <w:highlight w:val="none"/>
                    </w:rPr>
                    <w:t>地下水井，最大供水量2600t/d，可满足用水需求。</w:t>
                  </w:r>
                </w:p>
              </w:tc>
              <w:tc>
                <w:tcPr>
                  <w:tcW w:w="484" w:type="pct"/>
                  <w:noWrap w:val="0"/>
                  <w:vAlign w:val="center"/>
                </w:tcPr>
                <w:p>
                  <w:pPr>
                    <w:adjustRightInd w:val="0"/>
                    <w:spacing w:line="240" w:lineRule="auto"/>
                    <w:ind w:firstLine="0" w:firstLineChars="0"/>
                    <w:jc w:val="center"/>
                    <w:rPr>
                      <w:sz w:val="21"/>
                      <w:szCs w:val="21"/>
                      <w:highlight w:val="none"/>
                    </w:rPr>
                  </w:pPr>
                  <w:r>
                    <w:rPr>
                      <w:rFonts w:hint="eastAsia"/>
                      <w:sz w:val="21"/>
                      <w:szCs w:val="21"/>
                      <w:highlight w:val="none"/>
                    </w:rPr>
                    <w:t>自建地下水井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75"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生产供热</w:t>
                  </w:r>
                </w:p>
              </w:tc>
              <w:tc>
                <w:tcPr>
                  <w:tcW w:w="1851" w:type="pct"/>
                  <w:noWrap w:val="0"/>
                  <w:vAlign w:val="center"/>
                </w:tcPr>
                <w:p>
                  <w:pPr>
                    <w:spacing w:line="240" w:lineRule="auto"/>
                    <w:ind w:firstLine="0" w:firstLineChars="0"/>
                    <w:rPr>
                      <w:sz w:val="21"/>
                      <w:szCs w:val="21"/>
                      <w:highlight w:val="none"/>
                    </w:rPr>
                  </w:pPr>
                  <w:r>
                    <w:rPr>
                      <w:sz w:val="21"/>
                      <w:szCs w:val="21"/>
                      <w:highlight w:val="none"/>
                    </w:rPr>
                    <w:t>大曲酒酿造工段蒸汽消耗量总计146520t/a，外购蒸汽；</w:t>
                  </w:r>
                </w:p>
              </w:tc>
              <w:tc>
                <w:tcPr>
                  <w:tcW w:w="1754" w:type="pct"/>
                  <w:noWrap w:val="0"/>
                  <w:vAlign w:val="center"/>
                </w:tcPr>
                <w:p>
                  <w:pPr>
                    <w:spacing w:line="240" w:lineRule="auto"/>
                    <w:ind w:firstLine="0" w:firstLineChars="0"/>
                    <w:rPr>
                      <w:sz w:val="21"/>
                      <w:szCs w:val="21"/>
                      <w:highlight w:val="none"/>
                    </w:rPr>
                  </w:pPr>
                  <w:r>
                    <w:rPr>
                      <w:sz w:val="21"/>
                      <w:szCs w:val="21"/>
                      <w:highlight w:val="none"/>
                    </w:rPr>
                    <w:t>未建锅炉，采购淮北宇能环保能源有限公司蒸汽供热</w:t>
                  </w:r>
                </w:p>
              </w:tc>
              <w:tc>
                <w:tcPr>
                  <w:tcW w:w="484" w:type="pct"/>
                  <w:noWrap w:val="0"/>
                  <w:vAlign w:val="center"/>
                </w:tcPr>
                <w:p>
                  <w:pPr>
                    <w:adjustRightInd w:val="0"/>
                    <w:spacing w:line="240" w:lineRule="auto"/>
                    <w:ind w:firstLine="0" w:firstLineChars="0"/>
                    <w:jc w:val="center"/>
                    <w:rPr>
                      <w:sz w:val="21"/>
                      <w:szCs w:val="21"/>
                      <w:highlight w:val="none"/>
                    </w:rPr>
                  </w:pPr>
                  <w:r>
                    <w:rPr>
                      <w:sz w:val="21"/>
                      <w:szCs w:val="21"/>
                      <w:highlight w:val="none"/>
                    </w:rPr>
                    <w:t>外购蒸汽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沼气综合利用</w:t>
                  </w:r>
                </w:p>
              </w:tc>
              <w:tc>
                <w:tcPr>
                  <w:tcW w:w="1851" w:type="pct"/>
                  <w:noWrap w:val="0"/>
                  <w:vAlign w:val="center"/>
                </w:tcPr>
                <w:p>
                  <w:pPr>
                    <w:spacing w:line="240" w:lineRule="auto"/>
                    <w:ind w:firstLine="0" w:firstLineChars="0"/>
                    <w:rPr>
                      <w:sz w:val="21"/>
                      <w:szCs w:val="21"/>
                      <w:highlight w:val="none"/>
                    </w:rPr>
                  </w:pPr>
                  <w:r>
                    <w:rPr>
                      <w:sz w:val="21"/>
                      <w:szCs w:val="21"/>
                      <w:highlight w:val="none"/>
                    </w:rPr>
                    <w:t>沼气收集后引至天然气蒸汽锅炉，综合利用</w:t>
                  </w:r>
                </w:p>
              </w:tc>
              <w:tc>
                <w:tcPr>
                  <w:tcW w:w="1754" w:type="pct"/>
                  <w:noWrap w:val="0"/>
                  <w:vAlign w:val="center"/>
                </w:tcPr>
                <w:p>
                  <w:pPr>
                    <w:spacing w:line="240" w:lineRule="auto"/>
                    <w:ind w:firstLine="0" w:firstLineChars="0"/>
                    <w:rPr>
                      <w:sz w:val="21"/>
                      <w:szCs w:val="21"/>
                      <w:highlight w:val="none"/>
                    </w:rPr>
                  </w:pPr>
                  <w:r>
                    <w:rPr>
                      <w:sz w:val="21"/>
                      <w:szCs w:val="21"/>
                      <w:highlight w:val="none"/>
                    </w:rPr>
                    <w:t>已建沼气储存柜、沼气燃烧器，沼气经火炬点燃后排空</w:t>
                  </w:r>
                </w:p>
              </w:tc>
              <w:tc>
                <w:tcPr>
                  <w:tcW w:w="484" w:type="pct"/>
                  <w:noWrap w:val="0"/>
                  <w:vAlign w:val="center"/>
                </w:tcPr>
                <w:p>
                  <w:pPr>
                    <w:adjustRightInd w:val="0"/>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lang w:val="en-US" w:eastAsia="zh-CN"/>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排 水</w:t>
                  </w:r>
                </w:p>
              </w:tc>
              <w:tc>
                <w:tcPr>
                  <w:tcW w:w="1851" w:type="pct"/>
                  <w:noWrap w:val="0"/>
                  <w:vAlign w:val="center"/>
                </w:tcPr>
                <w:p>
                  <w:pPr>
                    <w:spacing w:line="240" w:lineRule="auto"/>
                    <w:ind w:firstLine="0" w:firstLineChars="0"/>
                    <w:rPr>
                      <w:rFonts w:hint="default" w:eastAsia="宋体"/>
                      <w:sz w:val="21"/>
                      <w:szCs w:val="21"/>
                      <w:highlight w:val="none"/>
                      <w:lang w:val="en-US" w:eastAsia="zh-CN"/>
                    </w:rPr>
                  </w:pPr>
                  <w:r>
                    <w:rPr>
                      <w:sz w:val="21"/>
                      <w:szCs w:val="21"/>
                      <w:highlight w:val="none"/>
                    </w:rPr>
                    <w:t>项目配套自建</w:t>
                  </w:r>
                  <w:r>
                    <w:rPr>
                      <w:rFonts w:hint="eastAsia"/>
                      <w:sz w:val="21"/>
                      <w:szCs w:val="21"/>
                      <w:highlight w:val="none"/>
                      <w:lang w:val="en-US" w:eastAsia="zh-CN"/>
                    </w:rPr>
                    <w:t>污水处理站（处理量为1000t/d）以及</w:t>
                  </w:r>
                  <w:r>
                    <w:rPr>
                      <w:sz w:val="21"/>
                      <w:szCs w:val="21"/>
                      <w:highlight w:val="none"/>
                    </w:rPr>
                    <w:t>3.5km污水管道，</w:t>
                  </w:r>
                  <w:r>
                    <w:rPr>
                      <w:rFonts w:hint="eastAsia"/>
                      <w:sz w:val="21"/>
                      <w:szCs w:val="21"/>
                      <w:highlight w:val="none"/>
                      <w:lang w:val="en-US" w:eastAsia="zh-CN"/>
                    </w:rPr>
                    <w:t>生活</w:t>
                  </w:r>
                  <w:r>
                    <w:rPr>
                      <w:sz w:val="21"/>
                      <w:szCs w:val="21"/>
                      <w:highlight w:val="none"/>
                    </w:rPr>
                    <w:t>废水</w:t>
                  </w:r>
                  <w:r>
                    <w:rPr>
                      <w:rFonts w:hint="eastAsia"/>
                      <w:sz w:val="21"/>
                      <w:szCs w:val="21"/>
                      <w:highlight w:val="none"/>
                      <w:lang w:eastAsia="zh-CN"/>
                    </w:rPr>
                    <w:t>、</w:t>
                  </w:r>
                  <w:r>
                    <w:rPr>
                      <w:rFonts w:hint="eastAsia"/>
                      <w:sz w:val="21"/>
                      <w:szCs w:val="21"/>
                      <w:highlight w:val="none"/>
                      <w:lang w:val="en-US" w:eastAsia="zh-CN"/>
                    </w:rPr>
                    <w:t>生产废水</w:t>
                  </w:r>
                  <w:r>
                    <w:rPr>
                      <w:sz w:val="21"/>
                      <w:szCs w:val="21"/>
                      <w:highlight w:val="none"/>
                    </w:rPr>
                    <w:t>均经自建污水处理站</w:t>
                  </w:r>
                  <w:r>
                    <w:rPr>
                      <w:rFonts w:hint="eastAsia"/>
                      <w:sz w:val="21"/>
                      <w:szCs w:val="21"/>
                      <w:highlight w:val="none"/>
                      <w:lang w:eastAsia="zh-CN"/>
                    </w:rPr>
                    <w:t>（</w:t>
                  </w:r>
                  <w:r>
                    <w:rPr>
                      <w:rFonts w:hint="eastAsia"/>
                      <w:sz w:val="21"/>
                      <w:szCs w:val="21"/>
                      <w:highlight w:val="none"/>
                      <w:lang w:val="en-US" w:eastAsia="zh-CN"/>
                    </w:rPr>
                    <w:t>1000t/d</w:t>
                  </w:r>
                  <w:r>
                    <w:rPr>
                      <w:rFonts w:hint="eastAsia"/>
                      <w:sz w:val="21"/>
                      <w:szCs w:val="21"/>
                      <w:highlight w:val="none"/>
                      <w:lang w:eastAsia="zh-CN"/>
                    </w:rPr>
                    <w:t>）</w:t>
                  </w:r>
                  <w:r>
                    <w:rPr>
                      <w:sz w:val="21"/>
                      <w:szCs w:val="21"/>
                      <w:highlight w:val="none"/>
                    </w:rPr>
                    <w:t>集中处理</w:t>
                  </w:r>
                  <w:r>
                    <w:rPr>
                      <w:rFonts w:hint="eastAsia"/>
                      <w:sz w:val="21"/>
                      <w:szCs w:val="21"/>
                      <w:highlight w:val="none"/>
                      <w:lang w:eastAsia="zh-CN"/>
                    </w:rPr>
                    <w:t>，</w:t>
                  </w:r>
                  <w:r>
                    <w:rPr>
                      <w:rFonts w:hint="eastAsia"/>
                      <w:sz w:val="21"/>
                      <w:szCs w:val="21"/>
                      <w:highlight w:val="none"/>
                      <w:lang w:val="en-US" w:eastAsia="zh-CN"/>
                    </w:rPr>
                    <w:t>与浓水</w:t>
                  </w:r>
                  <w:r>
                    <w:rPr>
                      <w:sz w:val="21"/>
                      <w:szCs w:val="21"/>
                      <w:highlight w:val="none"/>
                    </w:rPr>
                    <w:t>接入龙湖污水处理厂</w:t>
                  </w:r>
                  <w:r>
                    <w:rPr>
                      <w:rFonts w:hint="eastAsia"/>
                      <w:sz w:val="21"/>
                      <w:szCs w:val="21"/>
                      <w:highlight w:val="none"/>
                      <w:lang w:val="en-US" w:eastAsia="zh-CN"/>
                    </w:rPr>
                    <w:t>深度处理。</w:t>
                  </w:r>
                </w:p>
              </w:tc>
              <w:tc>
                <w:tcPr>
                  <w:tcW w:w="1754" w:type="pct"/>
                  <w:noWrap w:val="0"/>
                  <w:vAlign w:val="center"/>
                </w:tcPr>
                <w:p>
                  <w:pPr>
                    <w:pStyle w:val="13"/>
                    <w:spacing w:line="240" w:lineRule="auto"/>
                    <w:ind w:firstLine="0" w:firstLineChars="0"/>
                    <w:rPr>
                      <w:sz w:val="21"/>
                      <w:szCs w:val="21"/>
                      <w:highlight w:val="none"/>
                    </w:rPr>
                  </w:pPr>
                  <w:r>
                    <w:rPr>
                      <w:sz w:val="21"/>
                      <w:szCs w:val="21"/>
                      <w:highlight w:val="none"/>
                    </w:rPr>
                    <w:t>生产废水和生活污水经</w:t>
                  </w:r>
                  <w:r>
                    <w:rPr>
                      <w:rFonts w:hint="eastAsia"/>
                      <w:sz w:val="21"/>
                      <w:szCs w:val="21"/>
                      <w:highlight w:val="none"/>
                      <w:lang w:val="en-US" w:eastAsia="zh-CN"/>
                    </w:rPr>
                    <w:t>污水处理站处理与浓水</w:t>
                  </w:r>
                  <w:r>
                    <w:rPr>
                      <w:sz w:val="21"/>
                      <w:szCs w:val="21"/>
                      <w:highlight w:val="none"/>
                    </w:rPr>
                    <w:t>满足市政接管标准后经市政管网接入龙湖污水处理厂处理达标后排入龙河。</w:t>
                  </w:r>
                </w:p>
              </w:tc>
              <w:tc>
                <w:tcPr>
                  <w:tcW w:w="484" w:type="pct"/>
                  <w:noWrap w:val="0"/>
                  <w:vAlign w:val="center"/>
                </w:tcPr>
                <w:p>
                  <w:pPr>
                    <w:adjustRightInd w:val="0"/>
                    <w:spacing w:line="240" w:lineRule="auto"/>
                    <w:ind w:firstLine="0" w:firstLineChars="0"/>
                    <w:jc w:val="center"/>
                    <w:rPr>
                      <w:rFonts w:hint="default" w:eastAsia="宋体"/>
                      <w:sz w:val="21"/>
                      <w:szCs w:val="21"/>
                      <w:highlight w:val="none"/>
                      <w:lang w:val="en-US" w:eastAsia="zh-CN"/>
                    </w:rPr>
                  </w:pPr>
                  <w:r>
                    <w:rPr>
                      <w:rFonts w:hint="eastAsia"/>
                      <w:sz w:val="21"/>
                      <w:szCs w:val="21"/>
                      <w:highlight w:val="none"/>
                      <w:lang w:val="en-US" w:eastAsia="zh-CN"/>
                    </w:rPr>
                    <w:t>已建/已验收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供 电</w:t>
                  </w:r>
                </w:p>
              </w:tc>
              <w:tc>
                <w:tcPr>
                  <w:tcW w:w="1851" w:type="pct"/>
                  <w:noWrap w:val="0"/>
                  <w:vAlign w:val="center"/>
                </w:tcPr>
                <w:p>
                  <w:pPr>
                    <w:spacing w:line="240" w:lineRule="auto"/>
                    <w:ind w:firstLine="0" w:firstLineChars="0"/>
                    <w:rPr>
                      <w:sz w:val="21"/>
                      <w:szCs w:val="21"/>
                      <w:highlight w:val="none"/>
                    </w:rPr>
                  </w:pPr>
                  <w:r>
                    <w:rPr>
                      <w:sz w:val="21"/>
                      <w:szCs w:val="21"/>
                      <w:highlight w:val="none"/>
                    </w:rPr>
                    <w:t>项目用电装机容量3000千瓦，年耗电量约为147万kwh，由厂址附近石台变电所供给</w:t>
                  </w:r>
                </w:p>
              </w:tc>
              <w:tc>
                <w:tcPr>
                  <w:tcW w:w="1754" w:type="pct"/>
                  <w:noWrap w:val="0"/>
                  <w:vAlign w:val="center"/>
                </w:tcPr>
                <w:p>
                  <w:pPr>
                    <w:spacing w:line="240" w:lineRule="auto"/>
                    <w:ind w:firstLine="0" w:firstLineChars="0"/>
                    <w:rPr>
                      <w:sz w:val="21"/>
                      <w:szCs w:val="21"/>
                      <w:highlight w:val="none"/>
                    </w:rPr>
                  </w:pPr>
                  <w:r>
                    <w:rPr>
                      <w:sz w:val="21"/>
                      <w:szCs w:val="21"/>
                      <w:highlight w:val="none"/>
                    </w:rPr>
                    <w:t>项目用电装机容量3000千瓦，年耗电量约为147万kwh，由厂址附近石台变电所供给</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纯 水</w:t>
                  </w:r>
                </w:p>
              </w:tc>
              <w:tc>
                <w:tcPr>
                  <w:tcW w:w="1851" w:type="pct"/>
                  <w:noWrap w:val="0"/>
                  <w:vAlign w:val="center"/>
                </w:tcPr>
                <w:p>
                  <w:pPr>
                    <w:spacing w:line="240" w:lineRule="auto"/>
                    <w:ind w:firstLine="0" w:firstLineChars="0"/>
                    <w:rPr>
                      <w:sz w:val="21"/>
                      <w:szCs w:val="21"/>
                      <w:highlight w:val="none"/>
                    </w:rPr>
                  </w:pPr>
                  <w:r>
                    <w:rPr>
                      <w:sz w:val="21"/>
                      <w:szCs w:val="21"/>
                      <w:highlight w:val="none"/>
                    </w:rPr>
                    <w:t>项目自建纯水制备站1座，采用三级反渗透处理工艺，设计纯水制备能力800t/d</w:t>
                  </w:r>
                </w:p>
              </w:tc>
              <w:tc>
                <w:tcPr>
                  <w:tcW w:w="1754" w:type="pct"/>
                  <w:noWrap w:val="0"/>
                  <w:vAlign w:val="center"/>
                </w:tcPr>
                <w:p>
                  <w:pPr>
                    <w:spacing w:line="240" w:lineRule="auto"/>
                    <w:ind w:firstLine="0" w:firstLineChars="0"/>
                    <w:rPr>
                      <w:sz w:val="21"/>
                      <w:szCs w:val="21"/>
                      <w:highlight w:val="none"/>
                    </w:rPr>
                  </w:pPr>
                  <w:r>
                    <w:rPr>
                      <w:sz w:val="21"/>
                      <w:szCs w:val="21"/>
                      <w:highlight w:val="none"/>
                    </w:rPr>
                    <w:t>自建纯水制备站1座，位于酿造原粮楼的北侧，采用三级反渗透处理工艺，设计纯水制备能力</w:t>
                  </w:r>
                  <w:r>
                    <w:rPr>
                      <w:rFonts w:hint="eastAsia"/>
                      <w:sz w:val="21"/>
                      <w:szCs w:val="21"/>
                      <w:highlight w:val="none"/>
                      <w:lang w:val="en-US" w:eastAsia="zh-CN"/>
                    </w:rPr>
                    <w:t>800</w:t>
                  </w:r>
                  <w:r>
                    <w:rPr>
                      <w:sz w:val="21"/>
                      <w:szCs w:val="21"/>
                      <w:highlight w:val="none"/>
                    </w:rPr>
                    <w:t>t/d</w:t>
                  </w:r>
                </w:p>
              </w:tc>
              <w:tc>
                <w:tcPr>
                  <w:tcW w:w="484" w:type="pct"/>
                  <w:noWrap w:val="0"/>
                  <w:vAlign w:val="center"/>
                </w:tcPr>
                <w:p>
                  <w:pPr>
                    <w:spacing w:line="240" w:lineRule="auto"/>
                    <w:ind w:firstLine="0" w:firstLineChars="0"/>
                    <w:jc w:val="center"/>
                    <w:rPr>
                      <w:rFonts w:hint="default" w:eastAsia="宋体"/>
                      <w:sz w:val="21"/>
                      <w:szCs w:val="21"/>
                      <w:highlight w:val="none"/>
                      <w:lang w:val="en-US" w:eastAsia="zh-CN"/>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1" w:hRule="atLeast"/>
              </w:trPr>
              <w:tc>
                <w:tcPr>
                  <w:tcW w:w="276" w:type="pct"/>
                  <w:vMerge w:val="restart"/>
                  <w:noWrap w:val="0"/>
                  <w:vAlign w:val="center"/>
                </w:tcPr>
                <w:p>
                  <w:pPr>
                    <w:spacing w:line="240" w:lineRule="auto"/>
                    <w:ind w:firstLine="0" w:firstLineChars="0"/>
                    <w:jc w:val="center"/>
                    <w:rPr>
                      <w:sz w:val="21"/>
                      <w:szCs w:val="21"/>
                      <w:highlight w:val="none"/>
                    </w:rPr>
                  </w:pPr>
                  <w:r>
                    <w:rPr>
                      <w:sz w:val="21"/>
                      <w:szCs w:val="21"/>
                      <w:highlight w:val="none"/>
                    </w:rPr>
                    <w:t>储运工程</w:t>
                  </w: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壳仓库</w:t>
                  </w:r>
                </w:p>
              </w:tc>
              <w:tc>
                <w:tcPr>
                  <w:tcW w:w="1851" w:type="pct"/>
                  <w:noWrap w:val="0"/>
                  <w:vAlign w:val="center"/>
                </w:tcPr>
                <w:p>
                  <w:pPr>
                    <w:spacing w:line="240" w:lineRule="auto"/>
                    <w:ind w:firstLine="0" w:firstLineChars="0"/>
                    <w:rPr>
                      <w:sz w:val="21"/>
                      <w:szCs w:val="21"/>
                      <w:highlight w:val="none"/>
                    </w:rPr>
                  </w:pPr>
                  <w:r>
                    <w:rPr>
                      <w:sz w:val="21"/>
                      <w:szCs w:val="21"/>
                      <w:highlight w:val="none"/>
                    </w:rPr>
                    <w:t>稻壳仓库1栋，单层建筑，建筑面积</w:t>
                  </w:r>
                  <w:r>
                    <w:rPr>
                      <w:kern w:val="0"/>
                      <w:sz w:val="21"/>
                      <w:szCs w:val="21"/>
                      <w:highlight w:val="none"/>
                    </w:rPr>
                    <w:t>3024</w:t>
                  </w:r>
                  <w:r>
                    <w:rPr>
                      <w:sz w:val="21"/>
                      <w:szCs w:val="21"/>
                      <w:highlight w:val="none"/>
                    </w:rPr>
                    <w:t>m</w:t>
                  </w:r>
                  <w:r>
                    <w:rPr>
                      <w:sz w:val="21"/>
                      <w:szCs w:val="21"/>
                      <w:highlight w:val="none"/>
                      <w:vertAlign w:val="superscript"/>
                    </w:rPr>
                    <w:t>2</w:t>
                  </w:r>
                </w:p>
              </w:tc>
              <w:tc>
                <w:tcPr>
                  <w:tcW w:w="1754" w:type="pct"/>
                  <w:noWrap w:val="0"/>
                  <w:vAlign w:val="center"/>
                </w:tcPr>
                <w:p>
                  <w:pPr>
                    <w:spacing w:line="240" w:lineRule="auto"/>
                    <w:ind w:firstLine="0" w:firstLineChars="0"/>
                    <w:rPr>
                      <w:sz w:val="21"/>
                      <w:szCs w:val="21"/>
                      <w:highlight w:val="none"/>
                    </w:rPr>
                  </w:pPr>
                  <w:r>
                    <w:rPr>
                      <w:sz w:val="21"/>
                      <w:szCs w:val="21"/>
                      <w:highlight w:val="none"/>
                    </w:rPr>
                    <w:t>已建，位于稻壳清蒸车间东侧，建筑面积600m</w:t>
                  </w:r>
                  <w:r>
                    <w:rPr>
                      <w:sz w:val="21"/>
                      <w:szCs w:val="21"/>
                      <w:highlight w:val="none"/>
                      <w:vertAlign w:val="superscript"/>
                    </w:rPr>
                    <w:t>2</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8"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酿造原粮货场</w:t>
                  </w:r>
                </w:p>
              </w:tc>
              <w:tc>
                <w:tcPr>
                  <w:tcW w:w="1851" w:type="pct"/>
                  <w:noWrap w:val="0"/>
                  <w:vAlign w:val="center"/>
                </w:tcPr>
                <w:p>
                  <w:pPr>
                    <w:spacing w:line="240" w:lineRule="auto"/>
                    <w:ind w:firstLine="0" w:firstLineChars="0"/>
                    <w:rPr>
                      <w:sz w:val="21"/>
                      <w:szCs w:val="21"/>
                      <w:highlight w:val="none"/>
                    </w:rPr>
                  </w:pPr>
                  <w:r>
                    <w:rPr>
                      <w:sz w:val="21"/>
                      <w:szCs w:val="21"/>
                      <w:highlight w:val="none"/>
                    </w:rPr>
                    <w:t>各酿造原粮工作楼均配套设置酿造原料货场1处</w:t>
                  </w:r>
                </w:p>
              </w:tc>
              <w:tc>
                <w:tcPr>
                  <w:tcW w:w="1754" w:type="pct"/>
                  <w:noWrap w:val="0"/>
                  <w:vAlign w:val="center"/>
                </w:tcPr>
                <w:p>
                  <w:pPr>
                    <w:spacing w:line="240" w:lineRule="auto"/>
                    <w:ind w:firstLine="0" w:firstLineChars="0"/>
                    <w:rPr>
                      <w:sz w:val="21"/>
                      <w:szCs w:val="21"/>
                      <w:highlight w:val="none"/>
                    </w:rPr>
                  </w:pPr>
                  <w:r>
                    <w:rPr>
                      <w:sz w:val="21"/>
                      <w:szCs w:val="21"/>
                      <w:highlight w:val="none"/>
                    </w:rPr>
                    <w:t>酿造原粮工作楼均配套设置酿造原料货场1处</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48"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制曲原粮货场</w:t>
                  </w: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制曲大楼配套设置1个制曲原料货场</w:t>
                  </w:r>
                </w:p>
              </w:tc>
              <w:tc>
                <w:tcPr>
                  <w:tcW w:w="1754" w:type="pct"/>
                  <w:noWrap w:val="0"/>
                  <w:vAlign w:val="center"/>
                </w:tcPr>
                <w:p>
                  <w:pPr>
                    <w:spacing w:line="240" w:lineRule="auto"/>
                    <w:ind w:firstLine="0" w:firstLineChars="0"/>
                    <w:jc w:val="left"/>
                    <w:rPr>
                      <w:sz w:val="21"/>
                      <w:szCs w:val="21"/>
                      <w:highlight w:val="none"/>
                    </w:rPr>
                  </w:pPr>
                  <w:r>
                    <w:rPr>
                      <w:sz w:val="21"/>
                      <w:szCs w:val="21"/>
                      <w:highlight w:val="none"/>
                    </w:rPr>
                    <w:t>制曲原料工作楼配套设置1个制曲原料货场</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38"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成品酒库</w:t>
                  </w: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新建成品仓库1栋，单层建筑</w:t>
                  </w:r>
                </w:p>
              </w:tc>
              <w:tc>
                <w:tcPr>
                  <w:tcW w:w="1754" w:type="pct"/>
                  <w:noWrap w:val="0"/>
                  <w:vAlign w:val="center"/>
                </w:tcPr>
                <w:p>
                  <w:pPr>
                    <w:spacing w:line="240" w:lineRule="auto"/>
                    <w:ind w:firstLine="0" w:firstLineChars="0"/>
                    <w:jc w:val="center"/>
                    <w:rPr>
                      <w:sz w:val="21"/>
                      <w:szCs w:val="21"/>
                      <w:highlight w:val="none"/>
                    </w:rPr>
                  </w:pPr>
                  <w:r>
                    <w:rPr>
                      <w:sz w:val="21"/>
                      <w:szCs w:val="21"/>
                      <w:highlight w:val="none"/>
                    </w:rPr>
                    <w:t>新建成品仓库1栋，单层建筑</w:t>
                  </w:r>
                </w:p>
              </w:tc>
              <w:tc>
                <w:tcPr>
                  <w:tcW w:w="484" w:type="pct"/>
                  <w:noWrap w:val="0"/>
                  <w:vAlign w:val="center"/>
                </w:tcPr>
                <w:p>
                  <w:pPr>
                    <w:spacing w:line="240" w:lineRule="auto"/>
                    <w:ind w:firstLine="0" w:firstLineChars="0"/>
                    <w:jc w:val="center"/>
                    <w:rPr>
                      <w:rFonts w:hint="default"/>
                      <w:sz w:val="21"/>
                      <w:szCs w:val="21"/>
                      <w:highlight w:val="none"/>
                      <w:lang w:val="en-US"/>
                    </w:rPr>
                  </w:pPr>
                  <w:r>
                    <w:rPr>
                      <w:sz w:val="21"/>
                      <w:szCs w:val="21"/>
                      <w:highlight w:val="none"/>
                    </w:rPr>
                    <w:t>已建</w:t>
                  </w:r>
                  <w:r>
                    <w:rPr>
                      <w:rFonts w:hint="eastAsia"/>
                      <w:sz w:val="21"/>
                      <w:szCs w:val="21"/>
                      <w:highlight w:val="none"/>
                      <w:lang w:val="en-US" w:eastAsia="zh-CN"/>
                    </w:rPr>
                    <w:t>/未验收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48"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物料场地</w:t>
                  </w:r>
                </w:p>
              </w:tc>
              <w:tc>
                <w:tcPr>
                  <w:tcW w:w="1851" w:type="pct"/>
                  <w:noWrap w:val="0"/>
                  <w:vAlign w:val="center"/>
                </w:tcPr>
                <w:p>
                  <w:pPr>
                    <w:spacing w:line="240" w:lineRule="auto"/>
                    <w:ind w:firstLine="0" w:firstLineChars="0"/>
                    <w:jc w:val="left"/>
                    <w:rPr>
                      <w:sz w:val="21"/>
                      <w:szCs w:val="21"/>
                      <w:highlight w:val="none"/>
                    </w:rPr>
                  </w:pPr>
                  <w:r>
                    <w:rPr>
                      <w:sz w:val="21"/>
                      <w:szCs w:val="21"/>
                      <w:highlight w:val="none"/>
                    </w:rPr>
                    <w:t>配套设置成品物料场地1处</w:t>
                  </w:r>
                </w:p>
              </w:tc>
              <w:tc>
                <w:tcPr>
                  <w:tcW w:w="1754" w:type="pct"/>
                  <w:noWrap w:val="0"/>
                  <w:vAlign w:val="center"/>
                </w:tcPr>
                <w:p>
                  <w:pPr>
                    <w:spacing w:line="240" w:lineRule="auto"/>
                    <w:ind w:firstLine="0" w:firstLineChars="0"/>
                    <w:jc w:val="center"/>
                    <w:rPr>
                      <w:sz w:val="21"/>
                      <w:szCs w:val="21"/>
                      <w:highlight w:val="none"/>
                    </w:rPr>
                  </w:pPr>
                  <w:r>
                    <w:rPr>
                      <w:sz w:val="21"/>
                      <w:szCs w:val="21"/>
                      <w:highlight w:val="none"/>
                    </w:rPr>
                    <w:t>未建，后期拟在成品包装区建设成品酒物流场地2处，用于物流</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未建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12" w:hRule="atLeast"/>
              </w:trPr>
              <w:tc>
                <w:tcPr>
                  <w:tcW w:w="276" w:type="pct"/>
                  <w:vMerge w:val="restart"/>
                  <w:noWrap w:val="0"/>
                  <w:vAlign w:val="center"/>
                </w:tcPr>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spacing w:line="240" w:lineRule="auto"/>
                    <w:ind w:firstLine="0" w:firstLineChars="0"/>
                    <w:jc w:val="center"/>
                    <w:rPr>
                      <w:sz w:val="21"/>
                      <w:szCs w:val="21"/>
                      <w:highlight w:val="none"/>
                    </w:rPr>
                  </w:pPr>
                </w:p>
                <w:p>
                  <w:pPr>
                    <w:pStyle w:val="13"/>
                    <w:spacing w:line="240" w:lineRule="auto"/>
                    <w:ind w:firstLine="0" w:firstLineChars="0"/>
                    <w:rPr>
                      <w:sz w:val="21"/>
                      <w:szCs w:val="21"/>
                      <w:highlight w:val="none"/>
                    </w:rPr>
                  </w:pPr>
                </w:p>
                <w:p>
                  <w:pPr>
                    <w:pStyle w:val="13"/>
                    <w:spacing w:line="240" w:lineRule="auto"/>
                    <w:ind w:firstLine="0" w:firstLineChars="0"/>
                    <w:rPr>
                      <w:sz w:val="21"/>
                      <w:szCs w:val="21"/>
                      <w:highlight w:val="none"/>
                    </w:rPr>
                  </w:pPr>
                </w:p>
                <w:p>
                  <w:pPr>
                    <w:pStyle w:val="13"/>
                    <w:spacing w:line="240" w:lineRule="auto"/>
                    <w:ind w:firstLine="0" w:firstLineChars="0"/>
                    <w:rPr>
                      <w:sz w:val="21"/>
                      <w:szCs w:val="21"/>
                      <w:highlight w:val="none"/>
                    </w:rPr>
                  </w:pPr>
                </w:p>
                <w:p>
                  <w:pPr>
                    <w:spacing w:line="240" w:lineRule="auto"/>
                    <w:ind w:firstLine="0" w:firstLineChars="0"/>
                    <w:jc w:val="center"/>
                    <w:rPr>
                      <w:sz w:val="21"/>
                      <w:szCs w:val="21"/>
                      <w:highlight w:val="none"/>
                    </w:rPr>
                  </w:pPr>
                  <w:r>
                    <w:rPr>
                      <w:sz w:val="21"/>
                      <w:szCs w:val="21"/>
                      <w:highlight w:val="none"/>
                    </w:rPr>
                    <w:t>环保工程</w:t>
                  </w:r>
                </w:p>
                <w:p>
                  <w:pPr>
                    <w:spacing w:line="240" w:lineRule="auto"/>
                    <w:ind w:firstLine="0" w:firstLineChars="0"/>
                    <w:jc w:val="center"/>
                    <w:rPr>
                      <w:sz w:val="21"/>
                      <w:szCs w:val="21"/>
                      <w:highlight w:val="none"/>
                    </w:rPr>
                  </w:pPr>
                </w:p>
              </w:tc>
              <w:tc>
                <w:tcPr>
                  <w:tcW w:w="632" w:type="pct"/>
                  <w:vMerge w:val="restart"/>
                  <w:noWrap w:val="0"/>
                  <w:vAlign w:val="center"/>
                </w:tcPr>
                <w:p>
                  <w:pPr>
                    <w:spacing w:line="240" w:lineRule="auto"/>
                    <w:ind w:firstLine="0" w:firstLineChars="0"/>
                    <w:jc w:val="center"/>
                    <w:rPr>
                      <w:sz w:val="21"/>
                      <w:szCs w:val="21"/>
                      <w:highlight w:val="none"/>
                    </w:rPr>
                  </w:pPr>
                  <w:r>
                    <w:rPr>
                      <w:sz w:val="21"/>
                      <w:szCs w:val="21"/>
                      <w:highlight w:val="none"/>
                    </w:rPr>
                    <w:t>废水治理</w:t>
                  </w:r>
                </w:p>
              </w:tc>
              <w:tc>
                <w:tcPr>
                  <w:tcW w:w="1851" w:type="pct"/>
                  <w:noWrap w:val="0"/>
                  <w:vAlign w:val="center"/>
                </w:tcPr>
                <w:p>
                  <w:pPr>
                    <w:spacing w:line="240" w:lineRule="auto"/>
                    <w:ind w:firstLine="0" w:firstLineChars="0"/>
                    <w:rPr>
                      <w:sz w:val="21"/>
                      <w:szCs w:val="21"/>
                      <w:highlight w:val="none"/>
                    </w:rPr>
                  </w:pPr>
                  <w:r>
                    <w:rPr>
                      <w:sz w:val="21"/>
                      <w:szCs w:val="21"/>
                      <w:highlight w:val="none"/>
                    </w:rPr>
                    <w:t>新厂自建污水处理站一座，设计处理能力900t/d，废水预处理达标后进入龙湖污水处理厂进一步集中处理，污水处理站配套设置500 m</w:t>
                  </w:r>
                  <w:r>
                    <w:rPr>
                      <w:sz w:val="21"/>
                      <w:szCs w:val="21"/>
                      <w:highlight w:val="none"/>
                      <w:vertAlign w:val="superscript"/>
                    </w:rPr>
                    <w:t>3</w:t>
                  </w:r>
                  <w:r>
                    <w:rPr>
                      <w:sz w:val="21"/>
                      <w:szCs w:val="21"/>
                      <w:highlight w:val="none"/>
                    </w:rPr>
                    <w:t>事故应急池</w:t>
                  </w:r>
                </w:p>
              </w:tc>
              <w:tc>
                <w:tcPr>
                  <w:tcW w:w="1754" w:type="pct"/>
                  <w:noWrap w:val="0"/>
                  <w:vAlign w:val="center"/>
                </w:tcPr>
                <w:p>
                  <w:pPr>
                    <w:spacing w:line="240" w:lineRule="auto"/>
                    <w:ind w:firstLine="0" w:firstLineChars="0"/>
                    <w:rPr>
                      <w:sz w:val="21"/>
                      <w:szCs w:val="21"/>
                      <w:highlight w:val="none"/>
                    </w:rPr>
                  </w:pPr>
                  <w:r>
                    <w:rPr>
                      <w:sz w:val="21"/>
                      <w:szCs w:val="21"/>
                      <w:highlight w:val="none"/>
                    </w:rPr>
                    <w:t>自建污水处理站一座，设计处理能力1000t/d，废水预处理达标后</w:t>
                  </w:r>
                  <w:r>
                    <w:rPr>
                      <w:rFonts w:hint="eastAsia"/>
                      <w:sz w:val="21"/>
                      <w:szCs w:val="21"/>
                      <w:highlight w:val="none"/>
                      <w:lang w:val="en-US" w:eastAsia="zh-CN"/>
                    </w:rPr>
                    <w:t>接管</w:t>
                  </w:r>
                  <w:r>
                    <w:rPr>
                      <w:sz w:val="21"/>
                      <w:szCs w:val="21"/>
                      <w:highlight w:val="none"/>
                    </w:rPr>
                    <w:t>，污水处理站</w:t>
                  </w:r>
                  <w:r>
                    <w:rPr>
                      <w:rFonts w:hint="eastAsia"/>
                      <w:sz w:val="21"/>
                      <w:szCs w:val="21"/>
                      <w:highlight w:val="none"/>
                    </w:rPr>
                    <w:t>现有</w:t>
                  </w:r>
                  <w:r>
                    <w:rPr>
                      <w:sz w:val="21"/>
                      <w:szCs w:val="21"/>
                      <w:highlight w:val="none"/>
                    </w:rPr>
                    <w:t>工程已配套设置500m</w:t>
                  </w:r>
                  <w:r>
                    <w:rPr>
                      <w:sz w:val="21"/>
                      <w:szCs w:val="21"/>
                      <w:highlight w:val="none"/>
                      <w:vertAlign w:val="superscript"/>
                    </w:rPr>
                    <w:t>3</w:t>
                  </w:r>
                  <w:r>
                    <w:rPr>
                      <w:sz w:val="21"/>
                      <w:szCs w:val="21"/>
                      <w:highlight w:val="none"/>
                    </w:rPr>
                    <w:t>污水站事故应急池。</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21"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rPr>
                      <w:sz w:val="21"/>
                      <w:szCs w:val="21"/>
                      <w:highlight w:val="none"/>
                    </w:rPr>
                  </w:pPr>
                  <w:r>
                    <w:rPr>
                      <w:sz w:val="21"/>
                      <w:szCs w:val="21"/>
                      <w:highlight w:val="none"/>
                    </w:rPr>
                    <w:t>酿造车间各窖池均配套黄浆水收集设备，资源化利用</w:t>
                  </w:r>
                </w:p>
              </w:tc>
              <w:tc>
                <w:tcPr>
                  <w:tcW w:w="1754" w:type="pct"/>
                  <w:noWrap w:val="0"/>
                  <w:vAlign w:val="center"/>
                </w:tcPr>
                <w:p>
                  <w:pPr>
                    <w:spacing w:line="240" w:lineRule="auto"/>
                    <w:ind w:firstLine="0" w:firstLineChars="0"/>
                    <w:rPr>
                      <w:sz w:val="21"/>
                      <w:szCs w:val="21"/>
                      <w:highlight w:val="none"/>
                    </w:rPr>
                  </w:pPr>
                  <w:r>
                    <w:rPr>
                      <w:sz w:val="21"/>
                      <w:szCs w:val="21"/>
                      <w:highlight w:val="none"/>
                    </w:rPr>
                    <w:t>建设投产了3座酿造车间，各窖池均配套黄浆水收集设备，资源化利用，后期建设酿造车间均配套建设黄浆水收集装置</w:t>
                  </w:r>
                </w:p>
              </w:tc>
              <w:tc>
                <w:tcPr>
                  <w:tcW w:w="484" w:type="pct"/>
                  <w:noWrap w:val="0"/>
                  <w:vAlign w:val="center"/>
                </w:tcPr>
                <w:p>
                  <w:pPr>
                    <w:spacing w:line="240" w:lineRule="auto"/>
                    <w:ind w:firstLine="0" w:firstLineChars="0"/>
                    <w:jc w:val="center"/>
                    <w:rPr>
                      <w:rFonts w:hint="default" w:eastAsia="宋体"/>
                      <w:sz w:val="21"/>
                      <w:szCs w:val="21"/>
                      <w:highlight w:val="none"/>
                      <w:lang w:val="en-US" w:eastAsia="zh-CN"/>
                    </w:rPr>
                  </w:pPr>
                  <w:r>
                    <w:rPr>
                      <w:sz w:val="21"/>
                      <w:szCs w:val="21"/>
                      <w:highlight w:val="none"/>
                    </w:rPr>
                    <w:t>部分已建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55"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rPr>
                      <w:sz w:val="21"/>
                      <w:szCs w:val="21"/>
                      <w:highlight w:val="none"/>
                    </w:rPr>
                  </w:pPr>
                  <w:r>
                    <w:rPr>
                      <w:sz w:val="21"/>
                      <w:szCs w:val="21"/>
                      <w:highlight w:val="none"/>
                    </w:rPr>
                    <w:t>各酿造车间配套锅底水收集管道和收集池，锅底水收集后资源化利用，多余部分进入污水处理站</w:t>
                  </w:r>
                </w:p>
              </w:tc>
              <w:tc>
                <w:tcPr>
                  <w:tcW w:w="1754" w:type="pct"/>
                  <w:noWrap w:val="0"/>
                  <w:vAlign w:val="center"/>
                </w:tcPr>
                <w:p>
                  <w:pPr>
                    <w:spacing w:line="240" w:lineRule="auto"/>
                    <w:ind w:firstLine="0" w:firstLineChars="0"/>
                    <w:rPr>
                      <w:sz w:val="21"/>
                      <w:szCs w:val="21"/>
                      <w:highlight w:val="none"/>
                    </w:rPr>
                  </w:pPr>
                  <w:r>
                    <w:rPr>
                      <w:sz w:val="21"/>
                      <w:szCs w:val="21"/>
                      <w:highlight w:val="none"/>
                    </w:rPr>
                    <w:t>3座酿造车间配套锅底水收集管道和收集池，锅底水收集后资源化利用，多余部分进入污水处理站，后期拟建设酿造车间配套建设锅底水收集管道和收集池</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部分已建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88"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restart"/>
                  <w:noWrap w:val="0"/>
                  <w:vAlign w:val="center"/>
                </w:tcPr>
                <w:p>
                  <w:pPr>
                    <w:spacing w:line="240" w:lineRule="auto"/>
                    <w:ind w:firstLine="0" w:firstLineChars="0"/>
                    <w:jc w:val="center"/>
                    <w:rPr>
                      <w:sz w:val="21"/>
                      <w:szCs w:val="21"/>
                      <w:highlight w:val="none"/>
                    </w:rPr>
                  </w:pPr>
                  <w:r>
                    <w:rPr>
                      <w:sz w:val="21"/>
                      <w:szCs w:val="21"/>
                      <w:highlight w:val="none"/>
                    </w:rPr>
                    <w:t>废气处理</w:t>
                  </w:r>
                </w:p>
              </w:tc>
              <w:tc>
                <w:tcPr>
                  <w:tcW w:w="1851" w:type="pct"/>
                  <w:noWrap w:val="0"/>
                  <w:vAlign w:val="center"/>
                </w:tcPr>
                <w:p>
                  <w:pPr>
                    <w:spacing w:line="240" w:lineRule="auto"/>
                    <w:ind w:firstLine="0" w:firstLineChars="0"/>
                    <w:rPr>
                      <w:sz w:val="21"/>
                      <w:szCs w:val="21"/>
                      <w:highlight w:val="none"/>
                    </w:rPr>
                  </w:pPr>
                  <w:r>
                    <w:rPr>
                      <w:sz w:val="21"/>
                      <w:szCs w:val="21"/>
                      <w:highlight w:val="none"/>
                    </w:rPr>
                    <w:t>曲粮除杂工序配套4台脉冲式布袋除尘器，设计风量10000m</w:t>
                  </w:r>
                  <w:r>
                    <w:rPr>
                      <w:sz w:val="21"/>
                      <w:szCs w:val="21"/>
                      <w:highlight w:val="none"/>
                      <w:vertAlign w:val="superscript"/>
                    </w:rPr>
                    <w:t>3</w:t>
                  </w:r>
                  <w:r>
                    <w:rPr>
                      <w:sz w:val="21"/>
                      <w:szCs w:val="21"/>
                      <w:highlight w:val="none"/>
                    </w:rPr>
                    <w:t>/h，除尘效率≥98%；</w:t>
                  </w:r>
                </w:p>
              </w:tc>
              <w:tc>
                <w:tcPr>
                  <w:tcW w:w="1754" w:type="pct"/>
                  <w:noWrap w:val="0"/>
                  <w:vAlign w:val="center"/>
                </w:tcPr>
                <w:p>
                  <w:pPr>
                    <w:spacing w:line="240" w:lineRule="auto"/>
                    <w:ind w:firstLine="0" w:firstLineChars="0"/>
                    <w:rPr>
                      <w:sz w:val="21"/>
                      <w:szCs w:val="21"/>
                      <w:highlight w:val="none"/>
                    </w:rPr>
                  </w:pPr>
                  <w:r>
                    <w:rPr>
                      <w:sz w:val="21"/>
                      <w:szCs w:val="21"/>
                      <w:highlight w:val="none"/>
                    </w:rPr>
                    <w:t>曲粮除尘工序配套2套脉冲布袋除尘器，处理后的粉尘分别经2根排气筒，于屋顶排放，风机风量8000-12000m</w:t>
                  </w:r>
                  <w:r>
                    <w:rPr>
                      <w:sz w:val="21"/>
                      <w:szCs w:val="21"/>
                      <w:highlight w:val="none"/>
                      <w:vertAlign w:val="superscript"/>
                    </w:rPr>
                    <w:t>3</w:t>
                  </w:r>
                  <w:r>
                    <w:rPr>
                      <w:sz w:val="21"/>
                      <w:szCs w:val="21"/>
                      <w:highlight w:val="none"/>
                    </w:rPr>
                    <w:t>/h</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02"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rPr>
                      <w:sz w:val="21"/>
                      <w:szCs w:val="21"/>
                      <w:highlight w:val="none"/>
                    </w:rPr>
                  </w:pPr>
                  <w:r>
                    <w:rPr>
                      <w:sz w:val="21"/>
                      <w:szCs w:val="21"/>
                      <w:highlight w:val="none"/>
                    </w:rPr>
                    <w:t>曲粮破碎工序配套6台脉冲式布袋除尘器，设计风量15000m</w:t>
                  </w:r>
                  <w:r>
                    <w:rPr>
                      <w:sz w:val="21"/>
                      <w:szCs w:val="21"/>
                      <w:highlight w:val="none"/>
                      <w:vertAlign w:val="superscript"/>
                    </w:rPr>
                    <w:t>3</w:t>
                  </w:r>
                  <w:r>
                    <w:rPr>
                      <w:sz w:val="21"/>
                      <w:szCs w:val="21"/>
                      <w:highlight w:val="none"/>
                    </w:rPr>
                    <w:t>/h，除尘效率≥98%；</w:t>
                  </w:r>
                </w:p>
              </w:tc>
              <w:tc>
                <w:tcPr>
                  <w:tcW w:w="1754" w:type="pct"/>
                  <w:noWrap w:val="0"/>
                  <w:vAlign w:val="center"/>
                </w:tcPr>
                <w:p>
                  <w:pPr>
                    <w:spacing w:line="240" w:lineRule="auto"/>
                    <w:ind w:firstLine="0" w:firstLineChars="0"/>
                    <w:rPr>
                      <w:sz w:val="21"/>
                      <w:szCs w:val="21"/>
                      <w:highlight w:val="none"/>
                    </w:rPr>
                  </w:pPr>
                  <w:r>
                    <w:rPr>
                      <w:sz w:val="21"/>
                      <w:szCs w:val="21"/>
                      <w:highlight w:val="none"/>
                    </w:rPr>
                    <w:t>曲粮破碎工序配套6台脉冲式布袋除尘器，处理后的粉尘分别通过6根排气筒，于屋顶排放，风机风量8000m</w:t>
                  </w:r>
                  <w:r>
                    <w:rPr>
                      <w:sz w:val="21"/>
                      <w:szCs w:val="21"/>
                      <w:highlight w:val="none"/>
                      <w:vertAlign w:val="superscript"/>
                    </w:rPr>
                    <w:t>3</w:t>
                  </w:r>
                  <w:r>
                    <w:rPr>
                      <w:sz w:val="21"/>
                      <w:szCs w:val="21"/>
                      <w:highlight w:val="none"/>
                    </w:rPr>
                    <w:t>/h</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72"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rPr>
                      <w:sz w:val="21"/>
                      <w:szCs w:val="21"/>
                      <w:highlight w:val="none"/>
                    </w:rPr>
                  </w:pPr>
                  <w:r>
                    <w:rPr>
                      <w:sz w:val="21"/>
                      <w:szCs w:val="21"/>
                      <w:highlight w:val="none"/>
                    </w:rPr>
                    <w:t>曲块破碎工序配套6台脉冲式布袋除尘器，设计风量15000m</w:t>
                  </w:r>
                  <w:r>
                    <w:rPr>
                      <w:sz w:val="21"/>
                      <w:szCs w:val="21"/>
                      <w:highlight w:val="none"/>
                      <w:vertAlign w:val="superscript"/>
                    </w:rPr>
                    <w:t>3</w:t>
                  </w:r>
                  <w:r>
                    <w:rPr>
                      <w:sz w:val="21"/>
                      <w:szCs w:val="21"/>
                      <w:highlight w:val="none"/>
                    </w:rPr>
                    <w:t>/h，除尘效率≥98%</w:t>
                  </w:r>
                </w:p>
              </w:tc>
              <w:tc>
                <w:tcPr>
                  <w:tcW w:w="1754" w:type="pct"/>
                  <w:noWrap w:val="0"/>
                  <w:vAlign w:val="center"/>
                </w:tcPr>
                <w:p>
                  <w:pPr>
                    <w:spacing w:line="240" w:lineRule="auto"/>
                    <w:ind w:firstLine="0" w:firstLineChars="0"/>
                    <w:rPr>
                      <w:sz w:val="21"/>
                      <w:szCs w:val="21"/>
                      <w:highlight w:val="none"/>
                    </w:rPr>
                  </w:pPr>
                  <w:r>
                    <w:rPr>
                      <w:sz w:val="21"/>
                      <w:szCs w:val="21"/>
                      <w:highlight w:val="none"/>
                    </w:rPr>
                    <w:t>曲块破碎工序配套6台脉冲式布袋除尘器，处理后的粉尘分别通过6根排气筒，于屋顶排放，风机风量7000-10000m</w:t>
                  </w:r>
                  <w:r>
                    <w:rPr>
                      <w:sz w:val="21"/>
                      <w:szCs w:val="21"/>
                      <w:highlight w:val="none"/>
                      <w:vertAlign w:val="superscript"/>
                    </w:rPr>
                    <w:t>3</w:t>
                  </w:r>
                  <w:r>
                    <w:rPr>
                      <w:sz w:val="21"/>
                      <w:szCs w:val="21"/>
                      <w:highlight w:val="none"/>
                    </w:rPr>
                    <w:t>/h</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74"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rPr>
                      <w:sz w:val="21"/>
                      <w:szCs w:val="21"/>
                      <w:highlight w:val="none"/>
                    </w:rPr>
                  </w:pPr>
                  <w:r>
                    <w:rPr>
                      <w:sz w:val="21"/>
                      <w:szCs w:val="21"/>
                      <w:highlight w:val="none"/>
                    </w:rPr>
                    <w:t>红粮清理及破碎，除杂工序配套4台脉冲式布袋除尘器，设计风量12000m</w:t>
                  </w:r>
                  <w:r>
                    <w:rPr>
                      <w:sz w:val="21"/>
                      <w:szCs w:val="21"/>
                      <w:highlight w:val="none"/>
                      <w:vertAlign w:val="superscript"/>
                    </w:rPr>
                    <w:t>3</w:t>
                  </w:r>
                  <w:r>
                    <w:rPr>
                      <w:sz w:val="21"/>
                      <w:szCs w:val="21"/>
                      <w:highlight w:val="none"/>
                    </w:rPr>
                    <w:t>/h，除尘效率≥98%，分别经4根排气筒排放</w:t>
                  </w:r>
                </w:p>
              </w:tc>
              <w:tc>
                <w:tcPr>
                  <w:tcW w:w="1754" w:type="pct"/>
                  <w:noWrap w:val="0"/>
                  <w:vAlign w:val="center"/>
                </w:tcPr>
                <w:p>
                  <w:pPr>
                    <w:spacing w:line="240" w:lineRule="auto"/>
                    <w:ind w:firstLine="0" w:firstLineChars="0"/>
                    <w:rPr>
                      <w:sz w:val="21"/>
                      <w:szCs w:val="21"/>
                      <w:highlight w:val="none"/>
                    </w:rPr>
                  </w:pPr>
                  <w:r>
                    <w:rPr>
                      <w:sz w:val="21"/>
                      <w:szCs w:val="21"/>
                      <w:highlight w:val="none"/>
                    </w:rPr>
                    <w:t>红粮除杂工序配套2台脉冲式布袋除尘器，处理后的粉尘分别通过2根排气筒，于屋顶排放，风机风量10000-15000m</w:t>
                  </w:r>
                  <w:r>
                    <w:rPr>
                      <w:sz w:val="21"/>
                      <w:szCs w:val="21"/>
                      <w:highlight w:val="none"/>
                      <w:vertAlign w:val="superscript"/>
                    </w:rPr>
                    <w:t>3</w:t>
                  </w:r>
                  <w:r>
                    <w:rPr>
                      <w:sz w:val="21"/>
                      <w:szCs w:val="21"/>
                      <w:highlight w:val="none"/>
                    </w:rPr>
                    <w:t>/h；红粮破碎工序配套3台脉冲式布袋除尘器，处理后的粉尘分别通过3根排气筒，于屋顶排放，风机风量12000-15000m</w:t>
                  </w:r>
                  <w:r>
                    <w:rPr>
                      <w:sz w:val="21"/>
                      <w:szCs w:val="21"/>
                      <w:highlight w:val="none"/>
                      <w:vertAlign w:val="superscript"/>
                    </w:rPr>
                    <w:t>3</w:t>
                  </w:r>
                  <w:r>
                    <w:rPr>
                      <w:sz w:val="21"/>
                      <w:szCs w:val="21"/>
                      <w:highlight w:val="none"/>
                    </w:rPr>
                    <w:t>/h</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43"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rPr>
                      <w:sz w:val="21"/>
                      <w:szCs w:val="21"/>
                      <w:highlight w:val="none"/>
                    </w:rPr>
                  </w:pPr>
                  <w:r>
                    <w:rPr>
                      <w:sz w:val="21"/>
                      <w:szCs w:val="21"/>
                      <w:highlight w:val="none"/>
                    </w:rPr>
                    <w:t>污水处理站在格栅池、调节池等工段设置玻璃钢集气罩，配套生物过滤吸附塔1座，设计臭气去除效率90%</w:t>
                  </w:r>
                </w:p>
              </w:tc>
              <w:tc>
                <w:tcPr>
                  <w:tcW w:w="1754" w:type="pct"/>
                  <w:noWrap w:val="0"/>
                  <w:vAlign w:val="center"/>
                </w:tcPr>
                <w:p>
                  <w:pPr>
                    <w:spacing w:line="240" w:lineRule="auto"/>
                    <w:ind w:firstLine="0" w:firstLineChars="0"/>
                    <w:rPr>
                      <w:sz w:val="21"/>
                      <w:szCs w:val="21"/>
                      <w:highlight w:val="none"/>
                    </w:rPr>
                  </w:pPr>
                  <w:r>
                    <w:rPr>
                      <w:sz w:val="21"/>
                      <w:szCs w:val="21"/>
                      <w:highlight w:val="none"/>
                    </w:rPr>
                    <w:t>污水处理站在调节池、水解酸化池、事故池位置设置玻璃钢集气罩，配套生物过滤吸附塔1座，废气经处理后经一根15m高排气筒排放；</w:t>
                  </w:r>
                </w:p>
              </w:tc>
              <w:tc>
                <w:tcPr>
                  <w:tcW w:w="484" w:type="pct"/>
                  <w:noWrap w:val="0"/>
                  <w:vAlign w:val="center"/>
                </w:tcPr>
                <w:p>
                  <w:pPr>
                    <w:spacing w:line="240" w:lineRule="auto"/>
                    <w:ind w:firstLine="0" w:firstLineChars="0"/>
                    <w:jc w:val="center"/>
                    <w:rPr>
                      <w:rFonts w:hint="default" w:eastAsia="宋体"/>
                      <w:sz w:val="21"/>
                      <w:szCs w:val="21"/>
                      <w:highlight w:val="none"/>
                      <w:lang w:val="en-US" w:eastAsia="zh-CN"/>
                    </w:rPr>
                  </w:pPr>
                  <w:r>
                    <w:rPr>
                      <w:sz w:val="21"/>
                      <w:szCs w:val="21"/>
                      <w:highlight w:val="none"/>
                    </w:rPr>
                    <w:t>已建</w:t>
                  </w:r>
                  <w:r>
                    <w:rPr>
                      <w:rFonts w:hint="eastAsia"/>
                      <w:sz w:val="21"/>
                      <w:szCs w:val="21"/>
                      <w:highlight w:val="none"/>
                      <w:lang w:val="en-US" w:eastAsia="zh-CN"/>
                    </w:rPr>
                    <w:t>/未验收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76"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restart"/>
                  <w:noWrap w:val="0"/>
                  <w:vAlign w:val="center"/>
                </w:tcPr>
                <w:p>
                  <w:pPr>
                    <w:spacing w:line="240" w:lineRule="auto"/>
                    <w:ind w:firstLine="0" w:firstLineChars="0"/>
                    <w:jc w:val="center"/>
                    <w:rPr>
                      <w:sz w:val="21"/>
                      <w:szCs w:val="21"/>
                      <w:highlight w:val="none"/>
                    </w:rPr>
                  </w:pPr>
                  <w:r>
                    <w:rPr>
                      <w:sz w:val="21"/>
                      <w:szCs w:val="21"/>
                      <w:highlight w:val="none"/>
                    </w:rPr>
                    <w:t>固废收集</w:t>
                  </w:r>
                </w:p>
              </w:tc>
              <w:tc>
                <w:tcPr>
                  <w:tcW w:w="1851" w:type="pct"/>
                  <w:noWrap w:val="0"/>
                  <w:vAlign w:val="center"/>
                </w:tcPr>
                <w:p>
                  <w:pPr>
                    <w:spacing w:line="240" w:lineRule="auto"/>
                    <w:ind w:firstLine="0" w:firstLineChars="0"/>
                    <w:rPr>
                      <w:sz w:val="21"/>
                      <w:szCs w:val="21"/>
                      <w:highlight w:val="none"/>
                    </w:rPr>
                  </w:pPr>
                  <w:r>
                    <w:rPr>
                      <w:sz w:val="21"/>
                      <w:szCs w:val="21"/>
                      <w:highlight w:val="none"/>
                    </w:rPr>
                    <w:t>分别在1#和2#制曲大楼附近，各设置1个废弃物库，均为单程建筑，设计总建筑面积</w:t>
                  </w:r>
                  <w:r>
                    <w:rPr>
                      <w:kern w:val="0"/>
                      <w:sz w:val="21"/>
                      <w:szCs w:val="21"/>
                      <w:highlight w:val="none"/>
                    </w:rPr>
                    <w:t>432</w:t>
                  </w:r>
                  <w:r>
                    <w:rPr>
                      <w:sz w:val="21"/>
                      <w:szCs w:val="21"/>
                      <w:highlight w:val="none"/>
                    </w:rPr>
                    <w:t>m</w:t>
                  </w:r>
                  <w:r>
                    <w:rPr>
                      <w:sz w:val="21"/>
                      <w:szCs w:val="21"/>
                      <w:highlight w:val="none"/>
                      <w:vertAlign w:val="superscript"/>
                    </w:rPr>
                    <w:t>2</w:t>
                  </w:r>
                </w:p>
              </w:tc>
              <w:tc>
                <w:tcPr>
                  <w:tcW w:w="1754" w:type="pct"/>
                  <w:noWrap w:val="0"/>
                  <w:vAlign w:val="center"/>
                </w:tcPr>
                <w:p>
                  <w:pPr>
                    <w:spacing w:line="240" w:lineRule="auto"/>
                    <w:ind w:firstLine="0" w:firstLineChars="0"/>
                    <w:rPr>
                      <w:sz w:val="21"/>
                      <w:szCs w:val="21"/>
                      <w:highlight w:val="none"/>
                    </w:rPr>
                  </w:pPr>
                  <w:r>
                    <w:rPr>
                      <w:sz w:val="21"/>
                      <w:szCs w:val="21"/>
                      <w:highlight w:val="none"/>
                    </w:rPr>
                    <w:t>分别在制曲大楼破碎点，设置废弃物暂存点</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109"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rPr>
                      <w:sz w:val="21"/>
                      <w:szCs w:val="21"/>
                      <w:highlight w:val="none"/>
                    </w:rPr>
                  </w:pPr>
                  <w:r>
                    <w:rPr>
                      <w:sz w:val="21"/>
                      <w:szCs w:val="21"/>
                      <w:highlight w:val="none"/>
                    </w:rPr>
                    <w:t>配套废弃物收集库1栋，单层建筑，位于1#酿造车间，设计建筑面积</w:t>
                  </w:r>
                  <w:r>
                    <w:rPr>
                      <w:kern w:val="0"/>
                      <w:sz w:val="21"/>
                      <w:szCs w:val="21"/>
                      <w:highlight w:val="none"/>
                    </w:rPr>
                    <w:t>432</w:t>
                  </w:r>
                  <w:r>
                    <w:rPr>
                      <w:sz w:val="21"/>
                      <w:szCs w:val="21"/>
                      <w:highlight w:val="none"/>
                    </w:rPr>
                    <w:t>m</w:t>
                  </w:r>
                  <w:r>
                    <w:rPr>
                      <w:sz w:val="21"/>
                      <w:szCs w:val="21"/>
                      <w:highlight w:val="none"/>
                      <w:vertAlign w:val="superscript"/>
                    </w:rPr>
                    <w:t>2</w:t>
                  </w:r>
                </w:p>
              </w:tc>
              <w:tc>
                <w:tcPr>
                  <w:tcW w:w="1754" w:type="pct"/>
                  <w:noWrap w:val="0"/>
                  <w:vAlign w:val="center"/>
                </w:tcPr>
                <w:p>
                  <w:pPr>
                    <w:spacing w:line="240" w:lineRule="auto"/>
                    <w:ind w:firstLine="0" w:firstLineChars="0"/>
                    <w:rPr>
                      <w:sz w:val="21"/>
                      <w:szCs w:val="21"/>
                      <w:highlight w:val="none"/>
                    </w:rPr>
                  </w:pPr>
                  <w:r>
                    <w:rPr>
                      <w:sz w:val="21"/>
                      <w:szCs w:val="21"/>
                      <w:highlight w:val="none"/>
                    </w:rPr>
                    <w:t>已建的3个酿造车间均设置了废糟暂存区，废酒糟及时外运；后期建设的3个酿造车间均设置了废酒糟暂存区</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9"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vMerge w:val="continue"/>
                  <w:noWrap w:val="0"/>
                  <w:vAlign w:val="center"/>
                </w:tcPr>
                <w:p>
                  <w:pPr>
                    <w:spacing w:line="240" w:lineRule="auto"/>
                    <w:ind w:firstLine="0" w:firstLineChars="0"/>
                    <w:jc w:val="center"/>
                    <w:rPr>
                      <w:sz w:val="21"/>
                      <w:szCs w:val="21"/>
                      <w:highlight w:val="none"/>
                    </w:rPr>
                  </w:pPr>
                </w:p>
              </w:tc>
              <w:tc>
                <w:tcPr>
                  <w:tcW w:w="1851" w:type="pct"/>
                  <w:noWrap w:val="0"/>
                  <w:vAlign w:val="center"/>
                </w:tcPr>
                <w:p>
                  <w:pPr>
                    <w:spacing w:line="240" w:lineRule="auto"/>
                    <w:ind w:firstLine="0" w:firstLineChars="0"/>
                    <w:rPr>
                      <w:sz w:val="21"/>
                      <w:szCs w:val="21"/>
                      <w:highlight w:val="none"/>
                    </w:rPr>
                  </w:pPr>
                  <w:r>
                    <w:rPr>
                      <w:sz w:val="21"/>
                      <w:szCs w:val="21"/>
                      <w:highlight w:val="none"/>
                    </w:rPr>
                    <w:t>设置废弃包装材料堆存点1处</w:t>
                  </w:r>
                </w:p>
              </w:tc>
              <w:tc>
                <w:tcPr>
                  <w:tcW w:w="1754" w:type="pct"/>
                  <w:noWrap w:val="0"/>
                  <w:vAlign w:val="center"/>
                </w:tcPr>
                <w:p>
                  <w:pPr>
                    <w:spacing w:line="240" w:lineRule="auto"/>
                    <w:ind w:firstLine="0" w:firstLineChars="0"/>
                    <w:jc w:val="center"/>
                    <w:rPr>
                      <w:sz w:val="21"/>
                      <w:szCs w:val="21"/>
                      <w:highlight w:val="none"/>
                    </w:rPr>
                  </w:pPr>
                  <w:r>
                    <w:rPr>
                      <w:sz w:val="21"/>
                      <w:szCs w:val="21"/>
                      <w:highlight w:val="none"/>
                    </w:rPr>
                    <w:t>未建，后期建设废弃包装材料堆存点1处</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噪声防治</w:t>
                  </w:r>
                </w:p>
              </w:tc>
              <w:tc>
                <w:tcPr>
                  <w:tcW w:w="1851" w:type="pct"/>
                  <w:noWrap w:val="0"/>
                  <w:vAlign w:val="center"/>
                </w:tcPr>
                <w:p>
                  <w:pPr>
                    <w:spacing w:line="240" w:lineRule="auto"/>
                    <w:ind w:firstLine="0" w:firstLineChars="0"/>
                    <w:jc w:val="center"/>
                    <w:rPr>
                      <w:sz w:val="21"/>
                      <w:szCs w:val="21"/>
                      <w:highlight w:val="none"/>
                    </w:rPr>
                  </w:pPr>
                  <w:r>
                    <w:rPr>
                      <w:sz w:val="21"/>
                      <w:szCs w:val="21"/>
                      <w:highlight w:val="none"/>
                    </w:rPr>
                    <w:t>设备减震、厂房隔声</w:t>
                  </w:r>
                </w:p>
              </w:tc>
              <w:tc>
                <w:tcPr>
                  <w:tcW w:w="1754" w:type="pct"/>
                  <w:noWrap w:val="0"/>
                  <w:vAlign w:val="center"/>
                </w:tcPr>
                <w:p>
                  <w:pPr>
                    <w:spacing w:line="240" w:lineRule="auto"/>
                    <w:ind w:firstLine="0" w:firstLineChars="0"/>
                    <w:jc w:val="center"/>
                    <w:rPr>
                      <w:sz w:val="21"/>
                      <w:szCs w:val="21"/>
                      <w:highlight w:val="none"/>
                    </w:rPr>
                  </w:pPr>
                  <w:r>
                    <w:rPr>
                      <w:sz w:val="21"/>
                      <w:szCs w:val="21"/>
                      <w:highlight w:val="none"/>
                    </w:rPr>
                    <w:t>设备减震、厂房隔声</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r>
                    <w:rPr>
                      <w:rFonts w:hint="eastAsia"/>
                      <w:sz w:val="21"/>
                      <w:szCs w:val="21"/>
                      <w:highlight w:val="none"/>
                      <w:lang w:val="en-US" w:eastAsia="zh-CN"/>
                    </w:rPr>
                    <w:t>/已验收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276" w:type="pct"/>
                  <w:vMerge w:val="continue"/>
                  <w:noWrap w:val="0"/>
                  <w:vAlign w:val="center"/>
                </w:tcPr>
                <w:p>
                  <w:pPr>
                    <w:spacing w:line="240" w:lineRule="auto"/>
                    <w:ind w:firstLine="0" w:firstLineChars="0"/>
                    <w:jc w:val="center"/>
                    <w:rPr>
                      <w:sz w:val="21"/>
                      <w:szCs w:val="21"/>
                      <w:highlight w:val="none"/>
                    </w:rPr>
                  </w:pPr>
                </w:p>
              </w:tc>
              <w:tc>
                <w:tcPr>
                  <w:tcW w:w="632" w:type="pct"/>
                  <w:noWrap w:val="0"/>
                  <w:vAlign w:val="center"/>
                </w:tcPr>
                <w:p>
                  <w:pPr>
                    <w:spacing w:line="240" w:lineRule="auto"/>
                    <w:ind w:firstLine="0" w:firstLineChars="0"/>
                    <w:jc w:val="center"/>
                    <w:rPr>
                      <w:sz w:val="21"/>
                      <w:szCs w:val="21"/>
                      <w:highlight w:val="none"/>
                    </w:rPr>
                  </w:pPr>
                  <w:r>
                    <w:rPr>
                      <w:sz w:val="21"/>
                      <w:szCs w:val="21"/>
                      <w:highlight w:val="none"/>
                    </w:rPr>
                    <w:t>环境风险</w:t>
                  </w:r>
                </w:p>
              </w:tc>
              <w:tc>
                <w:tcPr>
                  <w:tcW w:w="1851" w:type="pct"/>
                  <w:noWrap w:val="0"/>
                  <w:vAlign w:val="center"/>
                </w:tcPr>
                <w:p>
                  <w:pPr>
                    <w:spacing w:line="240" w:lineRule="auto"/>
                    <w:ind w:firstLine="0" w:firstLineChars="0"/>
                    <w:jc w:val="center"/>
                    <w:rPr>
                      <w:sz w:val="21"/>
                      <w:szCs w:val="21"/>
                      <w:highlight w:val="none"/>
                    </w:rPr>
                  </w:pPr>
                  <w:r>
                    <w:rPr>
                      <w:sz w:val="21"/>
                      <w:szCs w:val="21"/>
                      <w:highlight w:val="none"/>
                    </w:rPr>
                    <w:t>建设2个容量不低于500m</w:t>
                  </w:r>
                  <w:r>
                    <w:rPr>
                      <w:sz w:val="21"/>
                      <w:szCs w:val="21"/>
                      <w:highlight w:val="none"/>
                      <w:vertAlign w:val="superscript"/>
                    </w:rPr>
                    <w:t>3</w:t>
                  </w:r>
                  <w:r>
                    <w:rPr>
                      <w:sz w:val="21"/>
                      <w:szCs w:val="21"/>
                      <w:highlight w:val="none"/>
                    </w:rPr>
                    <w:t>的白酒事故池，1个500m</w:t>
                  </w:r>
                  <w:r>
                    <w:rPr>
                      <w:sz w:val="21"/>
                      <w:szCs w:val="21"/>
                      <w:highlight w:val="none"/>
                      <w:vertAlign w:val="superscript"/>
                    </w:rPr>
                    <w:t>3</w:t>
                  </w:r>
                  <w:r>
                    <w:rPr>
                      <w:sz w:val="21"/>
                      <w:szCs w:val="21"/>
                      <w:highlight w:val="none"/>
                    </w:rPr>
                    <w:t>污水站事故池，1个1200m</w:t>
                  </w:r>
                  <w:r>
                    <w:rPr>
                      <w:sz w:val="21"/>
                      <w:szCs w:val="21"/>
                      <w:highlight w:val="none"/>
                      <w:vertAlign w:val="superscript"/>
                    </w:rPr>
                    <w:t>3</w:t>
                  </w:r>
                  <w:r>
                    <w:rPr>
                      <w:sz w:val="21"/>
                      <w:szCs w:val="21"/>
                      <w:highlight w:val="none"/>
                    </w:rPr>
                    <w:t>的环境风险消防事故池</w:t>
                  </w:r>
                </w:p>
              </w:tc>
              <w:tc>
                <w:tcPr>
                  <w:tcW w:w="1754" w:type="pct"/>
                  <w:noWrap w:val="0"/>
                  <w:vAlign w:val="center"/>
                </w:tcPr>
                <w:p>
                  <w:pPr>
                    <w:pStyle w:val="13"/>
                    <w:spacing w:line="240" w:lineRule="auto"/>
                    <w:ind w:firstLine="0" w:firstLineChars="0"/>
                    <w:rPr>
                      <w:sz w:val="21"/>
                      <w:szCs w:val="21"/>
                      <w:highlight w:val="none"/>
                    </w:rPr>
                  </w:pPr>
                  <w:r>
                    <w:rPr>
                      <w:rFonts w:hint="eastAsia"/>
                      <w:sz w:val="21"/>
                      <w:szCs w:val="21"/>
                      <w:highlight w:val="none"/>
                    </w:rPr>
                    <w:t>污水站</w:t>
                  </w:r>
                  <w:r>
                    <w:rPr>
                      <w:sz w:val="21"/>
                      <w:szCs w:val="21"/>
                      <w:highlight w:val="none"/>
                    </w:rPr>
                    <w:t>已建设1个容量不低于</w:t>
                  </w:r>
                  <w:r>
                    <w:rPr>
                      <w:rFonts w:hint="eastAsia"/>
                      <w:sz w:val="21"/>
                      <w:szCs w:val="21"/>
                      <w:highlight w:val="none"/>
                      <w:lang w:val="en-US" w:eastAsia="zh-CN"/>
                    </w:rPr>
                    <w:t>1000</w:t>
                  </w:r>
                  <w:r>
                    <w:rPr>
                      <w:sz w:val="21"/>
                      <w:szCs w:val="21"/>
                      <w:highlight w:val="none"/>
                    </w:rPr>
                    <w:t>m</w:t>
                  </w:r>
                  <w:r>
                    <w:rPr>
                      <w:sz w:val="21"/>
                      <w:szCs w:val="21"/>
                      <w:highlight w:val="none"/>
                      <w:vertAlign w:val="superscript"/>
                    </w:rPr>
                    <w:t>3</w:t>
                  </w:r>
                  <w:r>
                    <w:rPr>
                      <w:sz w:val="21"/>
                      <w:szCs w:val="21"/>
                      <w:highlight w:val="none"/>
                    </w:rPr>
                    <w:t>的白酒事故池，1个</w:t>
                  </w:r>
                  <w:r>
                    <w:rPr>
                      <w:rFonts w:hint="eastAsia"/>
                      <w:sz w:val="21"/>
                      <w:szCs w:val="21"/>
                      <w:highlight w:val="none"/>
                      <w:lang w:val="en-US" w:eastAsia="zh-CN"/>
                    </w:rPr>
                    <w:t>1</w:t>
                  </w:r>
                  <w:r>
                    <w:rPr>
                      <w:sz w:val="21"/>
                      <w:szCs w:val="21"/>
                      <w:highlight w:val="none"/>
                    </w:rPr>
                    <w:t>500m</w:t>
                  </w:r>
                  <w:r>
                    <w:rPr>
                      <w:sz w:val="21"/>
                      <w:szCs w:val="21"/>
                      <w:highlight w:val="none"/>
                      <w:vertAlign w:val="superscript"/>
                    </w:rPr>
                    <w:t>3</w:t>
                  </w:r>
                  <w:r>
                    <w:rPr>
                      <w:sz w:val="21"/>
                      <w:szCs w:val="21"/>
                      <w:highlight w:val="none"/>
                    </w:rPr>
                    <w:t>污水站事故池，</w:t>
                  </w:r>
                  <w:r>
                    <w:rPr>
                      <w:rFonts w:hint="eastAsia"/>
                      <w:sz w:val="21"/>
                      <w:szCs w:val="21"/>
                      <w:highlight w:val="none"/>
                      <w:lang w:val="en-US" w:eastAsia="zh-CN"/>
                    </w:rPr>
                    <w:t>1</w:t>
                  </w:r>
                  <w:r>
                    <w:rPr>
                      <w:sz w:val="21"/>
                      <w:szCs w:val="21"/>
                      <w:highlight w:val="none"/>
                    </w:rPr>
                    <w:t>个</w:t>
                  </w:r>
                  <w:r>
                    <w:rPr>
                      <w:rFonts w:hint="eastAsia"/>
                      <w:sz w:val="21"/>
                      <w:szCs w:val="21"/>
                      <w:highlight w:val="none"/>
                      <w:lang w:val="en-US" w:eastAsia="zh-CN"/>
                    </w:rPr>
                    <w:t>1000m³和1个500m³</w:t>
                  </w:r>
                  <w:r>
                    <w:rPr>
                      <w:sz w:val="21"/>
                      <w:szCs w:val="21"/>
                      <w:highlight w:val="none"/>
                    </w:rPr>
                    <w:t>环境风险消防事故池；</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已建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2" w:hRule="atLeast"/>
              </w:trPr>
              <w:tc>
                <w:tcPr>
                  <w:tcW w:w="908" w:type="pct"/>
                  <w:gridSpan w:val="2"/>
                  <w:noWrap w:val="0"/>
                  <w:vAlign w:val="center"/>
                </w:tcPr>
                <w:p>
                  <w:pPr>
                    <w:spacing w:line="240" w:lineRule="auto"/>
                    <w:ind w:firstLine="0" w:firstLineChars="0"/>
                    <w:jc w:val="center"/>
                    <w:rPr>
                      <w:sz w:val="21"/>
                      <w:szCs w:val="21"/>
                      <w:highlight w:val="none"/>
                    </w:rPr>
                  </w:pPr>
                  <w:r>
                    <w:rPr>
                      <w:sz w:val="21"/>
                      <w:szCs w:val="21"/>
                      <w:highlight w:val="none"/>
                    </w:rPr>
                    <w:t>其他</w:t>
                  </w:r>
                </w:p>
              </w:tc>
              <w:tc>
                <w:tcPr>
                  <w:tcW w:w="1851" w:type="pct"/>
                  <w:noWrap w:val="0"/>
                  <w:vAlign w:val="center"/>
                </w:tcPr>
                <w:p>
                  <w:pPr>
                    <w:spacing w:line="240" w:lineRule="auto"/>
                    <w:ind w:firstLine="0" w:firstLineChars="0"/>
                    <w:jc w:val="center"/>
                    <w:rPr>
                      <w:sz w:val="21"/>
                      <w:szCs w:val="21"/>
                      <w:highlight w:val="none"/>
                    </w:rPr>
                  </w:pPr>
                  <w:r>
                    <w:rPr>
                      <w:sz w:val="21"/>
                      <w:szCs w:val="21"/>
                      <w:highlight w:val="none"/>
                    </w:rPr>
                    <w:t>厂区绿化，设置景观湖面1处</w:t>
                  </w:r>
                </w:p>
              </w:tc>
              <w:tc>
                <w:tcPr>
                  <w:tcW w:w="1754" w:type="pct"/>
                  <w:noWrap w:val="0"/>
                  <w:vAlign w:val="center"/>
                </w:tcPr>
                <w:p>
                  <w:pPr>
                    <w:spacing w:line="240" w:lineRule="auto"/>
                    <w:ind w:firstLine="0" w:firstLineChars="0"/>
                    <w:jc w:val="center"/>
                    <w:rPr>
                      <w:sz w:val="21"/>
                      <w:szCs w:val="21"/>
                      <w:highlight w:val="none"/>
                    </w:rPr>
                  </w:pPr>
                  <w:r>
                    <w:rPr>
                      <w:sz w:val="21"/>
                      <w:szCs w:val="21"/>
                      <w:highlight w:val="none"/>
                    </w:rPr>
                    <w:t>厂区绿化，后期续建景观湖面</w:t>
                  </w:r>
                </w:p>
              </w:tc>
              <w:tc>
                <w:tcPr>
                  <w:tcW w:w="484" w:type="pct"/>
                  <w:noWrap w:val="0"/>
                  <w:vAlign w:val="center"/>
                </w:tcPr>
                <w:p>
                  <w:pPr>
                    <w:spacing w:line="240" w:lineRule="auto"/>
                    <w:ind w:firstLine="0" w:firstLineChars="0"/>
                    <w:jc w:val="center"/>
                    <w:rPr>
                      <w:sz w:val="21"/>
                      <w:szCs w:val="21"/>
                      <w:highlight w:val="none"/>
                    </w:rPr>
                  </w:pPr>
                  <w:r>
                    <w:rPr>
                      <w:sz w:val="21"/>
                      <w:szCs w:val="21"/>
                      <w:highlight w:val="none"/>
                    </w:rPr>
                    <w:t>在建</w:t>
                  </w:r>
                </w:p>
              </w:tc>
            </w:tr>
          </w:tbl>
          <w:p>
            <w:pPr>
              <w:keepNext w:val="0"/>
              <w:keepLines w:val="0"/>
              <w:pageBreakBefore w:val="0"/>
              <w:widowControl w:val="0"/>
              <w:numPr>
                <w:ilvl w:val="0"/>
                <w:numId w:val="0"/>
              </w:numPr>
              <w:suppressLineNumbers w:val="0"/>
              <w:kinsoku/>
              <w:wordWrap/>
              <w:overflowPunct/>
              <w:topLinePunct w:val="0"/>
              <w:autoSpaceDE w:val="0"/>
              <w:autoSpaceDN w:val="0"/>
              <w:bidi w:val="0"/>
              <w:adjustRightInd w:val="0"/>
              <w:snapToGrid/>
              <w:spacing w:before="0" w:beforeAutospacing="0" w:after="0" w:afterAutospacing="0" w:line="360" w:lineRule="auto"/>
              <w:ind w:left="0" w:leftChars="0" w:right="0" w:rightChars="0" w:firstLine="0" w:firstLineChars="0"/>
              <w:jc w:val="both"/>
              <w:textAlignment w:val="auto"/>
              <w:rPr>
                <w:rFonts w:hint="eastAsia" w:eastAsia="宋体"/>
                <w:color w:val="auto"/>
                <w:sz w:val="24"/>
                <w:highlight w:val="yellow"/>
                <w:lang w:val="en-US" w:eastAsia="zh-CN"/>
              </w:rPr>
            </w:pPr>
          </w:p>
        </w:tc>
      </w:tr>
    </w:tbl>
    <w:p>
      <w:pPr>
        <w:rPr>
          <w:rFonts w:hint="eastAsia" w:ascii="黑体" w:hAnsi="黑体" w:eastAsia="黑体"/>
          <w:snapToGrid w:val="0"/>
          <w:color w:val="auto"/>
          <w:sz w:val="30"/>
          <w:szCs w:val="30"/>
        </w:rPr>
        <w:sectPr>
          <w:footerReference r:id="rId4" w:type="default"/>
          <w:pgSz w:w="11906" w:h="16838"/>
          <w:pgMar w:top="1440" w:right="1633" w:bottom="1440" w:left="1633" w:header="851" w:footer="992" w:gutter="0"/>
          <w:pgBorders>
            <w:top w:val="none" w:sz="0" w:space="0"/>
            <w:left w:val="none" w:sz="0" w:space="0"/>
            <w:bottom w:val="none" w:sz="0" w:space="0"/>
            <w:right w:val="none" w:sz="0" w:space="0"/>
          </w:pgBorders>
          <w:cols w:space="425" w:num="1"/>
          <w:docGrid w:type="lines" w:linePitch="312" w:charSpace="0"/>
        </w:sectPr>
      </w:pPr>
    </w:p>
    <w:p>
      <w:pPr>
        <w:bidi w:val="0"/>
        <w:spacing w:line="360" w:lineRule="auto"/>
        <w:rPr>
          <w:rFonts w:hint="default"/>
          <w:b/>
          <w:bCs/>
          <w:sz w:val="24"/>
          <w:szCs w:val="24"/>
          <w:lang w:val="en-US" w:eastAsia="zh-CN"/>
        </w:rPr>
      </w:pPr>
      <w:r>
        <w:rPr>
          <w:rFonts w:hint="eastAsia"/>
          <w:b/>
          <w:bCs/>
          <w:sz w:val="24"/>
          <w:szCs w:val="24"/>
          <w:lang w:val="en-US" w:eastAsia="zh-CN"/>
        </w:rPr>
        <w:t>五</w:t>
      </w:r>
      <w:r>
        <w:rPr>
          <w:rFonts w:hint="default"/>
          <w:b/>
          <w:bCs/>
          <w:sz w:val="24"/>
          <w:szCs w:val="24"/>
        </w:rPr>
        <w:t>、</w:t>
      </w:r>
      <w:r>
        <w:rPr>
          <w:rFonts w:hint="eastAsia"/>
          <w:b/>
          <w:bCs/>
          <w:sz w:val="24"/>
          <w:szCs w:val="24"/>
          <w:lang w:val="en-US" w:eastAsia="zh-CN"/>
        </w:rPr>
        <w:t>污染物达标情况分析</w:t>
      </w:r>
    </w:p>
    <w:p>
      <w:pPr>
        <w:keepNext w:val="0"/>
        <w:keepLines w:val="0"/>
        <w:suppressLineNumbers w:val="0"/>
        <w:spacing w:before="0" w:beforeAutospacing="0" w:after="0" w:afterAutospacing="0" w:line="240" w:lineRule="auto"/>
        <w:ind w:left="0" w:right="0" w:firstLine="422" w:firstLineChars="200"/>
        <w:jc w:val="both"/>
        <w:rPr>
          <w:rFonts w:hint="default" w:hAnsi="宋体" w:eastAsia="宋体"/>
          <w:b/>
          <w:kern w:val="0"/>
          <w:sz w:val="21"/>
          <w:szCs w:val="21"/>
          <w:lang w:val="en-US" w:eastAsia="zh-CN"/>
        </w:rPr>
      </w:pPr>
      <w:r>
        <w:rPr>
          <w:rFonts w:hint="eastAsia" w:hAnsi="宋体"/>
          <w:b/>
          <w:kern w:val="0"/>
          <w:sz w:val="21"/>
          <w:szCs w:val="21"/>
          <w:lang w:eastAsia="zh-CN"/>
        </w:rPr>
        <w:t>（</w:t>
      </w:r>
      <w:r>
        <w:rPr>
          <w:rFonts w:hint="eastAsia" w:hAnsi="宋体"/>
          <w:b/>
          <w:kern w:val="0"/>
          <w:sz w:val="21"/>
          <w:szCs w:val="21"/>
          <w:lang w:val="en-US" w:eastAsia="zh-CN"/>
        </w:rPr>
        <w:t>1</w:t>
      </w:r>
      <w:r>
        <w:rPr>
          <w:rFonts w:hint="eastAsia" w:hAnsi="宋体"/>
          <w:b/>
          <w:kern w:val="0"/>
          <w:sz w:val="21"/>
          <w:szCs w:val="21"/>
          <w:lang w:eastAsia="zh-CN"/>
        </w:rPr>
        <w:t>）</w:t>
      </w:r>
      <w:r>
        <w:rPr>
          <w:rFonts w:hint="eastAsia" w:hAnsi="宋体"/>
          <w:b/>
          <w:kern w:val="0"/>
          <w:sz w:val="21"/>
          <w:szCs w:val="21"/>
          <w:lang w:val="en-US" w:eastAsia="zh-CN"/>
        </w:rPr>
        <w:t>废气</w:t>
      </w:r>
    </w:p>
    <w:p>
      <w:pPr>
        <w:keepNext w:val="0"/>
        <w:keepLines w:val="0"/>
        <w:suppressLineNumbers w:val="0"/>
        <w:spacing w:before="0" w:beforeAutospacing="0" w:after="0" w:afterAutospacing="0" w:line="240" w:lineRule="auto"/>
        <w:ind w:left="0" w:right="0"/>
        <w:jc w:val="center"/>
        <w:rPr>
          <w:rFonts w:hint="eastAsia" w:hAnsi="宋体"/>
          <w:b/>
          <w:kern w:val="0"/>
          <w:sz w:val="21"/>
          <w:szCs w:val="21"/>
        </w:rPr>
      </w:pPr>
      <w:r>
        <w:rPr>
          <w:rFonts w:hint="eastAsia" w:hAnsi="宋体"/>
          <w:b/>
          <w:kern w:val="0"/>
          <w:sz w:val="21"/>
          <w:szCs w:val="21"/>
        </w:rPr>
        <w:t>表2-</w:t>
      </w:r>
      <w:r>
        <w:rPr>
          <w:rFonts w:hint="eastAsia" w:hAnsi="宋体"/>
          <w:b/>
          <w:kern w:val="0"/>
          <w:sz w:val="21"/>
          <w:szCs w:val="21"/>
          <w:lang w:val="en-US" w:eastAsia="zh-CN"/>
        </w:rPr>
        <w:t>11</w:t>
      </w:r>
      <w:r>
        <w:rPr>
          <w:rFonts w:hint="eastAsia" w:hAnsi="宋体"/>
          <w:b/>
          <w:kern w:val="0"/>
          <w:sz w:val="21"/>
          <w:szCs w:val="21"/>
        </w:rPr>
        <w:t xml:space="preserve"> 现有工程有组织废气排放情况汇总一览表</w:t>
      </w:r>
    </w:p>
    <w:tbl>
      <w:tblPr>
        <w:tblStyle w:val="27"/>
        <w:tblW w:w="4997" w:type="pct"/>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0" w:type="dxa"/>
          <w:bottom w:w="0" w:type="dxa"/>
          <w:right w:w="0" w:type="dxa"/>
        </w:tblCellMar>
      </w:tblPr>
      <w:tblGrid>
        <w:gridCol w:w="970"/>
        <w:gridCol w:w="554"/>
        <w:gridCol w:w="856"/>
        <w:gridCol w:w="724"/>
        <w:gridCol w:w="668"/>
        <w:gridCol w:w="693"/>
        <w:gridCol w:w="847"/>
        <w:gridCol w:w="830"/>
        <w:gridCol w:w="872"/>
        <w:gridCol w:w="674"/>
        <w:gridCol w:w="640"/>
        <w:gridCol w:w="758"/>
        <w:gridCol w:w="559"/>
        <w:gridCol w:w="786"/>
        <w:gridCol w:w="1336"/>
        <w:gridCol w:w="1493"/>
        <w:gridCol w:w="720"/>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0" w:hRule="atLeast"/>
        </w:trPr>
        <w:tc>
          <w:tcPr>
            <w:tcW w:w="347"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监测日期</w:t>
            </w:r>
          </w:p>
        </w:tc>
        <w:tc>
          <w:tcPr>
            <w:tcW w:w="4652" w:type="pct"/>
            <w:gridSpan w:val="16"/>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2019年12月11日-12月17日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42" w:hRule="atLeast"/>
        </w:trPr>
        <w:tc>
          <w:tcPr>
            <w:tcW w:w="347"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产污工序</w:t>
            </w:r>
          </w:p>
        </w:tc>
        <w:tc>
          <w:tcPr>
            <w:tcW w:w="198"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排气筒编号</w:t>
            </w:r>
          </w:p>
        </w:tc>
        <w:tc>
          <w:tcPr>
            <w:tcW w:w="306"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污染物</w:t>
            </w:r>
          </w:p>
        </w:tc>
        <w:tc>
          <w:tcPr>
            <w:tcW w:w="1049" w:type="pct"/>
            <w:gridSpan w:val="4"/>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污染物有组织废气产生情况</w:t>
            </w:r>
          </w:p>
        </w:tc>
        <w:tc>
          <w:tcPr>
            <w:tcW w:w="850" w:type="pct"/>
            <w:gridSpan w:val="3"/>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污染物有组织排放情况</w:t>
            </w:r>
          </w:p>
        </w:tc>
        <w:tc>
          <w:tcPr>
            <w:tcW w:w="229"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风机风量m</w:t>
            </w:r>
            <w:r>
              <w:rPr>
                <w:kern w:val="0"/>
                <w:sz w:val="18"/>
                <w:szCs w:val="18"/>
                <w:vertAlign w:val="superscript"/>
                <w:lang w:bidi="ar"/>
              </w:rPr>
              <w:t>3</w:t>
            </w:r>
            <w:r>
              <w:rPr>
                <w:kern w:val="0"/>
                <w:sz w:val="18"/>
                <w:szCs w:val="18"/>
                <w:lang w:bidi="ar"/>
              </w:rPr>
              <w:t>/h</w:t>
            </w:r>
          </w:p>
        </w:tc>
        <w:tc>
          <w:tcPr>
            <w:tcW w:w="752" w:type="pct"/>
            <w:gridSpan w:val="3"/>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排放特征</w:t>
            </w:r>
          </w:p>
        </w:tc>
        <w:tc>
          <w:tcPr>
            <w:tcW w:w="1012" w:type="pct"/>
            <w:gridSpan w:val="2"/>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排放标准</w:t>
            </w:r>
          </w:p>
        </w:tc>
        <w:tc>
          <w:tcPr>
            <w:tcW w:w="253" w:type="pct"/>
            <w:vMerge w:val="restar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是否</w:t>
            </w:r>
          </w:p>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59"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306"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浓度mg/m</w:t>
            </w:r>
            <w:r>
              <w:rPr>
                <w:kern w:val="0"/>
                <w:sz w:val="18"/>
                <w:szCs w:val="18"/>
                <w:vertAlign w:val="superscript"/>
                <w:lang w:bidi="ar"/>
              </w:rPr>
              <w:t>3</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产生速率kg/h</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产生量t/a</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排放小时h</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排放浓度mg/m</w:t>
            </w:r>
            <w:r>
              <w:rPr>
                <w:kern w:val="0"/>
                <w:sz w:val="18"/>
                <w:szCs w:val="18"/>
                <w:vertAlign w:val="superscript"/>
                <w:lang w:bidi="ar"/>
              </w:rPr>
              <w:t>3</w:t>
            </w:r>
          </w:p>
        </w:tc>
        <w:tc>
          <w:tcPr>
            <w:tcW w:w="312"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速率kg/h</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排放量t/a</w:t>
            </w:r>
          </w:p>
        </w:tc>
        <w:tc>
          <w:tcPr>
            <w:tcW w:w="229"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高度m</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kern w:val="0"/>
                <w:sz w:val="18"/>
                <w:szCs w:val="18"/>
                <w:lang w:bidi="ar"/>
              </w:rPr>
              <w:t>内</w:t>
            </w:r>
            <w:r>
              <w:rPr>
                <w:kern w:val="0"/>
                <w:sz w:val="18"/>
                <w:szCs w:val="18"/>
                <w:lang w:bidi="ar"/>
              </w:rPr>
              <w:t>径m</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温度℃</w:t>
            </w:r>
          </w:p>
        </w:tc>
        <w:tc>
          <w:tcPr>
            <w:tcW w:w="478"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标准名称</w:t>
            </w: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最高允许排放浓度mg/m</w:t>
            </w:r>
            <w:r>
              <w:rPr>
                <w:kern w:val="0"/>
                <w:sz w:val="18"/>
                <w:szCs w:val="18"/>
                <w:vertAlign w:val="superscript"/>
                <w:lang w:bidi="ar"/>
              </w:rPr>
              <w:t>3</w:t>
            </w:r>
          </w:p>
        </w:tc>
        <w:tc>
          <w:tcPr>
            <w:tcW w:w="253"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347"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红粮除杂及破碎</w:t>
            </w: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1-1#</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808.1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6.95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10.425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8.08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0.070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0.104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8600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6</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restar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sz w:val="18"/>
                <w:szCs w:val="18"/>
              </w:rPr>
              <w:t>GB16297-1996</w:t>
            </w: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1-2#</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911.3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8.57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12.85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9.11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0.086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0.129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9400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6</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32"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1-3#</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778.8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12.85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19.275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7.79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0.129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0.193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16500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6</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红粮除杂工序</w:t>
            </w: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2-1#</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3664.3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50.93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76.4</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36.64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0.509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0.764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13900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6</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2-2#</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3985.5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45.83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68.75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39.86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0.458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0.688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11500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6</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曲粮除杂及破碎</w:t>
            </w: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3-1#</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3326.5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32.27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48.4</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33.26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0.323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0.484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9700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6</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9"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3-2#</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3180.9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26.08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39.125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31.81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0.261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0.391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8200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kern w:val="0"/>
                <w:sz w:val="18"/>
                <w:szCs w:val="18"/>
                <w:lang w:bidi="ar"/>
              </w:rPr>
              <w:t>0.55</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3-3#</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3201.4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36.82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55.225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32.01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0.368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0.552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11500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0.</w:t>
            </w:r>
            <w:r>
              <w:rPr>
                <w:rFonts w:hint="eastAsia"/>
                <w:kern w:val="0"/>
                <w:sz w:val="18"/>
                <w:szCs w:val="18"/>
                <w:lang w:bidi="ar"/>
              </w:rPr>
              <w:t>55</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3-4#</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2786.1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16.72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25.075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27.86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0.167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0.251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6000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5</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3-5#</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2919.4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18.10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27.15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29.19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0.181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0.272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6200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4</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3-6#</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2990.0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20.03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30.05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29.90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0.200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0.301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6700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5</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曲粮除杂工序</w:t>
            </w: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4-1#</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2086.1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12.52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18.775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20.86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0.125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0.188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6000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5</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4-2#</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2211.6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13.93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20.9</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22.12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0.139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0.209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6300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5</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60" w:hRule="atLeast"/>
        </w:trPr>
        <w:tc>
          <w:tcPr>
            <w:tcW w:w="347"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曲块破碎工序</w:t>
            </w: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5-1#</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2158.0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12.52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18.775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21.58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0.125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0.188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5800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5</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42"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5-2#</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2211.6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13.93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20.9</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22.12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0.139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0.209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6300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4</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5-3#</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1425.6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9.27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13.9</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14.26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0.093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0.139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6500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4</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5-4#</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1475.0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11.80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17.7</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14.75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0.118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0.177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8000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4</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5-5#</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1495.0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10.02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15.025</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14.95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0.100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0.150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6700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4</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5" w:hRule="atLeast"/>
        </w:trPr>
        <w:tc>
          <w:tcPr>
            <w:tcW w:w="347"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5-6#</w:t>
            </w:r>
          </w:p>
        </w:tc>
        <w:tc>
          <w:tcPr>
            <w:tcW w:w="306"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rFonts w:hint="eastAsia"/>
                <w:sz w:val="18"/>
                <w:szCs w:val="18"/>
              </w:rPr>
              <w:t>粉尘</w:t>
            </w:r>
          </w:p>
        </w:tc>
        <w:tc>
          <w:tcPr>
            <w:tcW w:w="25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1523.8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9.60 </w:t>
            </w:r>
          </w:p>
        </w:tc>
        <w:tc>
          <w:tcPr>
            <w:tcW w:w="248"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14.4</w:t>
            </w:r>
          </w:p>
        </w:tc>
        <w:tc>
          <w:tcPr>
            <w:tcW w:w="30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1500</w:t>
            </w:r>
          </w:p>
        </w:tc>
        <w:tc>
          <w:tcPr>
            <w:tcW w:w="297"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15.24 </w:t>
            </w:r>
          </w:p>
        </w:tc>
        <w:tc>
          <w:tcPr>
            <w:tcW w:w="312"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0.096 </w:t>
            </w:r>
          </w:p>
        </w:tc>
        <w:tc>
          <w:tcPr>
            <w:tcW w:w="23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0.144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6300 </w:t>
            </w:r>
          </w:p>
        </w:tc>
        <w:tc>
          <w:tcPr>
            <w:tcW w:w="271"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20</w:t>
            </w:r>
          </w:p>
        </w:tc>
        <w:tc>
          <w:tcPr>
            <w:tcW w:w="200" w:type="pc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4</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120</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347" w:type="pct"/>
            <w:vMerge w:val="restar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污水处理</w:t>
            </w:r>
          </w:p>
        </w:tc>
        <w:tc>
          <w:tcPr>
            <w:tcW w:w="198" w:type="pct"/>
            <w:vMerge w:val="restar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6#</w:t>
            </w:r>
          </w:p>
        </w:tc>
        <w:tc>
          <w:tcPr>
            <w:tcW w:w="306"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NH</w:t>
            </w:r>
            <w:r>
              <w:rPr>
                <w:kern w:val="0"/>
                <w:sz w:val="18"/>
                <w:szCs w:val="18"/>
                <w:vertAlign w:val="subscript"/>
                <w:lang w:bidi="ar"/>
              </w:rPr>
              <w:t>3</w:t>
            </w:r>
          </w:p>
        </w:tc>
        <w:tc>
          <w:tcPr>
            <w:tcW w:w="259"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23.9 </w:t>
            </w:r>
          </w:p>
        </w:tc>
        <w:tc>
          <w:tcPr>
            <w:tcW w:w="239"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0.24 </w:t>
            </w:r>
          </w:p>
        </w:tc>
        <w:tc>
          <w:tcPr>
            <w:tcW w:w="248"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1.8914</w:t>
            </w:r>
          </w:p>
        </w:tc>
        <w:tc>
          <w:tcPr>
            <w:tcW w:w="301"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7920</w:t>
            </w:r>
          </w:p>
        </w:tc>
        <w:tc>
          <w:tcPr>
            <w:tcW w:w="297"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0.48 </w:t>
            </w:r>
          </w:p>
        </w:tc>
        <w:tc>
          <w:tcPr>
            <w:tcW w:w="312" w:type="pct"/>
            <w:noWrap/>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0.0048 </w:t>
            </w:r>
          </w:p>
        </w:tc>
        <w:tc>
          <w:tcPr>
            <w:tcW w:w="239"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0.038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10000 </w:t>
            </w:r>
          </w:p>
        </w:tc>
        <w:tc>
          <w:tcPr>
            <w:tcW w:w="271" w:type="pct"/>
            <w:vMerge w:val="restar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200" w:type="pct"/>
            <w:vMerge w:val="restart"/>
            <w:noWrap w:val="0"/>
            <w:tcMar>
              <w:top w:w="15" w:type="dxa"/>
              <w:left w:w="15" w:type="dxa"/>
              <w:right w:w="15" w:type="dxa"/>
            </w:tcMar>
            <w:vAlign w:val="center"/>
          </w:tcPr>
          <w:p>
            <w:pPr>
              <w:widowControl/>
              <w:spacing w:line="240" w:lineRule="auto"/>
              <w:ind w:firstLine="0" w:firstLineChars="0"/>
              <w:jc w:val="center"/>
              <w:textAlignment w:val="center"/>
              <w:rPr>
                <w:rFonts w:hint="eastAsia"/>
                <w:sz w:val="18"/>
                <w:szCs w:val="18"/>
              </w:rPr>
            </w:pPr>
            <w:r>
              <w:rPr>
                <w:kern w:val="0"/>
                <w:sz w:val="18"/>
                <w:szCs w:val="18"/>
                <w:lang w:bidi="ar"/>
              </w:rPr>
              <w:t>0.</w:t>
            </w:r>
            <w:r>
              <w:rPr>
                <w:rFonts w:hint="eastAsia"/>
                <w:kern w:val="0"/>
                <w:sz w:val="18"/>
                <w:szCs w:val="18"/>
                <w:lang w:bidi="ar"/>
              </w:rPr>
              <w:t>5</w:t>
            </w: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restar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sz w:val="18"/>
                <w:szCs w:val="18"/>
              </w:rPr>
              <w:t>GB14554-93</w:t>
            </w:r>
          </w:p>
        </w:tc>
        <w:tc>
          <w:tcPr>
            <w:tcW w:w="533" w:type="pct"/>
            <w:noWrap w:val="0"/>
            <w:tcMar>
              <w:top w:w="15" w:type="dxa"/>
              <w:left w:w="15" w:type="dxa"/>
              <w:right w:w="15" w:type="dxa"/>
            </w:tcMar>
            <w:vAlign w:val="center"/>
          </w:tcPr>
          <w:p>
            <w:pPr>
              <w:spacing w:line="240" w:lineRule="auto"/>
              <w:ind w:firstLine="0" w:firstLineChars="0"/>
              <w:jc w:val="center"/>
              <w:rPr>
                <w:sz w:val="18"/>
                <w:szCs w:val="18"/>
              </w:rPr>
            </w:pPr>
            <w:r>
              <w:rPr>
                <w:sz w:val="18"/>
                <w:szCs w:val="18"/>
              </w:rPr>
              <w:t>4.9kg/h</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90" w:hRule="atLeast"/>
        </w:trPr>
        <w:tc>
          <w:tcPr>
            <w:tcW w:w="347" w:type="pct"/>
            <w:vMerge w:val="continue"/>
            <w:noWrap/>
            <w:tcMar>
              <w:top w:w="15" w:type="dxa"/>
              <w:left w:w="15" w:type="dxa"/>
              <w:right w:w="15" w:type="dxa"/>
            </w:tcMar>
            <w:vAlign w:val="center"/>
          </w:tcPr>
          <w:p>
            <w:pPr>
              <w:widowControl/>
              <w:spacing w:line="240" w:lineRule="auto"/>
              <w:ind w:firstLine="0" w:firstLineChars="0"/>
              <w:jc w:val="center"/>
              <w:rPr>
                <w:sz w:val="18"/>
                <w:szCs w:val="18"/>
              </w:rPr>
            </w:pPr>
          </w:p>
        </w:tc>
        <w:tc>
          <w:tcPr>
            <w:tcW w:w="198" w:type="pct"/>
            <w:vMerge w:val="continue"/>
            <w:noWrap/>
            <w:tcMar>
              <w:top w:w="15" w:type="dxa"/>
              <w:left w:w="15" w:type="dxa"/>
              <w:right w:w="15" w:type="dxa"/>
            </w:tcMar>
            <w:vAlign w:val="center"/>
          </w:tcPr>
          <w:p>
            <w:pPr>
              <w:widowControl/>
              <w:spacing w:line="240" w:lineRule="auto"/>
              <w:ind w:firstLine="0" w:firstLineChars="0"/>
              <w:jc w:val="center"/>
              <w:rPr>
                <w:sz w:val="18"/>
                <w:szCs w:val="18"/>
              </w:rPr>
            </w:pPr>
          </w:p>
        </w:tc>
        <w:tc>
          <w:tcPr>
            <w:tcW w:w="306" w:type="pct"/>
            <w:noWrap/>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H</w:t>
            </w:r>
            <w:r>
              <w:rPr>
                <w:kern w:val="0"/>
                <w:sz w:val="18"/>
                <w:szCs w:val="18"/>
                <w:vertAlign w:val="subscript"/>
                <w:lang w:bidi="ar"/>
              </w:rPr>
              <w:t>2</w:t>
            </w:r>
            <w:r>
              <w:rPr>
                <w:kern w:val="0"/>
                <w:sz w:val="18"/>
                <w:szCs w:val="18"/>
                <w:lang w:bidi="ar"/>
              </w:rPr>
              <w:t>S</w:t>
            </w:r>
          </w:p>
        </w:tc>
        <w:tc>
          <w:tcPr>
            <w:tcW w:w="259"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0.9 </w:t>
            </w:r>
          </w:p>
        </w:tc>
        <w:tc>
          <w:tcPr>
            <w:tcW w:w="239"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0.01 </w:t>
            </w:r>
          </w:p>
        </w:tc>
        <w:tc>
          <w:tcPr>
            <w:tcW w:w="248"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0.0735</w:t>
            </w:r>
          </w:p>
        </w:tc>
        <w:tc>
          <w:tcPr>
            <w:tcW w:w="301"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7920</w:t>
            </w:r>
          </w:p>
        </w:tc>
        <w:tc>
          <w:tcPr>
            <w:tcW w:w="297"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0.02 </w:t>
            </w:r>
          </w:p>
        </w:tc>
        <w:tc>
          <w:tcPr>
            <w:tcW w:w="312" w:type="pct"/>
            <w:noWrap/>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0.0002 </w:t>
            </w:r>
          </w:p>
        </w:tc>
        <w:tc>
          <w:tcPr>
            <w:tcW w:w="239" w:type="pct"/>
            <w:noWrap w:val="0"/>
            <w:tcMar>
              <w:top w:w="15" w:type="dxa"/>
              <w:left w:w="15" w:type="dxa"/>
              <w:right w:w="15" w:type="dxa"/>
            </w:tcMar>
            <w:vAlign w:val="center"/>
          </w:tcPr>
          <w:p>
            <w:pPr>
              <w:widowControl/>
              <w:ind w:firstLine="0" w:firstLineChars="0"/>
              <w:jc w:val="center"/>
              <w:textAlignment w:val="center"/>
              <w:rPr>
                <w:sz w:val="18"/>
                <w:szCs w:val="18"/>
              </w:rPr>
            </w:pPr>
            <w:r>
              <w:rPr>
                <w:kern w:val="0"/>
                <w:sz w:val="18"/>
                <w:szCs w:val="18"/>
                <w:lang w:bidi="ar"/>
              </w:rPr>
              <w:t xml:space="preserve">0.0015 </w:t>
            </w:r>
          </w:p>
        </w:tc>
        <w:tc>
          <w:tcPr>
            <w:tcW w:w="229"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 xml:space="preserve">10000 </w:t>
            </w:r>
          </w:p>
        </w:tc>
        <w:tc>
          <w:tcPr>
            <w:tcW w:w="271"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200" w:type="pct"/>
            <w:vMerge w:val="continue"/>
            <w:noWrap w:val="0"/>
            <w:tcMar>
              <w:top w:w="15" w:type="dxa"/>
              <w:left w:w="15" w:type="dxa"/>
              <w:right w:w="15" w:type="dxa"/>
            </w:tcMar>
            <w:vAlign w:val="center"/>
          </w:tcPr>
          <w:p>
            <w:pPr>
              <w:widowControl/>
              <w:spacing w:line="240" w:lineRule="auto"/>
              <w:ind w:firstLine="0" w:firstLineChars="0"/>
              <w:jc w:val="center"/>
              <w:rPr>
                <w:sz w:val="18"/>
                <w:szCs w:val="18"/>
              </w:rPr>
            </w:pPr>
          </w:p>
        </w:tc>
        <w:tc>
          <w:tcPr>
            <w:tcW w:w="280" w:type="pct"/>
            <w:noWrap w:val="0"/>
            <w:tcMar>
              <w:top w:w="15" w:type="dxa"/>
              <w:left w:w="15" w:type="dxa"/>
              <w:right w:w="15" w:type="dxa"/>
            </w:tcMar>
            <w:vAlign w:val="center"/>
          </w:tcPr>
          <w:p>
            <w:pPr>
              <w:widowControl/>
              <w:spacing w:line="240" w:lineRule="auto"/>
              <w:ind w:firstLine="0" w:firstLineChars="0"/>
              <w:jc w:val="center"/>
              <w:textAlignment w:val="center"/>
              <w:rPr>
                <w:sz w:val="18"/>
                <w:szCs w:val="18"/>
              </w:rPr>
            </w:pPr>
            <w:r>
              <w:rPr>
                <w:kern w:val="0"/>
                <w:sz w:val="18"/>
                <w:szCs w:val="18"/>
                <w:lang w:bidi="ar"/>
              </w:rPr>
              <w:t>15</w:t>
            </w:r>
          </w:p>
        </w:tc>
        <w:tc>
          <w:tcPr>
            <w:tcW w:w="478" w:type="pct"/>
            <w:vMerge w:val="continue"/>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p>
        </w:tc>
        <w:tc>
          <w:tcPr>
            <w:tcW w:w="533" w:type="pct"/>
            <w:noWrap w:val="0"/>
            <w:tcMar>
              <w:top w:w="15" w:type="dxa"/>
              <w:left w:w="15" w:type="dxa"/>
              <w:right w:w="15" w:type="dxa"/>
            </w:tcMar>
            <w:vAlign w:val="center"/>
          </w:tcPr>
          <w:p>
            <w:pPr>
              <w:spacing w:line="240" w:lineRule="auto"/>
              <w:ind w:firstLine="0" w:firstLineChars="0"/>
              <w:jc w:val="center"/>
              <w:rPr>
                <w:sz w:val="18"/>
                <w:szCs w:val="18"/>
              </w:rPr>
            </w:pPr>
            <w:r>
              <w:rPr>
                <w:sz w:val="18"/>
                <w:szCs w:val="18"/>
              </w:rPr>
              <w:t>0.33kg/h</w:t>
            </w:r>
          </w:p>
        </w:tc>
        <w:tc>
          <w:tcPr>
            <w:tcW w:w="253" w:type="pct"/>
            <w:noWrap w:val="0"/>
            <w:tcMar>
              <w:top w:w="15" w:type="dxa"/>
              <w:left w:w="15" w:type="dxa"/>
              <w:right w:w="15" w:type="dxa"/>
            </w:tcMar>
            <w:vAlign w:val="center"/>
          </w:tcPr>
          <w:p>
            <w:pPr>
              <w:widowControl/>
              <w:spacing w:line="240" w:lineRule="auto"/>
              <w:ind w:firstLine="0" w:firstLineChars="0"/>
              <w:jc w:val="center"/>
              <w:textAlignment w:val="center"/>
              <w:rPr>
                <w:kern w:val="0"/>
                <w:sz w:val="18"/>
                <w:szCs w:val="18"/>
                <w:lang w:bidi="ar"/>
              </w:rPr>
            </w:pPr>
            <w:r>
              <w:rPr>
                <w:kern w:val="0"/>
                <w:sz w:val="18"/>
                <w:szCs w:val="18"/>
                <w:lang w:bidi="ar"/>
              </w:rPr>
              <w:t>达标</w:t>
            </w:r>
          </w:p>
        </w:tc>
      </w:tr>
    </w:tbl>
    <w:p>
      <w:pPr>
        <w:keepNext w:val="0"/>
        <w:keepLines w:val="0"/>
        <w:suppressLineNumbers w:val="0"/>
        <w:spacing w:before="0" w:beforeAutospacing="0" w:after="0" w:afterAutospacing="0" w:line="240" w:lineRule="auto"/>
        <w:ind w:left="0" w:right="0"/>
        <w:jc w:val="center"/>
        <w:rPr>
          <w:rFonts w:hint="eastAsia" w:hAnsi="宋体"/>
          <w:b/>
          <w:kern w:val="0"/>
          <w:sz w:val="21"/>
          <w:szCs w:val="21"/>
        </w:rPr>
      </w:pPr>
      <w:r>
        <w:rPr>
          <w:rFonts w:hint="eastAsia" w:hAnsi="宋体"/>
          <w:b/>
          <w:kern w:val="0"/>
          <w:sz w:val="21"/>
          <w:szCs w:val="21"/>
        </w:rPr>
        <w:t>表2-</w:t>
      </w:r>
      <w:r>
        <w:rPr>
          <w:rFonts w:hint="eastAsia" w:hAnsi="宋体"/>
          <w:b/>
          <w:kern w:val="0"/>
          <w:sz w:val="21"/>
          <w:szCs w:val="21"/>
          <w:lang w:val="en-US" w:eastAsia="zh-CN"/>
        </w:rPr>
        <w:t>12</w:t>
      </w:r>
      <w:r>
        <w:rPr>
          <w:rFonts w:hint="eastAsia" w:hAnsi="宋体"/>
          <w:b/>
          <w:kern w:val="0"/>
          <w:sz w:val="21"/>
          <w:szCs w:val="21"/>
        </w:rPr>
        <w:t xml:space="preserve"> 现有工程厂界无组织废气监测情况一览表</w:t>
      </w:r>
    </w:p>
    <w:tbl>
      <w:tblPr>
        <w:tblStyle w:val="27"/>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6"/>
        <w:gridCol w:w="2030"/>
        <w:gridCol w:w="2027"/>
        <w:gridCol w:w="1948"/>
        <w:gridCol w:w="2370"/>
        <w:gridCol w:w="2237"/>
        <w:gridCol w:w="1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noWrap w:val="0"/>
            <w:vAlign w:val="center"/>
          </w:tcPr>
          <w:p>
            <w:pPr>
              <w:bidi w:val="0"/>
              <w:jc w:val="center"/>
              <w:rPr>
                <w:sz w:val="21"/>
                <w:szCs w:val="21"/>
              </w:rPr>
            </w:pPr>
            <w:r>
              <w:rPr>
                <w:sz w:val="21"/>
                <w:szCs w:val="21"/>
              </w:rPr>
              <w:t>检测日期</w:t>
            </w:r>
          </w:p>
        </w:tc>
        <w:tc>
          <w:tcPr>
            <w:tcW w:w="4425" w:type="pct"/>
            <w:gridSpan w:val="6"/>
            <w:noWrap w:val="0"/>
            <w:vAlign w:val="center"/>
          </w:tcPr>
          <w:p>
            <w:pPr>
              <w:bidi w:val="0"/>
              <w:jc w:val="center"/>
              <w:rPr>
                <w:sz w:val="21"/>
                <w:szCs w:val="21"/>
              </w:rPr>
            </w:pPr>
            <w:r>
              <w:rPr>
                <w:sz w:val="21"/>
                <w:szCs w:val="21"/>
              </w:rPr>
              <w:t>2019.12.13-12.14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restart"/>
            <w:noWrap w:val="0"/>
            <w:vAlign w:val="center"/>
          </w:tcPr>
          <w:p>
            <w:pPr>
              <w:bidi w:val="0"/>
              <w:jc w:val="center"/>
              <w:rPr>
                <w:sz w:val="21"/>
                <w:szCs w:val="21"/>
              </w:rPr>
            </w:pPr>
            <w:r>
              <w:rPr>
                <w:sz w:val="21"/>
                <w:szCs w:val="21"/>
              </w:rPr>
              <w:t>监测因子</w:t>
            </w:r>
          </w:p>
        </w:tc>
        <w:tc>
          <w:tcPr>
            <w:tcW w:w="2954" w:type="pct"/>
            <w:gridSpan w:val="4"/>
            <w:noWrap w:val="0"/>
            <w:vAlign w:val="center"/>
          </w:tcPr>
          <w:p>
            <w:pPr>
              <w:bidi w:val="0"/>
              <w:jc w:val="center"/>
              <w:rPr>
                <w:sz w:val="21"/>
                <w:szCs w:val="21"/>
              </w:rPr>
            </w:pPr>
            <w:r>
              <w:rPr>
                <w:sz w:val="21"/>
                <w:szCs w:val="21"/>
              </w:rPr>
              <w:t>监测时间</w:t>
            </w:r>
          </w:p>
        </w:tc>
        <w:tc>
          <w:tcPr>
            <w:tcW w:w="789" w:type="pct"/>
            <w:vMerge w:val="restart"/>
            <w:noWrap w:val="0"/>
            <w:vAlign w:val="center"/>
          </w:tcPr>
          <w:p>
            <w:pPr>
              <w:bidi w:val="0"/>
              <w:jc w:val="center"/>
              <w:rPr>
                <w:sz w:val="21"/>
                <w:szCs w:val="21"/>
              </w:rPr>
            </w:pPr>
            <w:r>
              <w:rPr>
                <w:sz w:val="21"/>
                <w:szCs w:val="21"/>
              </w:rPr>
              <w:t>厂界排放标准mg/m3</w:t>
            </w:r>
          </w:p>
        </w:tc>
        <w:tc>
          <w:tcPr>
            <w:tcW w:w="681" w:type="pct"/>
            <w:vMerge w:val="restart"/>
            <w:noWrap w:val="0"/>
            <w:vAlign w:val="center"/>
          </w:tcPr>
          <w:p>
            <w:pPr>
              <w:bidi w:val="0"/>
              <w:jc w:val="center"/>
              <w:rPr>
                <w:sz w:val="21"/>
                <w:szCs w:val="21"/>
              </w:rPr>
            </w:pPr>
            <w:r>
              <w:rPr>
                <w:sz w:val="21"/>
                <w:szCs w:val="21"/>
              </w:rPr>
              <w:t>厂界达标情况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08:54-09:59</w:t>
            </w:r>
          </w:p>
        </w:tc>
        <w:tc>
          <w:tcPr>
            <w:tcW w:w="715" w:type="pct"/>
            <w:noWrap w:val="0"/>
            <w:vAlign w:val="center"/>
          </w:tcPr>
          <w:p>
            <w:pPr>
              <w:bidi w:val="0"/>
              <w:jc w:val="center"/>
              <w:rPr>
                <w:sz w:val="21"/>
                <w:szCs w:val="21"/>
              </w:rPr>
            </w:pPr>
            <w:r>
              <w:rPr>
                <w:sz w:val="21"/>
                <w:szCs w:val="21"/>
              </w:rPr>
              <w:t>11:06-12:10</w:t>
            </w:r>
          </w:p>
        </w:tc>
        <w:tc>
          <w:tcPr>
            <w:tcW w:w="687" w:type="pct"/>
            <w:noWrap w:val="0"/>
            <w:vAlign w:val="center"/>
          </w:tcPr>
          <w:p>
            <w:pPr>
              <w:bidi w:val="0"/>
              <w:jc w:val="center"/>
              <w:rPr>
                <w:sz w:val="21"/>
                <w:szCs w:val="21"/>
              </w:rPr>
            </w:pPr>
            <w:r>
              <w:rPr>
                <w:sz w:val="21"/>
                <w:szCs w:val="21"/>
              </w:rPr>
              <w:t>13:23-14:27</w:t>
            </w:r>
          </w:p>
        </w:tc>
        <w:tc>
          <w:tcPr>
            <w:tcW w:w="834" w:type="pct"/>
            <w:noWrap w:val="0"/>
            <w:vAlign w:val="center"/>
          </w:tcPr>
          <w:p>
            <w:pPr>
              <w:bidi w:val="0"/>
              <w:jc w:val="center"/>
              <w:rPr>
                <w:sz w:val="21"/>
                <w:szCs w:val="21"/>
              </w:rPr>
            </w:pPr>
            <w:r>
              <w:rPr>
                <w:sz w:val="21"/>
                <w:szCs w:val="21"/>
              </w:rPr>
              <w:t>15:06-16:10</w:t>
            </w:r>
          </w:p>
        </w:tc>
        <w:tc>
          <w:tcPr>
            <w:tcW w:w="789" w:type="pct"/>
            <w:vMerge w:val="continue"/>
            <w:noWrap w:val="0"/>
            <w:vAlign w:val="center"/>
          </w:tcPr>
          <w:p>
            <w:pPr>
              <w:bidi w:val="0"/>
              <w:jc w:val="center"/>
              <w:rPr>
                <w:sz w:val="21"/>
                <w:szCs w:val="21"/>
              </w:rPr>
            </w:pPr>
          </w:p>
        </w:tc>
        <w:tc>
          <w:tcPr>
            <w:tcW w:w="681" w:type="pct"/>
            <w:vMerge w:val="continue"/>
            <w:noWrap w:val="0"/>
            <w:vAlign w:val="center"/>
          </w:tcPr>
          <w:p>
            <w:pPr>
              <w:bidi w:val="0"/>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restart"/>
            <w:noWrap w:val="0"/>
            <w:vAlign w:val="center"/>
          </w:tcPr>
          <w:p>
            <w:pPr>
              <w:bidi w:val="0"/>
              <w:jc w:val="center"/>
              <w:rPr>
                <w:sz w:val="21"/>
                <w:szCs w:val="21"/>
              </w:rPr>
            </w:pPr>
            <w:r>
              <w:rPr>
                <w:sz w:val="21"/>
                <w:szCs w:val="21"/>
              </w:rPr>
              <w:t>TSP</w:t>
            </w:r>
          </w:p>
        </w:tc>
        <w:tc>
          <w:tcPr>
            <w:tcW w:w="716" w:type="pct"/>
            <w:noWrap w:val="0"/>
            <w:vAlign w:val="center"/>
          </w:tcPr>
          <w:p>
            <w:pPr>
              <w:bidi w:val="0"/>
              <w:jc w:val="center"/>
              <w:rPr>
                <w:sz w:val="21"/>
                <w:szCs w:val="21"/>
              </w:rPr>
            </w:pPr>
            <w:r>
              <w:rPr>
                <w:sz w:val="21"/>
                <w:szCs w:val="21"/>
              </w:rPr>
              <w:t>0.117</w:t>
            </w:r>
          </w:p>
        </w:tc>
        <w:tc>
          <w:tcPr>
            <w:tcW w:w="715" w:type="pct"/>
            <w:noWrap w:val="0"/>
            <w:vAlign w:val="center"/>
          </w:tcPr>
          <w:p>
            <w:pPr>
              <w:bidi w:val="0"/>
              <w:jc w:val="center"/>
              <w:rPr>
                <w:sz w:val="21"/>
                <w:szCs w:val="21"/>
              </w:rPr>
            </w:pPr>
            <w:r>
              <w:rPr>
                <w:sz w:val="21"/>
                <w:szCs w:val="21"/>
              </w:rPr>
              <w:t>0.284</w:t>
            </w:r>
          </w:p>
        </w:tc>
        <w:tc>
          <w:tcPr>
            <w:tcW w:w="687" w:type="pct"/>
            <w:noWrap w:val="0"/>
            <w:vAlign w:val="center"/>
          </w:tcPr>
          <w:p>
            <w:pPr>
              <w:bidi w:val="0"/>
              <w:jc w:val="center"/>
              <w:rPr>
                <w:sz w:val="21"/>
                <w:szCs w:val="21"/>
              </w:rPr>
            </w:pPr>
            <w:r>
              <w:rPr>
                <w:sz w:val="21"/>
                <w:szCs w:val="21"/>
              </w:rPr>
              <w:t>0.234</w:t>
            </w:r>
          </w:p>
        </w:tc>
        <w:tc>
          <w:tcPr>
            <w:tcW w:w="834" w:type="pct"/>
            <w:noWrap w:val="0"/>
            <w:vAlign w:val="center"/>
          </w:tcPr>
          <w:p>
            <w:pPr>
              <w:bidi w:val="0"/>
              <w:jc w:val="center"/>
              <w:rPr>
                <w:sz w:val="21"/>
                <w:szCs w:val="21"/>
              </w:rPr>
            </w:pPr>
            <w:r>
              <w:rPr>
                <w:sz w:val="21"/>
                <w:szCs w:val="21"/>
              </w:rPr>
              <w:t>0.251</w:t>
            </w:r>
          </w:p>
        </w:tc>
        <w:tc>
          <w:tcPr>
            <w:tcW w:w="789" w:type="pct"/>
            <w:noWrap w:val="0"/>
            <w:vAlign w:val="center"/>
          </w:tcPr>
          <w:p>
            <w:pPr>
              <w:bidi w:val="0"/>
              <w:jc w:val="center"/>
              <w:rPr>
                <w:sz w:val="21"/>
                <w:szCs w:val="21"/>
              </w:rPr>
            </w:pPr>
            <w:r>
              <w:rPr>
                <w:sz w:val="21"/>
                <w:szCs w:val="21"/>
              </w:rPr>
              <w:t>1</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0.134</w:t>
            </w:r>
          </w:p>
        </w:tc>
        <w:tc>
          <w:tcPr>
            <w:tcW w:w="715" w:type="pct"/>
            <w:noWrap w:val="0"/>
            <w:vAlign w:val="center"/>
          </w:tcPr>
          <w:p>
            <w:pPr>
              <w:bidi w:val="0"/>
              <w:jc w:val="center"/>
              <w:rPr>
                <w:sz w:val="21"/>
                <w:szCs w:val="21"/>
              </w:rPr>
            </w:pPr>
            <w:r>
              <w:rPr>
                <w:sz w:val="21"/>
                <w:szCs w:val="21"/>
              </w:rPr>
              <w:t>0.268</w:t>
            </w:r>
          </w:p>
        </w:tc>
        <w:tc>
          <w:tcPr>
            <w:tcW w:w="687" w:type="pct"/>
            <w:noWrap w:val="0"/>
            <w:vAlign w:val="center"/>
          </w:tcPr>
          <w:p>
            <w:pPr>
              <w:bidi w:val="0"/>
              <w:jc w:val="center"/>
              <w:rPr>
                <w:sz w:val="21"/>
                <w:szCs w:val="21"/>
              </w:rPr>
            </w:pPr>
            <w:r>
              <w:rPr>
                <w:sz w:val="21"/>
                <w:szCs w:val="21"/>
              </w:rPr>
              <w:t>0.217</w:t>
            </w:r>
          </w:p>
        </w:tc>
        <w:tc>
          <w:tcPr>
            <w:tcW w:w="834" w:type="pct"/>
            <w:noWrap w:val="0"/>
            <w:vAlign w:val="center"/>
          </w:tcPr>
          <w:p>
            <w:pPr>
              <w:bidi w:val="0"/>
              <w:jc w:val="center"/>
              <w:rPr>
                <w:sz w:val="21"/>
                <w:szCs w:val="21"/>
              </w:rPr>
            </w:pPr>
            <w:r>
              <w:rPr>
                <w:sz w:val="21"/>
                <w:szCs w:val="21"/>
              </w:rPr>
              <w:t>0.201</w:t>
            </w:r>
          </w:p>
        </w:tc>
        <w:tc>
          <w:tcPr>
            <w:tcW w:w="789" w:type="pct"/>
            <w:noWrap w:val="0"/>
            <w:vAlign w:val="center"/>
          </w:tcPr>
          <w:p>
            <w:pPr>
              <w:bidi w:val="0"/>
              <w:jc w:val="center"/>
              <w:rPr>
                <w:sz w:val="21"/>
                <w:szCs w:val="21"/>
              </w:rPr>
            </w:pPr>
            <w:r>
              <w:rPr>
                <w:sz w:val="21"/>
                <w:szCs w:val="21"/>
              </w:rPr>
              <w:t>1</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0.167</w:t>
            </w:r>
          </w:p>
        </w:tc>
        <w:tc>
          <w:tcPr>
            <w:tcW w:w="715" w:type="pct"/>
            <w:noWrap w:val="0"/>
            <w:vAlign w:val="center"/>
          </w:tcPr>
          <w:p>
            <w:pPr>
              <w:bidi w:val="0"/>
              <w:jc w:val="center"/>
              <w:rPr>
                <w:sz w:val="21"/>
                <w:szCs w:val="21"/>
              </w:rPr>
            </w:pPr>
            <w:r>
              <w:rPr>
                <w:sz w:val="21"/>
                <w:szCs w:val="21"/>
              </w:rPr>
              <w:t>0.301</w:t>
            </w:r>
          </w:p>
        </w:tc>
        <w:tc>
          <w:tcPr>
            <w:tcW w:w="687" w:type="pct"/>
            <w:noWrap w:val="0"/>
            <w:vAlign w:val="center"/>
          </w:tcPr>
          <w:p>
            <w:pPr>
              <w:bidi w:val="0"/>
              <w:jc w:val="center"/>
              <w:rPr>
                <w:sz w:val="21"/>
                <w:szCs w:val="21"/>
              </w:rPr>
            </w:pPr>
            <w:r>
              <w:rPr>
                <w:sz w:val="21"/>
                <w:szCs w:val="21"/>
              </w:rPr>
              <w:t>0.318</w:t>
            </w:r>
          </w:p>
        </w:tc>
        <w:tc>
          <w:tcPr>
            <w:tcW w:w="834" w:type="pct"/>
            <w:noWrap w:val="0"/>
            <w:vAlign w:val="center"/>
          </w:tcPr>
          <w:p>
            <w:pPr>
              <w:bidi w:val="0"/>
              <w:jc w:val="center"/>
              <w:rPr>
                <w:sz w:val="21"/>
                <w:szCs w:val="21"/>
              </w:rPr>
            </w:pPr>
            <w:r>
              <w:rPr>
                <w:sz w:val="21"/>
                <w:szCs w:val="21"/>
              </w:rPr>
              <w:t>0.267</w:t>
            </w:r>
          </w:p>
        </w:tc>
        <w:tc>
          <w:tcPr>
            <w:tcW w:w="789" w:type="pct"/>
            <w:noWrap w:val="0"/>
            <w:vAlign w:val="center"/>
          </w:tcPr>
          <w:p>
            <w:pPr>
              <w:bidi w:val="0"/>
              <w:jc w:val="center"/>
              <w:rPr>
                <w:sz w:val="21"/>
                <w:szCs w:val="21"/>
              </w:rPr>
            </w:pPr>
            <w:r>
              <w:rPr>
                <w:sz w:val="21"/>
                <w:szCs w:val="21"/>
              </w:rPr>
              <w:t>1</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0.134</w:t>
            </w:r>
          </w:p>
        </w:tc>
        <w:tc>
          <w:tcPr>
            <w:tcW w:w="715" w:type="pct"/>
            <w:noWrap w:val="0"/>
            <w:vAlign w:val="center"/>
          </w:tcPr>
          <w:p>
            <w:pPr>
              <w:bidi w:val="0"/>
              <w:jc w:val="center"/>
              <w:rPr>
                <w:sz w:val="21"/>
                <w:szCs w:val="21"/>
              </w:rPr>
            </w:pPr>
            <w:r>
              <w:rPr>
                <w:sz w:val="21"/>
                <w:szCs w:val="21"/>
              </w:rPr>
              <w:t>0.234</w:t>
            </w:r>
          </w:p>
        </w:tc>
        <w:tc>
          <w:tcPr>
            <w:tcW w:w="687" w:type="pct"/>
            <w:noWrap w:val="0"/>
            <w:vAlign w:val="center"/>
          </w:tcPr>
          <w:p>
            <w:pPr>
              <w:bidi w:val="0"/>
              <w:jc w:val="center"/>
              <w:rPr>
                <w:sz w:val="21"/>
                <w:szCs w:val="21"/>
              </w:rPr>
            </w:pPr>
            <w:r>
              <w:rPr>
                <w:sz w:val="21"/>
                <w:szCs w:val="21"/>
              </w:rPr>
              <w:t>0.284</w:t>
            </w:r>
          </w:p>
        </w:tc>
        <w:tc>
          <w:tcPr>
            <w:tcW w:w="834" w:type="pct"/>
            <w:noWrap w:val="0"/>
            <w:vAlign w:val="center"/>
          </w:tcPr>
          <w:p>
            <w:pPr>
              <w:bidi w:val="0"/>
              <w:jc w:val="center"/>
              <w:rPr>
                <w:sz w:val="21"/>
                <w:szCs w:val="21"/>
              </w:rPr>
            </w:pPr>
            <w:r>
              <w:rPr>
                <w:sz w:val="21"/>
                <w:szCs w:val="21"/>
              </w:rPr>
              <w:t>0.251</w:t>
            </w:r>
          </w:p>
        </w:tc>
        <w:tc>
          <w:tcPr>
            <w:tcW w:w="789" w:type="pct"/>
            <w:noWrap w:val="0"/>
            <w:vAlign w:val="center"/>
          </w:tcPr>
          <w:p>
            <w:pPr>
              <w:bidi w:val="0"/>
              <w:jc w:val="center"/>
              <w:rPr>
                <w:sz w:val="21"/>
                <w:szCs w:val="21"/>
              </w:rPr>
            </w:pPr>
            <w:r>
              <w:rPr>
                <w:sz w:val="21"/>
                <w:szCs w:val="21"/>
              </w:rPr>
              <w:t>1</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restart"/>
            <w:noWrap w:val="0"/>
            <w:vAlign w:val="center"/>
          </w:tcPr>
          <w:p>
            <w:pPr>
              <w:bidi w:val="0"/>
              <w:jc w:val="center"/>
              <w:rPr>
                <w:sz w:val="21"/>
                <w:szCs w:val="21"/>
              </w:rPr>
            </w:pPr>
            <w:r>
              <w:rPr>
                <w:sz w:val="21"/>
                <w:szCs w:val="21"/>
              </w:rPr>
              <w:t>NH</w:t>
            </w:r>
            <w:r>
              <w:rPr>
                <w:sz w:val="21"/>
                <w:szCs w:val="21"/>
                <w:vertAlign w:val="subscript"/>
              </w:rPr>
              <w:t>3</w:t>
            </w:r>
          </w:p>
        </w:tc>
        <w:tc>
          <w:tcPr>
            <w:tcW w:w="716" w:type="pct"/>
            <w:noWrap w:val="0"/>
            <w:vAlign w:val="center"/>
          </w:tcPr>
          <w:p>
            <w:pPr>
              <w:bidi w:val="0"/>
              <w:jc w:val="center"/>
              <w:rPr>
                <w:sz w:val="21"/>
                <w:szCs w:val="21"/>
              </w:rPr>
            </w:pPr>
            <w:r>
              <w:rPr>
                <w:sz w:val="21"/>
                <w:szCs w:val="21"/>
              </w:rPr>
              <w:t>0.706</w:t>
            </w:r>
          </w:p>
        </w:tc>
        <w:tc>
          <w:tcPr>
            <w:tcW w:w="715" w:type="pct"/>
            <w:noWrap w:val="0"/>
            <w:vAlign w:val="center"/>
          </w:tcPr>
          <w:p>
            <w:pPr>
              <w:bidi w:val="0"/>
              <w:jc w:val="center"/>
              <w:rPr>
                <w:sz w:val="21"/>
                <w:szCs w:val="21"/>
              </w:rPr>
            </w:pPr>
            <w:r>
              <w:rPr>
                <w:sz w:val="21"/>
                <w:szCs w:val="21"/>
              </w:rPr>
              <w:t>0.908</w:t>
            </w:r>
          </w:p>
        </w:tc>
        <w:tc>
          <w:tcPr>
            <w:tcW w:w="687" w:type="pct"/>
            <w:noWrap w:val="0"/>
            <w:vAlign w:val="center"/>
          </w:tcPr>
          <w:p>
            <w:pPr>
              <w:bidi w:val="0"/>
              <w:jc w:val="center"/>
              <w:rPr>
                <w:sz w:val="21"/>
                <w:szCs w:val="21"/>
              </w:rPr>
            </w:pPr>
            <w:r>
              <w:rPr>
                <w:sz w:val="21"/>
                <w:szCs w:val="21"/>
              </w:rPr>
              <w:t>0.958</w:t>
            </w:r>
          </w:p>
        </w:tc>
        <w:tc>
          <w:tcPr>
            <w:tcW w:w="834" w:type="pct"/>
            <w:noWrap w:val="0"/>
            <w:vAlign w:val="center"/>
          </w:tcPr>
          <w:p>
            <w:pPr>
              <w:bidi w:val="0"/>
              <w:jc w:val="center"/>
              <w:rPr>
                <w:sz w:val="21"/>
                <w:szCs w:val="21"/>
              </w:rPr>
            </w:pPr>
            <w:r>
              <w:rPr>
                <w:sz w:val="21"/>
                <w:szCs w:val="21"/>
              </w:rPr>
              <w:t>0.88</w:t>
            </w:r>
          </w:p>
        </w:tc>
        <w:tc>
          <w:tcPr>
            <w:tcW w:w="789" w:type="pct"/>
            <w:noWrap w:val="0"/>
            <w:vAlign w:val="center"/>
          </w:tcPr>
          <w:p>
            <w:pPr>
              <w:bidi w:val="0"/>
              <w:jc w:val="center"/>
              <w:rPr>
                <w:sz w:val="21"/>
                <w:szCs w:val="21"/>
              </w:rPr>
            </w:pPr>
            <w:r>
              <w:rPr>
                <w:sz w:val="21"/>
                <w:szCs w:val="21"/>
              </w:rPr>
              <w:t>1.5</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0.683</w:t>
            </w:r>
          </w:p>
        </w:tc>
        <w:tc>
          <w:tcPr>
            <w:tcW w:w="715" w:type="pct"/>
            <w:noWrap w:val="0"/>
            <w:vAlign w:val="center"/>
          </w:tcPr>
          <w:p>
            <w:pPr>
              <w:bidi w:val="0"/>
              <w:jc w:val="center"/>
              <w:rPr>
                <w:sz w:val="21"/>
                <w:szCs w:val="21"/>
              </w:rPr>
            </w:pPr>
            <w:r>
              <w:rPr>
                <w:sz w:val="21"/>
                <w:szCs w:val="21"/>
              </w:rPr>
              <w:t>0.932</w:t>
            </w:r>
          </w:p>
        </w:tc>
        <w:tc>
          <w:tcPr>
            <w:tcW w:w="687" w:type="pct"/>
            <w:noWrap w:val="0"/>
            <w:vAlign w:val="center"/>
          </w:tcPr>
          <w:p>
            <w:pPr>
              <w:bidi w:val="0"/>
              <w:jc w:val="center"/>
              <w:rPr>
                <w:sz w:val="21"/>
                <w:szCs w:val="21"/>
              </w:rPr>
            </w:pPr>
            <w:r>
              <w:rPr>
                <w:sz w:val="21"/>
                <w:szCs w:val="21"/>
              </w:rPr>
              <w:t>0.878</w:t>
            </w:r>
          </w:p>
        </w:tc>
        <w:tc>
          <w:tcPr>
            <w:tcW w:w="834" w:type="pct"/>
            <w:noWrap w:val="0"/>
            <w:vAlign w:val="center"/>
          </w:tcPr>
          <w:p>
            <w:pPr>
              <w:bidi w:val="0"/>
              <w:jc w:val="center"/>
              <w:rPr>
                <w:sz w:val="21"/>
                <w:szCs w:val="21"/>
              </w:rPr>
            </w:pPr>
            <w:r>
              <w:rPr>
                <w:sz w:val="21"/>
                <w:szCs w:val="21"/>
              </w:rPr>
              <w:t>0.935</w:t>
            </w:r>
          </w:p>
        </w:tc>
        <w:tc>
          <w:tcPr>
            <w:tcW w:w="789" w:type="pct"/>
            <w:noWrap w:val="0"/>
            <w:vAlign w:val="center"/>
          </w:tcPr>
          <w:p>
            <w:pPr>
              <w:bidi w:val="0"/>
              <w:jc w:val="center"/>
              <w:rPr>
                <w:sz w:val="21"/>
                <w:szCs w:val="21"/>
              </w:rPr>
            </w:pPr>
            <w:r>
              <w:rPr>
                <w:sz w:val="21"/>
                <w:szCs w:val="21"/>
              </w:rPr>
              <w:t>1.5</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0.713</w:t>
            </w:r>
          </w:p>
        </w:tc>
        <w:tc>
          <w:tcPr>
            <w:tcW w:w="715" w:type="pct"/>
            <w:noWrap w:val="0"/>
            <w:vAlign w:val="center"/>
          </w:tcPr>
          <w:p>
            <w:pPr>
              <w:bidi w:val="0"/>
              <w:jc w:val="center"/>
              <w:rPr>
                <w:sz w:val="21"/>
                <w:szCs w:val="21"/>
              </w:rPr>
            </w:pPr>
            <w:r>
              <w:rPr>
                <w:sz w:val="21"/>
                <w:szCs w:val="21"/>
              </w:rPr>
              <w:t>0.893</w:t>
            </w:r>
          </w:p>
        </w:tc>
        <w:tc>
          <w:tcPr>
            <w:tcW w:w="687" w:type="pct"/>
            <w:noWrap w:val="0"/>
            <w:vAlign w:val="center"/>
          </w:tcPr>
          <w:p>
            <w:pPr>
              <w:bidi w:val="0"/>
              <w:jc w:val="center"/>
              <w:rPr>
                <w:sz w:val="21"/>
                <w:szCs w:val="21"/>
              </w:rPr>
            </w:pPr>
            <w:r>
              <w:rPr>
                <w:sz w:val="21"/>
                <w:szCs w:val="21"/>
              </w:rPr>
              <w:t>0.930</w:t>
            </w:r>
          </w:p>
        </w:tc>
        <w:tc>
          <w:tcPr>
            <w:tcW w:w="834" w:type="pct"/>
            <w:noWrap w:val="0"/>
            <w:vAlign w:val="center"/>
          </w:tcPr>
          <w:p>
            <w:pPr>
              <w:bidi w:val="0"/>
              <w:jc w:val="center"/>
              <w:rPr>
                <w:sz w:val="21"/>
                <w:szCs w:val="21"/>
              </w:rPr>
            </w:pPr>
            <w:r>
              <w:rPr>
                <w:sz w:val="21"/>
                <w:szCs w:val="21"/>
              </w:rPr>
              <w:t>0.919</w:t>
            </w:r>
          </w:p>
        </w:tc>
        <w:tc>
          <w:tcPr>
            <w:tcW w:w="789" w:type="pct"/>
            <w:noWrap w:val="0"/>
            <w:vAlign w:val="center"/>
          </w:tcPr>
          <w:p>
            <w:pPr>
              <w:bidi w:val="0"/>
              <w:jc w:val="center"/>
              <w:rPr>
                <w:sz w:val="21"/>
                <w:szCs w:val="21"/>
              </w:rPr>
            </w:pPr>
            <w:r>
              <w:rPr>
                <w:sz w:val="21"/>
                <w:szCs w:val="21"/>
              </w:rPr>
              <w:t>1.5</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0.696</w:t>
            </w:r>
          </w:p>
        </w:tc>
        <w:tc>
          <w:tcPr>
            <w:tcW w:w="715" w:type="pct"/>
            <w:noWrap w:val="0"/>
            <w:vAlign w:val="center"/>
          </w:tcPr>
          <w:p>
            <w:pPr>
              <w:bidi w:val="0"/>
              <w:jc w:val="center"/>
              <w:rPr>
                <w:sz w:val="21"/>
                <w:szCs w:val="21"/>
              </w:rPr>
            </w:pPr>
            <w:r>
              <w:rPr>
                <w:sz w:val="21"/>
                <w:szCs w:val="21"/>
              </w:rPr>
              <w:t>0.87</w:t>
            </w:r>
          </w:p>
        </w:tc>
        <w:tc>
          <w:tcPr>
            <w:tcW w:w="687" w:type="pct"/>
            <w:noWrap w:val="0"/>
            <w:vAlign w:val="center"/>
          </w:tcPr>
          <w:p>
            <w:pPr>
              <w:bidi w:val="0"/>
              <w:jc w:val="center"/>
              <w:rPr>
                <w:sz w:val="21"/>
                <w:szCs w:val="21"/>
              </w:rPr>
            </w:pPr>
            <w:r>
              <w:rPr>
                <w:sz w:val="21"/>
                <w:szCs w:val="21"/>
              </w:rPr>
              <w:t>0.931</w:t>
            </w:r>
          </w:p>
        </w:tc>
        <w:tc>
          <w:tcPr>
            <w:tcW w:w="834" w:type="pct"/>
            <w:noWrap w:val="0"/>
            <w:vAlign w:val="center"/>
          </w:tcPr>
          <w:p>
            <w:pPr>
              <w:bidi w:val="0"/>
              <w:jc w:val="center"/>
              <w:rPr>
                <w:sz w:val="21"/>
                <w:szCs w:val="21"/>
              </w:rPr>
            </w:pPr>
            <w:r>
              <w:rPr>
                <w:sz w:val="21"/>
                <w:szCs w:val="21"/>
              </w:rPr>
              <w:t>0.904</w:t>
            </w:r>
          </w:p>
        </w:tc>
        <w:tc>
          <w:tcPr>
            <w:tcW w:w="789" w:type="pct"/>
            <w:noWrap w:val="0"/>
            <w:vAlign w:val="center"/>
          </w:tcPr>
          <w:p>
            <w:pPr>
              <w:bidi w:val="0"/>
              <w:jc w:val="center"/>
              <w:rPr>
                <w:sz w:val="21"/>
                <w:szCs w:val="21"/>
              </w:rPr>
            </w:pPr>
            <w:r>
              <w:rPr>
                <w:sz w:val="21"/>
                <w:szCs w:val="21"/>
              </w:rPr>
              <w:t>1.5</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restart"/>
            <w:noWrap w:val="0"/>
            <w:vAlign w:val="center"/>
          </w:tcPr>
          <w:p>
            <w:pPr>
              <w:bidi w:val="0"/>
              <w:jc w:val="center"/>
              <w:rPr>
                <w:sz w:val="21"/>
                <w:szCs w:val="21"/>
              </w:rPr>
            </w:pPr>
            <w:r>
              <w:rPr>
                <w:sz w:val="21"/>
                <w:szCs w:val="21"/>
              </w:rPr>
              <w:t>H</w:t>
            </w:r>
            <w:r>
              <w:rPr>
                <w:sz w:val="21"/>
                <w:szCs w:val="21"/>
                <w:vertAlign w:val="subscript"/>
              </w:rPr>
              <w:t>2</w:t>
            </w:r>
            <w:r>
              <w:rPr>
                <w:sz w:val="21"/>
                <w:szCs w:val="21"/>
              </w:rPr>
              <w:t>S</w:t>
            </w:r>
          </w:p>
        </w:tc>
        <w:tc>
          <w:tcPr>
            <w:tcW w:w="716" w:type="pct"/>
            <w:noWrap w:val="0"/>
            <w:vAlign w:val="center"/>
          </w:tcPr>
          <w:p>
            <w:pPr>
              <w:bidi w:val="0"/>
              <w:jc w:val="center"/>
              <w:rPr>
                <w:sz w:val="21"/>
                <w:szCs w:val="21"/>
              </w:rPr>
            </w:pPr>
            <w:r>
              <w:rPr>
                <w:sz w:val="21"/>
                <w:szCs w:val="21"/>
              </w:rPr>
              <w:t>0.012</w:t>
            </w:r>
          </w:p>
        </w:tc>
        <w:tc>
          <w:tcPr>
            <w:tcW w:w="715" w:type="pct"/>
            <w:noWrap w:val="0"/>
            <w:vAlign w:val="center"/>
          </w:tcPr>
          <w:p>
            <w:pPr>
              <w:bidi w:val="0"/>
              <w:jc w:val="center"/>
              <w:rPr>
                <w:sz w:val="21"/>
                <w:szCs w:val="21"/>
              </w:rPr>
            </w:pPr>
            <w:r>
              <w:rPr>
                <w:sz w:val="21"/>
                <w:szCs w:val="21"/>
              </w:rPr>
              <w:t>0.035</w:t>
            </w:r>
          </w:p>
        </w:tc>
        <w:tc>
          <w:tcPr>
            <w:tcW w:w="687" w:type="pct"/>
            <w:noWrap w:val="0"/>
            <w:vAlign w:val="center"/>
          </w:tcPr>
          <w:p>
            <w:pPr>
              <w:bidi w:val="0"/>
              <w:jc w:val="center"/>
              <w:rPr>
                <w:sz w:val="21"/>
                <w:szCs w:val="21"/>
              </w:rPr>
            </w:pPr>
            <w:r>
              <w:rPr>
                <w:sz w:val="21"/>
                <w:szCs w:val="21"/>
              </w:rPr>
              <w:t>0.038</w:t>
            </w:r>
          </w:p>
        </w:tc>
        <w:tc>
          <w:tcPr>
            <w:tcW w:w="834" w:type="pct"/>
            <w:noWrap w:val="0"/>
            <w:vAlign w:val="center"/>
          </w:tcPr>
          <w:p>
            <w:pPr>
              <w:bidi w:val="0"/>
              <w:jc w:val="center"/>
              <w:rPr>
                <w:sz w:val="21"/>
                <w:szCs w:val="21"/>
              </w:rPr>
            </w:pPr>
            <w:r>
              <w:rPr>
                <w:sz w:val="21"/>
                <w:szCs w:val="21"/>
              </w:rPr>
              <w:t>0.035</w:t>
            </w:r>
          </w:p>
        </w:tc>
        <w:tc>
          <w:tcPr>
            <w:tcW w:w="789" w:type="pct"/>
            <w:noWrap w:val="0"/>
            <w:vAlign w:val="center"/>
          </w:tcPr>
          <w:p>
            <w:pPr>
              <w:bidi w:val="0"/>
              <w:jc w:val="center"/>
              <w:rPr>
                <w:sz w:val="21"/>
                <w:szCs w:val="21"/>
              </w:rPr>
            </w:pPr>
            <w:r>
              <w:rPr>
                <w:sz w:val="21"/>
                <w:szCs w:val="21"/>
              </w:rPr>
              <w:t>0.06</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0.012</w:t>
            </w:r>
          </w:p>
        </w:tc>
        <w:tc>
          <w:tcPr>
            <w:tcW w:w="715" w:type="pct"/>
            <w:noWrap w:val="0"/>
            <w:vAlign w:val="center"/>
          </w:tcPr>
          <w:p>
            <w:pPr>
              <w:bidi w:val="0"/>
              <w:jc w:val="center"/>
              <w:rPr>
                <w:sz w:val="21"/>
                <w:szCs w:val="21"/>
              </w:rPr>
            </w:pPr>
            <w:r>
              <w:rPr>
                <w:sz w:val="21"/>
                <w:szCs w:val="21"/>
              </w:rPr>
              <w:t>0.034</w:t>
            </w:r>
          </w:p>
        </w:tc>
        <w:tc>
          <w:tcPr>
            <w:tcW w:w="687" w:type="pct"/>
            <w:noWrap w:val="0"/>
            <w:vAlign w:val="center"/>
          </w:tcPr>
          <w:p>
            <w:pPr>
              <w:bidi w:val="0"/>
              <w:jc w:val="center"/>
              <w:rPr>
                <w:sz w:val="21"/>
                <w:szCs w:val="21"/>
              </w:rPr>
            </w:pPr>
            <w:r>
              <w:rPr>
                <w:sz w:val="21"/>
                <w:szCs w:val="21"/>
              </w:rPr>
              <w:t>0.036</w:t>
            </w:r>
          </w:p>
        </w:tc>
        <w:tc>
          <w:tcPr>
            <w:tcW w:w="834" w:type="pct"/>
            <w:noWrap w:val="0"/>
            <w:vAlign w:val="center"/>
          </w:tcPr>
          <w:p>
            <w:pPr>
              <w:bidi w:val="0"/>
              <w:jc w:val="center"/>
              <w:rPr>
                <w:sz w:val="21"/>
                <w:szCs w:val="21"/>
              </w:rPr>
            </w:pPr>
            <w:r>
              <w:rPr>
                <w:sz w:val="21"/>
                <w:szCs w:val="21"/>
              </w:rPr>
              <w:t>0.035</w:t>
            </w:r>
          </w:p>
        </w:tc>
        <w:tc>
          <w:tcPr>
            <w:tcW w:w="789" w:type="pct"/>
            <w:noWrap w:val="0"/>
            <w:vAlign w:val="center"/>
          </w:tcPr>
          <w:p>
            <w:pPr>
              <w:bidi w:val="0"/>
              <w:jc w:val="center"/>
              <w:rPr>
                <w:sz w:val="21"/>
                <w:szCs w:val="21"/>
              </w:rPr>
            </w:pPr>
            <w:r>
              <w:rPr>
                <w:sz w:val="21"/>
                <w:szCs w:val="21"/>
              </w:rPr>
              <w:t>0.06</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0.013</w:t>
            </w:r>
          </w:p>
        </w:tc>
        <w:tc>
          <w:tcPr>
            <w:tcW w:w="715" w:type="pct"/>
            <w:noWrap w:val="0"/>
            <w:vAlign w:val="center"/>
          </w:tcPr>
          <w:p>
            <w:pPr>
              <w:bidi w:val="0"/>
              <w:jc w:val="center"/>
              <w:rPr>
                <w:sz w:val="21"/>
                <w:szCs w:val="21"/>
              </w:rPr>
            </w:pPr>
            <w:r>
              <w:rPr>
                <w:sz w:val="21"/>
                <w:szCs w:val="21"/>
              </w:rPr>
              <w:t>0.036</w:t>
            </w:r>
          </w:p>
        </w:tc>
        <w:tc>
          <w:tcPr>
            <w:tcW w:w="687" w:type="pct"/>
            <w:noWrap w:val="0"/>
            <w:vAlign w:val="center"/>
          </w:tcPr>
          <w:p>
            <w:pPr>
              <w:bidi w:val="0"/>
              <w:jc w:val="center"/>
              <w:rPr>
                <w:sz w:val="21"/>
                <w:szCs w:val="21"/>
              </w:rPr>
            </w:pPr>
            <w:r>
              <w:rPr>
                <w:sz w:val="21"/>
                <w:szCs w:val="21"/>
              </w:rPr>
              <w:t>0.035</w:t>
            </w:r>
          </w:p>
        </w:tc>
        <w:tc>
          <w:tcPr>
            <w:tcW w:w="834" w:type="pct"/>
            <w:noWrap w:val="0"/>
            <w:vAlign w:val="center"/>
          </w:tcPr>
          <w:p>
            <w:pPr>
              <w:bidi w:val="0"/>
              <w:jc w:val="center"/>
              <w:rPr>
                <w:sz w:val="21"/>
                <w:szCs w:val="21"/>
              </w:rPr>
            </w:pPr>
            <w:r>
              <w:rPr>
                <w:sz w:val="21"/>
                <w:szCs w:val="21"/>
              </w:rPr>
              <w:t>0.036</w:t>
            </w:r>
          </w:p>
        </w:tc>
        <w:tc>
          <w:tcPr>
            <w:tcW w:w="789" w:type="pct"/>
            <w:noWrap w:val="0"/>
            <w:vAlign w:val="center"/>
          </w:tcPr>
          <w:p>
            <w:pPr>
              <w:bidi w:val="0"/>
              <w:jc w:val="center"/>
              <w:rPr>
                <w:sz w:val="21"/>
                <w:szCs w:val="21"/>
              </w:rPr>
            </w:pPr>
            <w:r>
              <w:rPr>
                <w:sz w:val="21"/>
                <w:szCs w:val="21"/>
              </w:rPr>
              <w:t>0.06</w:t>
            </w:r>
          </w:p>
        </w:tc>
        <w:tc>
          <w:tcPr>
            <w:tcW w:w="681" w:type="pct"/>
            <w:noWrap w:val="0"/>
            <w:vAlign w:val="center"/>
          </w:tcPr>
          <w:p>
            <w:pPr>
              <w:bidi w:val="0"/>
              <w:jc w:val="center"/>
              <w:rPr>
                <w:sz w:val="21"/>
                <w:szCs w:val="21"/>
              </w:rPr>
            </w:pPr>
            <w:r>
              <w:rPr>
                <w:sz w:val="21"/>
                <w:szCs w:val="21"/>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574" w:type="pct"/>
            <w:vMerge w:val="continue"/>
            <w:noWrap w:val="0"/>
            <w:vAlign w:val="center"/>
          </w:tcPr>
          <w:p>
            <w:pPr>
              <w:bidi w:val="0"/>
              <w:jc w:val="center"/>
              <w:rPr>
                <w:sz w:val="21"/>
                <w:szCs w:val="21"/>
              </w:rPr>
            </w:pPr>
          </w:p>
        </w:tc>
        <w:tc>
          <w:tcPr>
            <w:tcW w:w="716" w:type="pct"/>
            <w:noWrap w:val="0"/>
            <w:vAlign w:val="center"/>
          </w:tcPr>
          <w:p>
            <w:pPr>
              <w:bidi w:val="0"/>
              <w:jc w:val="center"/>
              <w:rPr>
                <w:sz w:val="21"/>
                <w:szCs w:val="21"/>
              </w:rPr>
            </w:pPr>
            <w:r>
              <w:rPr>
                <w:sz w:val="21"/>
                <w:szCs w:val="21"/>
              </w:rPr>
              <w:t>0.013</w:t>
            </w:r>
          </w:p>
        </w:tc>
        <w:tc>
          <w:tcPr>
            <w:tcW w:w="715" w:type="pct"/>
            <w:noWrap w:val="0"/>
            <w:vAlign w:val="center"/>
          </w:tcPr>
          <w:p>
            <w:pPr>
              <w:bidi w:val="0"/>
              <w:jc w:val="center"/>
              <w:rPr>
                <w:sz w:val="21"/>
                <w:szCs w:val="21"/>
              </w:rPr>
            </w:pPr>
            <w:r>
              <w:rPr>
                <w:sz w:val="21"/>
                <w:szCs w:val="21"/>
              </w:rPr>
              <w:t>0.036</w:t>
            </w:r>
          </w:p>
        </w:tc>
        <w:tc>
          <w:tcPr>
            <w:tcW w:w="687" w:type="pct"/>
            <w:noWrap w:val="0"/>
            <w:vAlign w:val="center"/>
          </w:tcPr>
          <w:p>
            <w:pPr>
              <w:bidi w:val="0"/>
              <w:jc w:val="center"/>
              <w:rPr>
                <w:sz w:val="21"/>
                <w:szCs w:val="21"/>
              </w:rPr>
            </w:pPr>
            <w:r>
              <w:rPr>
                <w:sz w:val="21"/>
                <w:szCs w:val="21"/>
              </w:rPr>
              <w:t>0.035</w:t>
            </w:r>
          </w:p>
        </w:tc>
        <w:tc>
          <w:tcPr>
            <w:tcW w:w="834" w:type="pct"/>
            <w:noWrap w:val="0"/>
            <w:vAlign w:val="center"/>
          </w:tcPr>
          <w:p>
            <w:pPr>
              <w:bidi w:val="0"/>
              <w:jc w:val="center"/>
              <w:rPr>
                <w:sz w:val="21"/>
                <w:szCs w:val="21"/>
              </w:rPr>
            </w:pPr>
            <w:r>
              <w:rPr>
                <w:sz w:val="21"/>
                <w:szCs w:val="21"/>
              </w:rPr>
              <w:t>0.036</w:t>
            </w:r>
          </w:p>
        </w:tc>
        <w:tc>
          <w:tcPr>
            <w:tcW w:w="789" w:type="pct"/>
            <w:noWrap w:val="0"/>
            <w:vAlign w:val="center"/>
          </w:tcPr>
          <w:p>
            <w:pPr>
              <w:bidi w:val="0"/>
              <w:jc w:val="center"/>
              <w:rPr>
                <w:sz w:val="21"/>
                <w:szCs w:val="21"/>
              </w:rPr>
            </w:pPr>
            <w:r>
              <w:rPr>
                <w:sz w:val="21"/>
                <w:szCs w:val="21"/>
              </w:rPr>
              <w:t>0.06</w:t>
            </w:r>
          </w:p>
        </w:tc>
        <w:tc>
          <w:tcPr>
            <w:tcW w:w="681" w:type="pct"/>
            <w:noWrap w:val="0"/>
            <w:vAlign w:val="center"/>
          </w:tcPr>
          <w:p>
            <w:pPr>
              <w:bidi w:val="0"/>
              <w:jc w:val="center"/>
              <w:rPr>
                <w:sz w:val="21"/>
                <w:szCs w:val="21"/>
              </w:rPr>
            </w:pPr>
            <w:r>
              <w:rPr>
                <w:sz w:val="21"/>
                <w:szCs w:val="21"/>
              </w:rPr>
              <w:t>达标</w:t>
            </w:r>
          </w:p>
        </w:tc>
      </w:tr>
    </w:tbl>
    <w:p>
      <w:pPr>
        <w:rPr>
          <w:rFonts w:hint="eastAsia" w:ascii="黑体" w:hAnsi="黑体" w:eastAsia="黑体"/>
          <w:snapToGrid w:val="0"/>
          <w:color w:val="auto"/>
          <w:sz w:val="30"/>
          <w:szCs w:val="30"/>
        </w:rPr>
        <w:sectPr>
          <w:pgSz w:w="16838" w:h="11906" w:orient="landscape"/>
          <w:pgMar w:top="1633" w:right="1440" w:bottom="1633"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8"/>
        <w:gridCol w:w="84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8" w:type="dxa"/>
          </w:tcPr>
          <w:p>
            <w:pPr>
              <w:keepNext w:val="0"/>
              <w:keepLines w:val="0"/>
              <w:suppressLineNumbers w:val="0"/>
              <w:spacing w:before="0" w:beforeAutospacing="0" w:after="0" w:afterAutospacing="0"/>
              <w:ind w:left="0" w:right="0"/>
              <w:rPr>
                <w:rFonts w:hint="eastAsia" w:ascii="黑体" w:hAnsi="黑体" w:eastAsia="黑体"/>
                <w:snapToGrid w:val="0"/>
                <w:color w:val="auto"/>
                <w:sz w:val="30"/>
                <w:szCs w:val="30"/>
                <w:vertAlign w:val="baseline"/>
              </w:rPr>
            </w:pPr>
          </w:p>
        </w:tc>
        <w:tc>
          <w:tcPr>
            <w:tcW w:w="8478" w:type="dxa"/>
          </w:tcPr>
          <w:p>
            <w:pPr>
              <w:pStyle w:val="6"/>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rPr>
            </w:pPr>
            <w:r>
              <w:rPr>
                <w:rFonts w:hint="eastAsia" w:eastAsia="方正宋黑简体"/>
                <w:sz w:val="24"/>
                <w:szCs w:val="24"/>
                <w:lang w:eastAsia="zh-CN"/>
              </w:rPr>
              <w:t>（</w:t>
            </w:r>
            <w:r>
              <w:rPr>
                <w:rFonts w:hint="eastAsia" w:eastAsia="方正宋黑简体"/>
                <w:sz w:val="24"/>
                <w:szCs w:val="24"/>
                <w:lang w:val="en-US" w:eastAsia="zh-CN"/>
              </w:rPr>
              <w:t>2</w:t>
            </w:r>
            <w:r>
              <w:rPr>
                <w:rFonts w:hint="eastAsia" w:eastAsia="方正宋黑简体"/>
                <w:sz w:val="24"/>
                <w:szCs w:val="24"/>
                <w:lang w:eastAsia="zh-CN"/>
              </w:rPr>
              <w:t>）</w:t>
            </w:r>
            <w:r>
              <w:rPr>
                <w:rFonts w:hint="default"/>
                <w:sz w:val="24"/>
                <w:szCs w:val="24"/>
              </w:rPr>
              <w:t>废水</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sz w:val="24"/>
                <w:szCs w:val="24"/>
              </w:rPr>
            </w:pPr>
            <w:r>
              <w:rPr>
                <w:rFonts w:hint="eastAsia"/>
                <w:sz w:val="24"/>
                <w:szCs w:val="24"/>
              </w:rPr>
              <w:t>口子酒业“退城进区搬迁大曲酒酿造项目（部分投产）”、“退城进区搬迁生物制曲项目”现有工程产生的废水主要有</w:t>
            </w:r>
            <w:r>
              <w:rPr>
                <w:rFonts w:hint="default"/>
                <w:sz w:val="24"/>
                <w:szCs w:val="24"/>
              </w:rPr>
              <w:t>：生活污水、酿造黄浆水、蒸酒锅底水、纯水制备产生的浓水、车间冲洗废水、制曲车间设备冲洗废水、酿造车间设备冲洗废水</w:t>
            </w:r>
            <w:r>
              <w:rPr>
                <w:rFonts w:hint="eastAsia"/>
                <w:sz w:val="24"/>
                <w:szCs w:val="24"/>
              </w:rPr>
              <w:t>，</w:t>
            </w:r>
            <w:r>
              <w:rPr>
                <w:rFonts w:hint="default"/>
                <w:sz w:val="24"/>
                <w:szCs w:val="24"/>
              </w:rPr>
              <w:t>采取</w:t>
            </w:r>
            <w:r>
              <w:rPr>
                <w:rFonts w:hint="eastAsia"/>
                <w:sz w:val="24"/>
                <w:szCs w:val="24"/>
              </w:rPr>
              <w:t>“</w:t>
            </w:r>
            <w:r>
              <w:rPr>
                <w:rFonts w:hint="default"/>
                <w:sz w:val="24"/>
                <w:szCs w:val="24"/>
              </w:rPr>
              <w:t>雨污分流、清污分流、浓淡分家</w:t>
            </w:r>
            <w:r>
              <w:rPr>
                <w:rFonts w:hint="eastAsia"/>
                <w:sz w:val="24"/>
                <w:szCs w:val="24"/>
              </w:rPr>
              <w:t>”</w:t>
            </w:r>
            <w:r>
              <w:rPr>
                <w:rFonts w:hint="default"/>
                <w:sz w:val="24"/>
                <w:szCs w:val="24"/>
              </w:rPr>
              <w:t>的</w:t>
            </w:r>
            <w:r>
              <w:rPr>
                <w:rFonts w:hint="eastAsia"/>
                <w:sz w:val="24"/>
                <w:szCs w:val="24"/>
              </w:rPr>
              <w:t>机制进行收集、处理。现有工程</w:t>
            </w:r>
            <w:r>
              <w:rPr>
                <w:rFonts w:hint="default"/>
                <w:sz w:val="24"/>
                <w:szCs w:val="24"/>
              </w:rPr>
              <w:t>已</w:t>
            </w:r>
            <w:r>
              <w:rPr>
                <w:rFonts w:hint="eastAsia"/>
                <w:sz w:val="24"/>
                <w:szCs w:val="24"/>
              </w:rPr>
              <w:t>配套</w:t>
            </w:r>
            <w:r>
              <w:rPr>
                <w:rFonts w:hint="default"/>
                <w:sz w:val="24"/>
                <w:szCs w:val="24"/>
              </w:rPr>
              <w:t>建设了</w:t>
            </w:r>
            <w:r>
              <w:rPr>
                <w:rFonts w:hint="eastAsia"/>
                <w:sz w:val="24"/>
                <w:szCs w:val="24"/>
              </w:rPr>
              <w:t>设计处理能力</w:t>
            </w:r>
            <w:r>
              <w:rPr>
                <w:rFonts w:hint="default"/>
                <w:sz w:val="24"/>
                <w:szCs w:val="24"/>
              </w:rPr>
              <w:t>1000</w:t>
            </w:r>
            <w:r>
              <w:rPr>
                <w:rFonts w:hint="eastAsia"/>
                <w:sz w:val="24"/>
                <w:szCs w:val="24"/>
              </w:rPr>
              <w:t>t</w:t>
            </w:r>
            <w:r>
              <w:rPr>
                <w:rFonts w:hint="default"/>
                <w:sz w:val="24"/>
                <w:szCs w:val="24"/>
              </w:rPr>
              <w:t>/d的污水处理站，其中黄浆水资源化利用，</w:t>
            </w:r>
            <w:r>
              <w:rPr>
                <w:rFonts w:hint="eastAsia"/>
                <w:sz w:val="24"/>
                <w:szCs w:val="24"/>
                <w:lang w:eastAsia="zh-CN"/>
              </w:rPr>
              <w:t>浓水进入市政管网，</w:t>
            </w:r>
            <w:r>
              <w:rPr>
                <w:rFonts w:hint="default"/>
                <w:sz w:val="24"/>
                <w:szCs w:val="24"/>
              </w:rPr>
              <w:t>其余废水均接入污水处理站处理</w:t>
            </w:r>
            <w:r>
              <w:rPr>
                <w:rFonts w:hint="eastAsia"/>
                <w:sz w:val="24"/>
                <w:szCs w:val="24"/>
                <w:lang w:eastAsia="zh-CN"/>
              </w:rPr>
              <w:t>，</w:t>
            </w:r>
            <w:r>
              <w:rPr>
                <w:rFonts w:hint="eastAsia"/>
                <w:sz w:val="24"/>
                <w:szCs w:val="24"/>
              </w:rPr>
              <w:t>并配套建设了主要废水污染物的在线监测装置。结合验收数据，核算“退城进区搬迁大曲酒酿造项目（部分投产）”、“退城进区搬迁生物制曲项目”现有工程实现年产原酒4000吨的条件下，实际处理的综合废水中主要污染物的排放量，具体总量指标详见表2-</w:t>
            </w:r>
            <w:r>
              <w:rPr>
                <w:rFonts w:hint="eastAsia"/>
                <w:sz w:val="24"/>
                <w:szCs w:val="24"/>
                <w:lang w:val="en-US" w:eastAsia="zh-CN"/>
              </w:rPr>
              <w:t>14</w:t>
            </w:r>
            <w:r>
              <w:rPr>
                <w:rFonts w:hint="eastAsia"/>
                <w:sz w:val="24"/>
                <w:szCs w:val="24"/>
              </w:rPr>
              <w:t>。</w:t>
            </w:r>
          </w:p>
          <w:p>
            <w:pPr>
              <w:keepNext w:val="0"/>
              <w:keepLines w:val="0"/>
              <w:suppressLineNumbers w:val="0"/>
              <w:spacing w:before="0" w:beforeAutospacing="0" w:after="0" w:afterAutospacing="0" w:line="240" w:lineRule="auto"/>
              <w:ind w:left="0" w:right="0"/>
              <w:jc w:val="center"/>
              <w:rPr>
                <w:rFonts w:hint="eastAsia" w:hAnsi="宋体"/>
                <w:b/>
                <w:kern w:val="0"/>
                <w:sz w:val="21"/>
                <w:szCs w:val="21"/>
              </w:rPr>
            </w:pPr>
            <w:r>
              <w:rPr>
                <w:rFonts w:hint="eastAsia" w:hAnsi="宋体"/>
                <w:b/>
                <w:kern w:val="0"/>
                <w:sz w:val="21"/>
                <w:szCs w:val="21"/>
              </w:rPr>
              <w:t>表</w:t>
            </w:r>
            <w:r>
              <w:rPr>
                <w:rFonts w:hint="eastAsia" w:hAnsi="宋体"/>
                <w:b/>
                <w:kern w:val="0"/>
                <w:sz w:val="21"/>
                <w:szCs w:val="21"/>
                <w:lang w:val="en-US" w:eastAsia="zh-CN"/>
              </w:rPr>
              <w:t>2-14</w:t>
            </w:r>
            <w:r>
              <w:rPr>
                <w:rFonts w:hint="eastAsia" w:hAnsi="宋体"/>
                <w:b/>
                <w:kern w:val="0"/>
                <w:sz w:val="21"/>
                <w:szCs w:val="21"/>
              </w:rPr>
              <w:t xml:space="preserve"> 现有工程污水处理站主要污染物排放情况汇总一览表  单位：mg/L</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419"/>
              <w:gridCol w:w="951"/>
              <w:gridCol w:w="728"/>
              <w:gridCol w:w="951"/>
              <w:gridCol w:w="584"/>
              <w:gridCol w:w="584"/>
              <w:gridCol w:w="584"/>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8" w:type="pct"/>
                  <w:noWrap w:val="0"/>
                  <w:vAlign w:val="center"/>
                </w:tcPr>
                <w:p>
                  <w:pPr>
                    <w:ind w:firstLine="0" w:firstLineChars="0"/>
                    <w:jc w:val="center"/>
                    <w:rPr>
                      <w:sz w:val="21"/>
                      <w:szCs w:val="18"/>
                    </w:rPr>
                  </w:pPr>
                  <w:r>
                    <w:rPr>
                      <w:sz w:val="21"/>
                      <w:szCs w:val="18"/>
                    </w:rPr>
                    <w:t>污染物指标</w:t>
                  </w:r>
                </w:p>
              </w:tc>
              <w:tc>
                <w:tcPr>
                  <w:tcW w:w="1011" w:type="pct"/>
                  <w:noWrap w:val="0"/>
                  <w:vAlign w:val="center"/>
                </w:tcPr>
                <w:p>
                  <w:pPr>
                    <w:widowControl/>
                    <w:ind w:firstLine="0" w:firstLineChars="0"/>
                    <w:jc w:val="center"/>
                    <w:rPr>
                      <w:sz w:val="21"/>
                      <w:szCs w:val="18"/>
                    </w:rPr>
                  </w:pPr>
                  <w:r>
                    <w:rPr>
                      <w:kern w:val="0"/>
                      <w:sz w:val="21"/>
                      <w:szCs w:val="18"/>
                      <w:lang w:bidi="ar"/>
                    </w:rPr>
                    <w:t>pH（无量纲）</w:t>
                  </w:r>
                </w:p>
              </w:tc>
              <w:tc>
                <w:tcPr>
                  <w:tcW w:w="439" w:type="pct"/>
                  <w:noWrap w:val="0"/>
                  <w:vAlign w:val="center"/>
                </w:tcPr>
                <w:p>
                  <w:pPr>
                    <w:widowControl/>
                    <w:ind w:firstLine="0" w:firstLineChars="0"/>
                    <w:jc w:val="center"/>
                    <w:rPr>
                      <w:sz w:val="21"/>
                      <w:szCs w:val="18"/>
                    </w:rPr>
                  </w:pPr>
                  <w:r>
                    <w:rPr>
                      <w:kern w:val="0"/>
                      <w:sz w:val="21"/>
                      <w:szCs w:val="18"/>
                      <w:lang w:bidi="ar"/>
                    </w:rPr>
                    <w:t>COD</w:t>
                  </w:r>
                </w:p>
              </w:tc>
              <w:tc>
                <w:tcPr>
                  <w:tcW w:w="483" w:type="pct"/>
                  <w:noWrap w:val="0"/>
                  <w:vAlign w:val="center"/>
                </w:tcPr>
                <w:p>
                  <w:pPr>
                    <w:widowControl/>
                    <w:ind w:firstLine="0" w:firstLineChars="0"/>
                    <w:jc w:val="center"/>
                    <w:rPr>
                      <w:sz w:val="21"/>
                      <w:szCs w:val="18"/>
                    </w:rPr>
                  </w:pPr>
                  <w:r>
                    <w:rPr>
                      <w:kern w:val="0"/>
                      <w:sz w:val="21"/>
                      <w:szCs w:val="18"/>
                      <w:lang w:bidi="ar"/>
                    </w:rPr>
                    <w:t>BOD</w:t>
                  </w:r>
                  <w:r>
                    <w:rPr>
                      <w:kern w:val="0"/>
                      <w:sz w:val="21"/>
                      <w:szCs w:val="18"/>
                      <w:vertAlign w:val="subscript"/>
                      <w:lang w:bidi="ar"/>
                    </w:rPr>
                    <w:t>5</w:t>
                  </w:r>
                </w:p>
              </w:tc>
              <w:tc>
                <w:tcPr>
                  <w:tcW w:w="387" w:type="pct"/>
                  <w:noWrap w:val="0"/>
                  <w:vAlign w:val="center"/>
                </w:tcPr>
                <w:p>
                  <w:pPr>
                    <w:widowControl/>
                    <w:ind w:firstLine="0" w:firstLineChars="0"/>
                    <w:jc w:val="center"/>
                    <w:rPr>
                      <w:sz w:val="21"/>
                      <w:szCs w:val="18"/>
                    </w:rPr>
                  </w:pPr>
                  <w:r>
                    <w:rPr>
                      <w:kern w:val="0"/>
                      <w:sz w:val="21"/>
                      <w:szCs w:val="18"/>
                      <w:lang w:bidi="ar"/>
                    </w:rPr>
                    <w:t>SS</w:t>
                  </w:r>
                </w:p>
              </w:tc>
              <w:tc>
                <w:tcPr>
                  <w:tcW w:w="387" w:type="pct"/>
                  <w:noWrap w:val="0"/>
                  <w:vAlign w:val="center"/>
                </w:tcPr>
                <w:p>
                  <w:pPr>
                    <w:widowControl/>
                    <w:ind w:firstLine="0" w:firstLineChars="0"/>
                    <w:jc w:val="center"/>
                    <w:rPr>
                      <w:sz w:val="21"/>
                      <w:szCs w:val="18"/>
                    </w:rPr>
                  </w:pPr>
                  <w:r>
                    <w:rPr>
                      <w:kern w:val="0"/>
                      <w:sz w:val="21"/>
                      <w:szCs w:val="18"/>
                      <w:lang w:bidi="ar"/>
                    </w:rPr>
                    <w:t>氨氮</w:t>
                  </w:r>
                </w:p>
              </w:tc>
              <w:tc>
                <w:tcPr>
                  <w:tcW w:w="387" w:type="pct"/>
                  <w:noWrap w:val="0"/>
                  <w:vAlign w:val="center"/>
                </w:tcPr>
                <w:p>
                  <w:pPr>
                    <w:widowControl/>
                    <w:ind w:firstLine="0" w:firstLineChars="0"/>
                    <w:jc w:val="center"/>
                    <w:rPr>
                      <w:sz w:val="21"/>
                      <w:szCs w:val="18"/>
                    </w:rPr>
                  </w:pPr>
                  <w:r>
                    <w:rPr>
                      <w:kern w:val="0"/>
                      <w:sz w:val="21"/>
                      <w:szCs w:val="18"/>
                      <w:lang w:bidi="ar"/>
                    </w:rPr>
                    <w:t>TN</w:t>
                  </w:r>
                </w:p>
              </w:tc>
              <w:tc>
                <w:tcPr>
                  <w:tcW w:w="387" w:type="pct"/>
                  <w:noWrap w:val="0"/>
                  <w:vAlign w:val="center"/>
                </w:tcPr>
                <w:p>
                  <w:pPr>
                    <w:widowControl/>
                    <w:ind w:firstLine="0" w:firstLineChars="0"/>
                    <w:jc w:val="center"/>
                    <w:rPr>
                      <w:sz w:val="21"/>
                      <w:szCs w:val="18"/>
                    </w:rPr>
                  </w:pPr>
                  <w:r>
                    <w:rPr>
                      <w:kern w:val="0"/>
                      <w:sz w:val="21"/>
                      <w:szCs w:val="18"/>
                      <w:lang w:bidi="ar"/>
                    </w:rPr>
                    <w:t>TP</w:t>
                  </w:r>
                </w:p>
              </w:tc>
              <w:tc>
                <w:tcPr>
                  <w:tcW w:w="395" w:type="pct"/>
                  <w:noWrap w:val="0"/>
                  <w:vAlign w:val="center"/>
                </w:tcPr>
                <w:p>
                  <w:pPr>
                    <w:widowControl/>
                    <w:ind w:firstLine="0" w:firstLineChars="0"/>
                    <w:jc w:val="center"/>
                    <w:rPr>
                      <w:sz w:val="21"/>
                      <w:szCs w:val="18"/>
                    </w:rPr>
                  </w:pPr>
                  <w:r>
                    <w:rPr>
                      <w:kern w:val="0"/>
                      <w:sz w:val="21"/>
                      <w:szCs w:val="18"/>
                      <w:lang w:bidi="ar"/>
                    </w:rPr>
                    <w:t>色度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8" w:type="pct"/>
                  <w:noWrap w:val="0"/>
                  <w:vAlign w:val="center"/>
                </w:tcPr>
                <w:p>
                  <w:pPr>
                    <w:spacing w:line="240" w:lineRule="auto"/>
                    <w:ind w:firstLine="0" w:firstLineChars="0"/>
                    <w:jc w:val="center"/>
                    <w:rPr>
                      <w:rFonts w:hint="eastAsia"/>
                      <w:sz w:val="21"/>
                      <w:szCs w:val="18"/>
                    </w:rPr>
                  </w:pPr>
                  <w:r>
                    <w:rPr>
                      <w:rFonts w:hint="eastAsia"/>
                      <w:sz w:val="21"/>
                      <w:szCs w:val="18"/>
                    </w:rPr>
                    <w:t>验收监测</w:t>
                  </w:r>
                </w:p>
                <w:p>
                  <w:pPr>
                    <w:spacing w:line="240" w:lineRule="auto"/>
                    <w:ind w:firstLine="0" w:firstLineChars="0"/>
                    <w:jc w:val="center"/>
                    <w:rPr>
                      <w:sz w:val="21"/>
                      <w:szCs w:val="18"/>
                    </w:rPr>
                  </w:pPr>
                  <w:r>
                    <w:rPr>
                      <w:sz w:val="21"/>
                      <w:szCs w:val="18"/>
                    </w:rPr>
                    <w:t>排放浓度mg/L</w:t>
                  </w:r>
                </w:p>
              </w:tc>
              <w:tc>
                <w:tcPr>
                  <w:tcW w:w="1011" w:type="pct"/>
                  <w:noWrap w:val="0"/>
                  <w:vAlign w:val="center"/>
                </w:tcPr>
                <w:p>
                  <w:pPr>
                    <w:widowControl/>
                    <w:ind w:firstLine="0" w:firstLineChars="0"/>
                    <w:jc w:val="center"/>
                    <w:rPr>
                      <w:sz w:val="21"/>
                      <w:szCs w:val="18"/>
                    </w:rPr>
                  </w:pPr>
                  <w:r>
                    <w:rPr>
                      <w:kern w:val="0"/>
                      <w:sz w:val="21"/>
                      <w:szCs w:val="18"/>
                      <w:lang w:bidi="ar"/>
                    </w:rPr>
                    <w:t>7.24-7.32</w:t>
                  </w:r>
                </w:p>
              </w:tc>
              <w:tc>
                <w:tcPr>
                  <w:tcW w:w="439" w:type="pct"/>
                  <w:noWrap w:val="0"/>
                  <w:vAlign w:val="center"/>
                </w:tcPr>
                <w:p>
                  <w:pPr>
                    <w:widowControl/>
                    <w:ind w:firstLine="0" w:firstLineChars="0"/>
                    <w:jc w:val="center"/>
                    <w:rPr>
                      <w:sz w:val="21"/>
                      <w:szCs w:val="18"/>
                    </w:rPr>
                  </w:pPr>
                  <w:r>
                    <w:rPr>
                      <w:kern w:val="0"/>
                      <w:sz w:val="21"/>
                      <w:szCs w:val="18"/>
                      <w:lang w:bidi="ar"/>
                    </w:rPr>
                    <w:t>4</w:t>
                  </w:r>
                  <w:r>
                    <w:rPr>
                      <w:rFonts w:hint="eastAsia"/>
                      <w:kern w:val="0"/>
                      <w:sz w:val="21"/>
                      <w:szCs w:val="18"/>
                      <w:lang w:val="en-US" w:eastAsia="zh-CN" w:bidi="ar"/>
                    </w:rPr>
                    <w:t>5</w:t>
                  </w:r>
                  <w:r>
                    <w:rPr>
                      <w:kern w:val="0"/>
                      <w:sz w:val="21"/>
                      <w:szCs w:val="18"/>
                      <w:lang w:bidi="ar"/>
                    </w:rPr>
                    <w:t>.5</w:t>
                  </w:r>
                </w:p>
              </w:tc>
              <w:tc>
                <w:tcPr>
                  <w:tcW w:w="483" w:type="pct"/>
                  <w:noWrap w:val="0"/>
                  <w:vAlign w:val="center"/>
                </w:tcPr>
                <w:p>
                  <w:pPr>
                    <w:widowControl/>
                    <w:ind w:firstLine="0" w:firstLineChars="0"/>
                    <w:jc w:val="center"/>
                    <w:rPr>
                      <w:sz w:val="21"/>
                      <w:szCs w:val="18"/>
                    </w:rPr>
                  </w:pPr>
                  <w:r>
                    <w:rPr>
                      <w:kern w:val="0"/>
                      <w:sz w:val="21"/>
                      <w:szCs w:val="18"/>
                      <w:lang w:bidi="ar"/>
                    </w:rPr>
                    <w:t>13.5</w:t>
                  </w:r>
                </w:p>
              </w:tc>
              <w:tc>
                <w:tcPr>
                  <w:tcW w:w="387" w:type="pct"/>
                  <w:noWrap w:val="0"/>
                  <w:vAlign w:val="center"/>
                </w:tcPr>
                <w:p>
                  <w:pPr>
                    <w:widowControl/>
                    <w:ind w:firstLine="0" w:firstLineChars="0"/>
                    <w:jc w:val="center"/>
                    <w:rPr>
                      <w:sz w:val="21"/>
                      <w:szCs w:val="18"/>
                    </w:rPr>
                  </w:pPr>
                  <w:r>
                    <w:rPr>
                      <w:kern w:val="0"/>
                      <w:sz w:val="21"/>
                      <w:szCs w:val="18"/>
                      <w:lang w:bidi="ar"/>
                    </w:rPr>
                    <w:t>97.2</w:t>
                  </w:r>
                </w:p>
              </w:tc>
              <w:tc>
                <w:tcPr>
                  <w:tcW w:w="387" w:type="pct"/>
                  <w:noWrap w:val="0"/>
                  <w:vAlign w:val="center"/>
                </w:tcPr>
                <w:p>
                  <w:pPr>
                    <w:widowControl/>
                    <w:ind w:firstLine="0" w:firstLineChars="0"/>
                    <w:jc w:val="center"/>
                    <w:rPr>
                      <w:sz w:val="21"/>
                      <w:szCs w:val="18"/>
                    </w:rPr>
                  </w:pPr>
                  <w:r>
                    <w:rPr>
                      <w:kern w:val="0"/>
                      <w:sz w:val="21"/>
                      <w:szCs w:val="18"/>
                      <w:lang w:bidi="ar"/>
                    </w:rPr>
                    <w:t>0.21</w:t>
                  </w:r>
                </w:p>
              </w:tc>
              <w:tc>
                <w:tcPr>
                  <w:tcW w:w="387" w:type="pct"/>
                  <w:noWrap w:val="0"/>
                  <w:vAlign w:val="center"/>
                </w:tcPr>
                <w:p>
                  <w:pPr>
                    <w:widowControl/>
                    <w:ind w:firstLine="0" w:firstLineChars="0"/>
                    <w:jc w:val="center"/>
                    <w:rPr>
                      <w:sz w:val="21"/>
                      <w:szCs w:val="18"/>
                    </w:rPr>
                  </w:pPr>
                  <w:r>
                    <w:rPr>
                      <w:kern w:val="0"/>
                      <w:sz w:val="21"/>
                      <w:szCs w:val="18"/>
                      <w:lang w:bidi="ar"/>
                    </w:rPr>
                    <w:t>7.86</w:t>
                  </w:r>
                </w:p>
              </w:tc>
              <w:tc>
                <w:tcPr>
                  <w:tcW w:w="387" w:type="pct"/>
                  <w:noWrap w:val="0"/>
                  <w:vAlign w:val="center"/>
                </w:tcPr>
                <w:p>
                  <w:pPr>
                    <w:widowControl/>
                    <w:ind w:firstLine="0" w:firstLineChars="0"/>
                    <w:jc w:val="center"/>
                    <w:rPr>
                      <w:sz w:val="21"/>
                      <w:szCs w:val="18"/>
                    </w:rPr>
                  </w:pPr>
                  <w:r>
                    <w:rPr>
                      <w:kern w:val="0"/>
                      <w:sz w:val="21"/>
                      <w:szCs w:val="18"/>
                      <w:lang w:bidi="ar"/>
                    </w:rPr>
                    <w:t>1.47</w:t>
                  </w:r>
                </w:p>
              </w:tc>
              <w:tc>
                <w:tcPr>
                  <w:tcW w:w="395" w:type="pct"/>
                  <w:noWrap w:val="0"/>
                  <w:vAlign w:val="center"/>
                </w:tcPr>
                <w:p>
                  <w:pPr>
                    <w:widowControl/>
                    <w:ind w:firstLine="0" w:firstLineChars="0"/>
                    <w:jc w:val="center"/>
                    <w:rPr>
                      <w:sz w:val="21"/>
                      <w:szCs w:val="18"/>
                    </w:rPr>
                  </w:pPr>
                  <w:r>
                    <w:rPr>
                      <w:kern w:val="0"/>
                      <w:sz w:val="21"/>
                      <w:szCs w:val="18"/>
                      <w:lang w:bidi="ar"/>
                    </w:rPr>
                    <w:t>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8" w:type="pct"/>
                  <w:noWrap w:val="0"/>
                  <w:vAlign w:val="center"/>
                </w:tcPr>
                <w:p>
                  <w:pPr>
                    <w:ind w:firstLine="0" w:firstLineChars="0"/>
                    <w:jc w:val="center"/>
                    <w:rPr>
                      <w:sz w:val="21"/>
                      <w:szCs w:val="18"/>
                    </w:rPr>
                  </w:pPr>
                  <w:r>
                    <w:rPr>
                      <w:sz w:val="21"/>
                      <w:szCs w:val="18"/>
                    </w:rPr>
                    <w:t>接管标准mg/L</w:t>
                  </w:r>
                </w:p>
              </w:tc>
              <w:tc>
                <w:tcPr>
                  <w:tcW w:w="1011" w:type="pct"/>
                  <w:noWrap w:val="0"/>
                  <w:vAlign w:val="center"/>
                </w:tcPr>
                <w:p>
                  <w:pPr>
                    <w:widowControl/>
                    <w:ind w:firstLine="0" w:firstLineChars="0"/>
                    <w:jc w:val="center"/>
                    <w:rPr>
                      <w:sz w:val="21"/>
                      <w:szCs w:val="18"/>
                    </w:rPr>
                  </w:pPr>
                  <w:r>
                    <w:rPr>
                      <w:kern w:val="0"/>
                      <w:sz w:val="21"/>
                      <w:szCs w:val="18"/>
                      <w:lang w:bidi="ar"/>
                    </w:rPr>
                    <w:t>6～9</w:t>
                  </w:r>
                </w:p>
              </w:tc>
              <w:tc>
                <w:tcPr>
                  <w:tcW w:w="439" w:type="pct"/>
                  <w:noWrap w:val="0"/>
                  <w:vAlign w:val="center"/>
                </w:tcPr>
                <w:p>
                  <w:pPr>
                    <w:widowControl/>
                    <w:ind w:firstLine="0" w:firstLineChars="0"/>
                    <w:jc w:val="center"/>
                    <w:rPr>
                      <w:sz w:val="21"/>
                      <w:szCs w:val="18"/>
                    </w:rPr>
                  </w:pPr>
                  <w:r>
                    <w:rPr>
                      <w:kern w:val="0"/>
                      <w:sz w:val="21"/>
                      <w:szCs w:val="18"/>
                      <w:lang w:bidi="ar"/>
                    </w:rPr>
                    <w:t></w:t>
                  </w:r>
                  <w:r>
                    <w:rPr>
                      <w:rFonts w:hint="eastAsia"/>
                      <w:kern w:val="0"/>
                      <w:sz w:val="21"/>
                      <w:szCs w:val="18"/>
                      <w:lang w:bidi="ar"/>
                    </w:rPr>
                    <w:t>400</w:t>
                  </w:r>
                  <w:r>
                    <w:rPr>
                      <w:kern w:val="0"/>
                      <w:sz w:val="21"/>
                      <w:szCs w:val="18"/>
                      <w:lang w:bidi="ar"/>
                    </w:rPr>
                    <w:t></w:t>
                  </w:r>
                </w:p>
              </w:tc>
              <w:tc>
                <w:tcPr>
                  <w:tcW w:w="483" w:type="pct"/>
                  <w:noWrap w:val="0"/>
                  <w:vAlign w:val="center"/>
                </w:tcPr>
                <w:p>
                  <w:pPr>
                    <w:widowControl/>
                    <w:ind w:firstLine="0" w:firstLineChars="0"/>
                    <w:jc w:val="center"/>
                    <w:rPr>
                      <w:sz w:val="21"/>
                      <w:szCs w:val="18"/>
                    </w:rPr>
                  </w:pPr>
                  <w:r>
                    <w:rPr>
                      <w:rFonts w:hint="eastAsia"/>
                      <w:kern w:val="0"/>
                      <w:sz w:val="21"/>
                      <w:szCs w:val="18"/>
                      <w:lang w:bidi="ar"/>
                    </w:rPr>
                    <w:t>80</w:t>
                  </w:r>
                </w:p>
              </w:tc>
              <w:tc>
                <w:tcPr>
                  <w:tcW w:w="387" w:type="pct"/>
                  <w:noWrap w:val="0"/>
                  <w:vAlign w:val="center"/>
                </w:tcPr>
                <w:p>
                  <w:pPr>
                    <w:widowControl/>
                    <w:ind w:firstLine="0" w:firstLineChars="0"/>
                    <w:jc w:val="center"/>
                    <w:rPr>
                      <w:sz w:val="21"/>
                      <w:szCs w:val="18"/>
                    </w:rPr>
                  </w:pPr>
                  <w:r>
                    <w:rPr>
                      <w:kern w:val="0"/>
                      <w:sz w:val="21"/>
                      <w:szCs w:val="18"/>
                      <w:lang w:bidi="ar"/>
                    </w:rPr>
                    <w:t></w:t>
                  </w:r>
                  <w:r>
                    <w:rPr>
                      <w:rFonts w:hint="eastAsia"/>
                      <w:kern w:val="0"/>
                      <w:sz w:val="21"/>
                      <w:szCs w:val="18"/>
                      <w:lang w:bidi="ar"/>
                    </w:rPr>
                    <w:t>140</w:t>
                  </w:r>
                  <w:r>
                    <w:rPr>
                      <w:kern w:val="0"/>
                      <w:sz w:val="21"/>
                      <w:szCs w:val="18"/>
                      <w:lang w:bidi="ar"/>
                    </w:rPr>
                    <w:t></w:t>
                  </w:r>
                </w:p>
              </w:tc>
              <w:tc>
                <w:tcPr>
                  <w:tcW w:w="387" w:type="pct"/>
                  <w:noWrap w:val="0"/>
                  <w:vAlign w:val="center"/>
                </w:tcPr>
                <w:p>
                  <w:pPr>
                    <w:widowControl/>
                    <w:ind w:firstLine="0" w:firstLineChars="0"/>
                    <w:jc w:val="center"/>
                    <w:rPr>
                      <w:sz w:val="21"/>
                      <w:szCs w:val="18"/>
                    </w:rPr>
                  </w:pPr>
                  <w:r>
                    <w:rPr>
                      <w:kern w:val="0"/>
                      <w:sz w:val="21"/>
                      <w:szCs w:val="18"/>
                      <w:lang w:bidi="ar"/>
                    </w:rPr>
                    <w:t>30</w:t>
                  </w:r>
                </w:p>
              </w:tc>
              <w:tc>
                <w:tcPr>
                  <w:tcW w:w="387" w:type="pct"/>
                  <w:noWrap w:val="0"/>
                  <w:vAlign w:val="center"/>
                </w:tcPr>
                <w:p>
                  <w:pPr>
                    <w:widowControl/>
                    <w:ind w:firstLine="0" w:firstLineChars="0"/>
                    <w:jc w:val="center"/>
                    <w:rPr>
                      <w:sz w:val="21"/>
                      <w:szCs w:val="18"/>
                    </w:rPr>
                  </w:pPr>
                  <w:r>
                    <w:rPr>
                      <w:sz w:val="21"/>
                      <w:szCs w:val="18"/>
                    </w:rPr>
                    <w:t>50</w:t>
                  </w:r>
                </w:p>
              </w:tc>
              <w:tc>
                <w:tcPr>
                  <w:tcW w:w="387" w:type="pct"/>
                  <w:noWrap w:val="0"/>
                  <w:vAlign w:val="center"/>
                </w:tcPr>
                <w:p>
                  <w:pPr>
                    <w:widowControl/>
                    <w:ind w:firstLine="0" w:firstLineChars="0"/>
                    <w:jc w:val="center"/>
                    <w:rPr>
                      <w:sz w:val="21"/>
                      <w:szCs w:val="18"/>
                    </w:rPr>
                  </w:pPr>
                  <w:r>
                    <w:rPr>
                      <w:kern w:val="0"/>
                      <w:sz w:val="21"/>
                      <w:szCs w:val="18"/>
                      <w:lang w:bidi="ar"/>
                    </w:rPr>
                    <w:t>3</w:t>
                  </w:r>
                </w:p>
              </w:tc>
              <w:tc>
                <w:tcPr>
                  <w:tcW w:w="395" w:type="pct"/>
                  <w:noWrap w:val="0"/>
                  <w:vAlign w:val="center"/>
                </w:tcPr>
                <w:p>
                  <w:pPr>
                    <w:widowControl/>
                    <w:ind w:firstLine="0" w:firstLineChars="0"/>
                    <w:jc w:val="center"/>
                    <w:rPr>
                      <w:sz w:val="21"/>
                      <w:szCs w:val="18"/>
                    </w:rPr>
                  </w:pPr>
                  <w:r>
                    <w:rPr>
                      <w:kern w:val="0"/>
                      <w:sz w:val="21"/>
                      <w:szCs w:val="18"/>
                      <w:lang w:bidi="ar"/>
                    </w:rPr>
                    <w:t></w:t>
                  </w:r>
                  <w:r>
                    <w:rPr>
                      <w:rFonts w:hint="eastAsia"/>
                      <w:kern w:val="0"/>
                      <w:sz w:val="21"/>
                      <w:szCs w:val="18"/>
                      <w:lang w:bidi="ar"/>
                    </w:rPr>
                    <w:t>80</w:t>
                  </w:r>
                  <w:r>
                    <w:rPr>
                      <w:kern w:val="0"/>
                      <w:sz w:val="21"/>
                      <w:szCs w:val="18"/>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118" w:type="pct"/>
                  <w:noWrap w:val="0"/>
                  <w:vAlign w:val="center"/>
                </w:tcPr>
                <w:p>
                  <w:pPr>
                    <w:ind w:firstLine="0" w:firstLineChars="0"/>
                    <w:jc w:val="center"/>
                    <w:rPr>
                      <w:sz w:val="21"/>
                      <w:szCs w:val="18"/>
                    </w:rPr>
                  </w:pPr>
                  <w:r>
                    <w:rPr>
                      <w:sz w:val="21"/>
                      <w:szCs w:val="18"/>
                    </w:rPr>
                    <w:t>达标分析</w:t>
                  </w:r>
                </w:p>
              </w:tc>
              <w:tc>
                <w:tcPr>
                  <w:tcW w:w="3881" w:type="pct"/>
                  <w:gridSpan w:val="8"/>
                  <w:noWrap w:val="0"/>
                  <w:vAlign w:val="center"/>
                </w:tcPr>
                <w:p>
                  <w:pPr>
                    <w:ind w:firstLine="420"/>
                    <w:jc w:val="center"/>
                    <w:rPr>
                      <w:sz w:val="21"/>
                      <w:szCs w:val="18"/>
                    </w:rPr>
                  </w:pPr>
                  <w:r>
                    <w:rPr>
                      <w:sz w:val="21"/>
                      <w:szCs w:val="18"/>
                    </w:rPr>
                    <w:t>达标</w:t>
                  </w:r>
                </w:p>
              </w:tc>
            </w:tr>
          </w:tbl>
          <w:p>
            <w:pPr>
              <w:pStyle w:val="6"/>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eastAsia="方正宋黑简体"/>
                <w:sz w:val="24"/>
                <w:szCs w:val="24"/>
                <w:lang w:eastAsia="zh-CN"/>
              </w:rPr>
            </w:pPr>
            <w:r>
              <w:rPr>
                <w:rFonts w:hint="eastAsia" w:eastAsia="方正宋黑简体"/>
                <w:sz w:val="24"/>
                <w:szCs w:val="24"/>
                <w:lang w:eastAsia="zh-CN"/>
              </w:rPr>
              <w:t>（</w:t>
            </w:r>
            <w:r>
              <w:rPr>
                <w:rFonts w:hint="eastAsia" w:eastAsia="方正宋黑简体"/>
                <w:sz w:val="24"/>
                <w:szCs w:val="24"/>
                <w:lang w:val="en-US" w:eastAsia="zh-CN"/>
              </w:rPr>
              <w:t>3</w:t>
            </w:r>
            <w:r>
              <w:rPr>
                <w:rFonts w:hint="eastAsia" w:eastAsia="方正宋黑简体"/>
                <w:sz w:val="24"/>
                <w:szCs w:val="24"/>
                <w:lang w:eastAsia="zh-CN"/>
              </w:rPr>
              <w:t>） 固废</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sz w:val="24"/>
                <w:szCs w:val="24"/>
              </w:rPr>
            </w:pPr>
            <w:r>
              <w:rPr>
                <w:rFonts w:hint="eastAsia"/>
                <w:sz w:val="24"/>
                <w:szCs w:val="24"/>
              </w:rPr>
              <w:t>现有工程产生的固废主要包括职工生活垃圾、原粮破碎残渣、废酒糟等，固废的产生及处置情况见表2-</w:t>
            </w:r>
            <w:r>
              <w:rPr>
                <w:rFonts w:hint="eastAsia"/>
                <w:sz w:val="24"/>
                <w:szCs w:val="24"/>
                <w:lang w:val="en-US" w:eastAsia="zh-CN"/>
              </w:rPr>
              <w:t>15</w:t>
            </w:r>
            <w:r>
              <w:rPr>
                <w:rFonts w:hint="eastAsia"/>
                <w:sz w:val="24"/>
                <w:szCs w:val="24"/>
              </w:rPr>
              <w:t>。</w:t>
            </w:r>
          </w:p>
          <w:p>
            <w:pPr>
              <w:keepNext w:val="0"/>
              <w:keepLines w:val="0"/>
              <w:suppressLineNumbers w:val="0"/>
              <w:spacing w:before="0" w:beforeAutospacing="0" w:after="0" w:afterAutospacing="0" w:line="240" w:lineRule="auto"/>
              <w:ind w:left="0" w:right="0"/>
              <w:jc w:val="center"/>
              <w:rPr>
                <w:rFonts w:hint="eastAsia" w:hAnsi="宋体"/>
                <w:b/>
                <w:kern w:val="0"/>
                <w:sz w:val="21"/>
                <w:szCs w:val="21"/>
              </w:rPr>
            </w:pPr>
            <w:r>
              <w:rPr>
                <w:rFonts w:hint="eastAsia" w:hAnsi="宋体"/>
                <w:b/>
                <w:kern w:val="0"/>
                <w:sz w:val="21"/>
                <w:szCs w:val="21"/>
              </w:rPr>
              <w:t>表</w:t>
            </w:r>
            <w:r>
              <w:rPr>
                <w:rFonts w:hint="eastAsia" w:hAnsi="宋体"/>
                <w:b/>
                <w:kern w:val="0"/>
                <w:sz w:val="21"/>
                <w:szCs w:val="21"/>
                <w:lang w:val="en-US" w:eastAsia="zh-CN"/>
              </w:rPr>
              <w:t>2-15</w:t>
            </w:r>
            <w:r>
              <w:rPr>
                <w:rFonts w:hint="eastAsia" w:hAnsi="宋体"/>
                <w:b/>
                <w:kern w:val="0"/>
                <w:sz w:val="21"/>
                <w:szCs w:val="21"/>
              </w:rPr>
              <w:t xml:space="preserve">  现有工程固废产生及治理情况汇总一览表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7"/>
              <w:gridCol w:w="1773"/>
              <w:gridCol w:w="1113"/>
              <w:gridCol w:w="987"/>
              <w:gridCol w:w="2038"/>
              <w:gridCol w:w="16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5" w:hRule="atLeast"/>
                <w:tblHeader/>
                <w:jc w:val="center"/>
              </w:trPr>
              <w:tc>
                <w:tcPr>
                  <w:tcW w:w="416" w:type="pct"/>
                  <w:noWrap w:val="0"/>
                  <w:vAlign w:val="center"/>
                </w:tcPr>
                <w:p>
                  <w:pPr>
                    <w:spacing w:line="240" w:lineRule="auto"/>
                    <w:ind w:firstLine="0" w:firstLineChars="0"/>
                    <w:jc w:val="center"/>
                    <w:rPr>
                      <w:snapToGrid w:val="0"/>
                      <w:sz w:val="21"/>
                      <w:szCs w:val="21"/>
                    </w:rPr>
                  </w:pPr>
                  <w:r>
                    <w:rPr>
                      <w:snapToGrid w:val="0"/>
                      <w:sz w:val="21"/>
                      <w:szCs w:val="21"/>
                    </w:rPr>
                    <w:t>序号</w:t>
                  </w:r>
                </w:p>
              </w:tc>
              <w:tc>
                <w:tcPr>
                  <w:tcW w:w="1074" w:type="pct"/>
                  <w:noWrap w:val="0"/>
                  <w:vAlign w:val="center"/>
                </w:tcPr>
                <w:p>
                  <w:pPr>
                    <w:spacing w:line="240" w:lineRule="auto"/>
                    <w:ind w:firstLine="0" w:firstLineChars="0"/>
                    <w:jc w:val="center"/>
                    <w:rPr>
                      <w:snapToGrid w:val="0"/>
                      <w:sz w:val="21"/>
                      <w:szCs w:val="21"/>
                    </w:rPr>
                  </w:pPr>
                  <w:r>
                    <w:rPr>
                      <w:snapToGrid w:val="0"/>
                      <w:sz w:val="21"/>
                      <w:szCs w:val="21"/>
                    </w:rPr>
                    <w:t>固体废弃物名称</w:t>
                  </w:r>
                </w:p>
              </w:tc>
              <w:tc>
                <w:tcPr>
                  <w:tcW w:w="674" w:type="pct"/>
                  <w:noWrap w:val="0"/>
                  <w:vAlign w:val="center"/>
                </w:tcPr>
                <w:p>
                  <w:pPr>
                    <w:spacing w:line="240" w:lineRule="auto"/>
                    <w:ind w:firstLine="0" w:firstLineChars="0"/>
                    <w:jc w:val="center"/>
                    <w:rPr>
                      <w:snapToGrid w:val="0"/>
                      <w:sz w:val="21"/>
                      <w:szCs w:val="21"/>
                    </w:rPr>
                  </w:pPr>
                  <w:r>
                    <w:rPr>
                      <w:snapToGrid w:val="0"/>
                      <w:sz w:val="21"/>
                      <w:szCs w:val="21"/>
                    </w:rPr>
                    <w:t>固废性质</w:t>
                  </w:r>
                </w:p>
              </w:tc>
              <w:tc>
                <w:tcPr>
                  <w:tcW w:w="598" w:type="pct"/>
                  <w:noWrap w:val="0"/>
                  <w:vAlign w:val="center"/>
                </w:tcPr>
                <w:p>
                  <w:pPr>
                    <w:spacing w:line="240" w:lineRule="auto"/>
                    <w:ind w:firstLine="0" w:firstLineChars="0"/>
                    <w:jc w:val="center"/>
                    <w:rPr>
                      <w:snapToGrid w:val="0"/>
                      <w:sz w:val="21"/>
                      <w:szCs w:val="21"/>
                    </w:rPr>
                  </w:pPr>
                  <w:r>
                    <w:rPr>
                      <w:snapToGrid w:val="0"/>
                      <w:sz w:val="21"/>
                      <w:szCs w:val="21"/>
                    </w:rPr>
                    <w:t>产生量</w:t>
                  </w:r>
                </w:p>
                <w:p>
                  <w:pPr>
                    <w:spacing w:line="240" w:lineRule="auto"/>
                    <w:ind w:firstLine="0" w:firstLineChars="0"/>
                    <w:jc w:val="center"/>
                    <w:rPr>
                      <w:snapToGrid w:val="0"/>
                      <w:sz w:val="21"/>
                      <w:szCs w:val="21"/>
                    </w:rPr>
                  </w:pPr>
                  <w:r>
                    <w:rPr>
                      <w:snapToGrid w:val="0"/>
                      <w:sz w:val="21"/>
                      <w:szCs w:val="21"/>
                    </w:rPr>
                    <w:t>（t/a）</w:t>
                  </w:r>
                </w:p>
              </w:tc>
              <w:tc>
                <w:tcPr>
                  <w:tcW w:w="1234" w:type="pct"/>
                  <w:noWrap w:val="0"/>
                  <w:vAlign w:val="center"/>
                </w:tcPr>
                <w:p>
                  <w:pPr>
                    <w:spacing w:line="240" w:lineRule="auto"/>
                    <w:ind w:firstLine="0" w:firstLineChars="0"/>
                    <w:jc w:val="center"/>
                    <w:rPr>
                      <w:snapToGrid w:val="0"/>
                      <w:sz w:val="21"/>
                      <w:szCs w:val="21"/>
                    </w:rPr>
                  </w:pPr>
                  <w:r>
                    <w:rPr>
                      <w:snapToGrid w:val="0"/>
                      <w:sz w:val="21"/>
                      <w:szCs w:val="21"/>
                    </w:rPr>
                    <w:t>产生点</w:t>
                  </w:r>
                </w:p>
              </w:tc>
              <w:tc>
                <w:tcPr>
                  <w:tcW w:w="1000" w:type="pct"/>
                  <w:noWrap w:val="0"/>
                  <w:vAlign w:val="center"/>
                </w:tcPr>
                <w:p>
                  <w:pPr>
                    <w:spacing w:line="240" w:lineRule="auto"/>
                    <w:ind w:firstLine="0" w:firstLineChars="0"/>
                    <w:jc w:val="center"/>
                    <w:rPr>
                      <w:snapToGrid w:val="0"/>
                      <w:sz w:val="21"/>
                      <w:szCs w:val="21"/>
                    </w:rPr>
                  </w:pPr>
                  <w:r>
                    <w:rPr>
                      <w:snapToGrid w:val="0"/>
                      <w:sz w:val="21"/>
                      <w:szCs w:val="21"/>
                    </w:rPr>
                    <w:t>处理处置措施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16" w:type="pct"/>
                  <w:noWrap w:val="0"/>
                  <w:vAlign w:val="center"/>
                </w:tcPr>
                <w:p>
                  <w:pPr>
                    <w:spacing w:line="240" w:lineRule="auto"/>
                    <w:ind w:firstLine="0" w:firstLineChars="0"/>
                    <w:jc w:val="center"/>
                    <w:rPr>
                      <w:snapToGrid w:val="0"/>
                      <w:sz w:val="21"/>
                      <w:szCs w:val="21"/>
                    </w:rPr>
                  </w:pPr>
                  <w:r>
                    <w:rPr>
                      <w:snapToGrid w:val="0"/>
                      <w:sz w:val="21"/>
                      <w:szCs w:val="21"/>
                    </w:rPr>
                    <w:t>1</w:t>
                  </w:r>
                </w:p>
              </w:tc>
              <w:tc>
                <w:tcPr>
                  <w:tcW w:w="1074" w:type="pct"/>
                  <w:noWrap w:val="0"/>
                  <w:vAlign w:val="center"/>
                </w:tcPr>
                <w:p>
                  <w:pPr>
                    <w:spacing w:line="240" w:lineRule="auto"/>
                    <w:ind w:firstLine="0" w:firstLineChars="0"/>
                    <w:jc w:val="center"/>
                    <w:rPr>
                      <w:snapToGrid w:val="0"/>
                      <w:sz w:val="21"/>
                      <w:szCs w:val="21"/>
                    </w:rPr>
                  </w:pPr>
                  <w:r>
                    <w:rPr>
                      <w:snapToGrid w:val="0"/>
                      <w:sz w:val="21"/>
                      <w:szCs w:val="21"/>
                    </w:rPr>
                    <w:t>破碎残渣</w:t>
                  </w:r>
                </w:p>
              </w:tc>
              <w:tc>
                <w:tcPr>
                  <w:tcW w:w="674" w:type="pct"/>
                  <w:noWrap w:val="0"/>
                  <w:vAlign w:val="center"/>
                </w:tcPr>
                <w:p>
                  <w:pPr>
                    <w:spacing w:line="240" w:lineRule="auto"/>
                    <w:ind w:firstLine="0" w:firstLineChars="0"/>
                    <w:jc w:val="center"/>
                    <w:rPr>
                      <w:snapToGrid w:val="0"/>
                      <w:sz w:val="21"/>
                      <w:szCs w:val="21"/>
                    </w:rPr>
                  </w:pPr>
                  <w:r>
                    <w:rPr>
                      <w:sz w:val="21"/>
                      <w:szCs w:val="21"/>
                    </w:rPr>
                    <w:t>一般固废</w:t>
                  </w:r>
                </w:p>
              </w:tc>
              <w:tc>
                <w:tcPr>
                  <w:tcW w:w="598" w:type="pct"/>
                  <w:noWrap w:val="0"/>
                  <w:vAlign w:val="center"/>
                </w:tcPr>
                <w:p>
                  <w:pPr>
                    <w:spacing w:line="240" w:lineRule="auto"/>
                    <w:ind w:firstLine="0" w:firstLineChars="0"/>
                    <w:jc w:val="center"/>
                    <w:rPr>
                      <w:snapToGrid w:val="0"/>
                      <w:sz w:val="21"/>
                      <w:szCs w:val="21"/>
                    </w:rPr>
                  </w:pPr>
                  <w:r>
                    <w:rPr>
                      <w:snapToGrid w:val="0"/>
                      <w:sz w:val="21"/>
                      <w:szCs w:val="21"/>
                    </w:rPr>
                    <w:t>2181.45</w:t>
                  </w:r>
                </w:p>
              </w:tc>
              <w:tc>
                <w:tcPr>
                  <w:tcW w:w="1234" w:type="pct"/>
                  <w:noWrap w:val="0"/>
                  <w:vAlign w:val="center"/>
                </w:tcPr>
                <w:p>
                  <w:pPr>
                    <w:spacing w:line="240" w:lineRule="auto"/>
                    <w:ind w:firstLine="0" w:firstLineChars="0"/>
                    <w:jc w:val="center"/>
                    <w:rPr>
                      <w:snapToGrid w:val="0"/>
                      <w:sz w:val="21"/>
                      <w:szCs w:val="21"/>
                    </w:rPr>
                  </w:pPr>
                  <w:r>
                    <w:rPr>
                      <w:snapToGrid w:val="0"/>
                      <w:sz w:val="21"/>
                      <w:szCs w:val="21"/>
                    </w:rPr>
                    <w:t>原料除尘、破碎车间</w:t>
                  </w:r>
                </w:p>
              </w:tc>
              <w:tc>
                <w:tcPr>
                  <w:tcW w:w="1000" w:type="pct"/>
                  <w:noWrap w:val="0"/>
                  <w:vAlign w:val="center"/>
                </w:tcPr>
                <w:p>
                  <w:pPr>
                    <w:spacing w:line="240" w:lineRule="auto"/>
                    <w:ind w:firstLine="0" w:firstLineChars="0"/>
                    <w:jc w:val="center"/>
                    <w:rPr>
                      <w:snapToGrid w:val="0"/>
                      <w:sz w:val="21"/>
                      <w:szCs w:val="21"/>
                    </w:rPr>
                  </w:pPr>
                  <w:r>
                    <w:rPr>
                      <w:snapToGrid w:val="0"/>
                      <w:sz w:val="21"/>
                      <w:szCs w:val="21"/>
                    </w:rPr>
                    <w:t>外售作为饲料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16" w:type="pct"/>
                  <w:noWrap w:val="0"/>
                  <w:vAlign w:val="center"/>
                </w:tcPr>
                <w:p>
                  <w:pPr>
                    <w:spacing w:line="240" w:lineRule="auto"/>
                    <w:ind w:firstLine="0" w:firstLineChars="0"/>
                    <w:jc w:val="center"/>
                    <w:rPr>
                      <w:snapToGrid w:val="0"/>
                      <w:sz w:val="21"/>
                      <w:szCs w:val="21"/>
                    </w:rPr>
                  </w:pPr>
                  <w:r>
                    <w:rPr>
                      <w:snapToGrid w:val="0"/>
                      <w:sz w:val="21"/>
                      <w:szCs w:val="21"/>
                    </w:rPr>
                    <w:t>2</w:t>
                  </w:r>
                </w:p>
              </w:tc>
              <w:tc>
                <w:tcPr>
                  <w:tcW w:w="1074" w:type="pct"/>
                  <w:noWrap w:val="0"/>
                  <w:vAlign w:val="center"/>
                </w:tcPr>
                <w:p>
                  <w:pPr>
                    <w:spacing w:line="240" w:lineRule="auto"/>
                    <w:ind w:firstLine="0" w:firstLineChars="0"/>
                    <w:jc w:val="center"/>
                    <w:rPr>
                      <w:snapToGrid w:val="0"/>
                      <w:sz w:val="21"/>
                      <w:szCs w:val="21"/>
                    </w:rPr>
                  </w:pPr>
                  <w:r>
                    <w:rPr>
                      <w:snapToGrid w:val="0"/>
                      <w:sz w:val="21"/>
                      <w:szCs w:val="21"/>
                    </w:rPr>
                    <w:t>废酒糟</w:t>
                  </w:r>
                </w:p>
              </w:tc>
              <w:tc>
                <w:tcPr>
                  <w:tcW w:w="674" w:type="pct"/>
                  <w:noWrap w:val="0"/>
                  <w:vAlign w:val="center"/>
                </w:tcPr>
                <w:p>
                  <w:pPr>
                    <w:spacing w:line="240" w:lineRule="auto"/>
                    <w:ind w:firstLine="0" w:firstLineChars="0"/>
                    <w:jc w:val="center"/>
                    <w:rPr>
                      <w:sz w:val="21"/>
                      <w:szCs w:val="21"/>
                    </w:rPr>
                  </w:pPr>
                  <w:r>
                    <w:rPr>
                      <w:sz w:val="21"/>
                      <w:szCs w:val="21"/>
                    </w:rPr>
                    <w:t>一般固废</w:t>
                  </w:r>
                </w:p>
              </w:tc>
              <w:tc>
                <w:tcPr>
                  <w:tcW w:w="598" w:type="pct"/>
                  <w:noWrap w:val="0"/>
                  <w:vAlign w:val="center"/>
                </w:tcPr>
                <w:p>
                  <w:pPr>
                    <w:spacing w:line="240" w:lineRule="auto"/>
                    <w:ind w:firstLine="0" w:firstLineChars="0"/>
                    <w:jc w:val="center"/>
                    <w:rPr>
                      <w:snapToGrid w:val="0"/>
                      <w:sz w:val="21"/>
                      <w:szCs w:val="21"/>
                    </w:rPr>
                  </w:pPr>
                  <w:r>
                    <w:rPr>
                      <w:snapToGrid w:val="0"/>
                      <w:sz w:val="21"/>
                      <w:szCs w:val="21"/>
                    </w:rPr>
                    <w:t>108000</w:t>
                  </w:r>
                </w:p>
              </w:tc>
              <w:tc>
                <w:tcPr>
                  <w:tcW w:w="1234" w:type="pct"/>
                  <w:noWrap w:val="0"/>
                  <w:vAlign w:val="center"/>
                </w:tcPr>
                <w:p>
                  <w:pPr>
                    <w:spacing w:line="240" w:lineRule="auto"/>
                    <w:ind w:firstLine="0" w:firstLineChars="0"/>
                    <w:jc w:val="center"/>
                    <w:rPr>
                      <w:snapToGrid w:val="0"/>
                      <w:sz w:val="21"/>
                      <w:szCs w:val="21"/>
                    </w:rPr>
                  </w:pPr>
                  <w:r>
                    <w:rPr>
                      <w:snapToGrid w:val="0"/>
                      <w:sz w:val="21"/>
                      <w:szCs w:val="21"/>
                    </w:rPr>
                    <w:t>酿造车间</w:t>
                  </w:r>
                </w:p>
              </w:tc>
              <w:tc>
                <w:tcPr>
                  <w:tcW w:w="1000" w:type="pct"/>
                  <w:noWrap w:val="0"/>
                  <w:vAlign w:val="center"/>
                </w:tcPr>
                <w:p>
                  <w:pPr>
                    <w:spacing w:line="240" w:lineRule="auto"/>
                    <w:ind w:firstLine="0" w:firstLineChars="0"/>
                    <w:jc w:val="center"/>
                    <w:rPr>
                      <w:snapToGrid w:val="0"/>
                      <w:sz w:val="21"/>
                      <w:szCs w:val="21"/>
                    </w:rPr>
                  </w:pPr>
                  <w:r>
                    <w:rPr>
                      <w:snapToGrid w:val="0"/>
                      <w:sz w:val="21"/>
                      <w:szCs w:val="21"/>
                    </w:rPr>
                    <w:t>外售作为饲料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16" w:type="pct"/>
                  <w:noWrap w:val="0"/>
                  <w:vAlign w:val="center"/>
                </w:tcPr>
                <w:p>
                  <w:pPr>
                    <w:spacing w:line="240" w:lineRule="auto"/>
                    <w:ind w:firstLine="0" w:firstLineChars="0"/>
                    <w:jc w:val="center"/>
                    <w:rPr>
                      <w:snapToGrid w:val="0"/>
                      <w:sz w:val="21"/>
                      <w:szCs w:val="21"/>
                    </w:rPr>
                  </w:pPr>
                  <w:r>
                    <w:rPr>
                      <w:snapToGrid w:val="0"/>
                      <w:sz w:val="21"/>
                      <w:szCs w:val="21"/>
                    </w:rPr>
                    <w:t>3</w:t>
                  </w:r>
                </w:p>
              </w:tc>
              <w:tc>
                <w:tcPr>
                  <w:tcW w:w="1074" w:type="pct"/>
                  <w:noWrap w:val="0"/>
                  <w:vAlign w:val="center"/>
                </w:tcPr>
                <w:p>
                  <w:pPr>
                    <w:spacing w:line="240" w:lineRule="auto"/>
                    <w:ind w:firstLine="0" w:firstLineChars="0"/>
                    <w:jc w:val="center"/>
                    <w:rPr>
                      <w:snapToGrid w:val="0"/>
                      <w:sz w:val="21"/>
                      <w:szCs w:val="21"/>
                    </w:rPr>
                  </w:pPr>
                  <w:r>
                    <w:rPr>
                      <w:snapToGrid w:val="0"/>
                      <w:sz w:val="21"/>
                      <w:szCs w:val="21"/>
                    </w:rPr>
                    <w:t>污水处理站污泥</w:t>
                  </w:r>
                </w:p>
                <w:p>
                  <w:pPr>
                    <w:spacing w:line="240" w:lineRule="auto"/>
                    <w:ind w:firstLine="0" w:firstLineChars="0"/>
                    <w:jc w:val="center"/>
                    <w:rPr>
                      <w:snapToGrid w:val="0"/>
                      <w:sz w:val="21"/>
                      <w:szCs w:val="21"/>
                    </w:rPr>
                  </w:pPr>
                  <w:r>
                    <w:rPr>
                      <w:snapToGrid w:val="0"/>
                      <w:sz w:val="21"/>
                      <w:szCs w:val="21"/>
                    </w:rPr>
                    <w:t>（80%含水）</w:t>
                  </w:r>
                </w:p>
              </w:tc>
              <w:tc>
                <w:tcPr>
                  <w:tcW w:w="674" w:type="pct"/>
                  <w:noWrap w:val="0"/>
                  <w:vAlign w:val="center"/>
                </w:tcPr>
                <w:p>
                  <w:pPr>
                    <w:spacing w:line="240" w:lineRule="auto"/>
                    <w:ind w:firstLine="0" w:firstLineChars="0"/>
                    <w:jc w:val="center"/>
                    <w:rPr>
                      <w:snapToGrid w:val="0"/>
                      <w:sz w:val="21"/>
                      <w:szCs w:val="21"/>
                    </w:rPr>
                  </w:pPr>
                  <w:r>
                    <w:rPr>
                      <w:snapToGrid w:val="0"/>
                      <w:sz w:val="21"/>
                      <w:szCs w:val="21"/>
                    </w:rPr>
                    <w:t>一般固废</w:t>
                  </w:r>
                </w:p>
              </w:tc>
              <w:tc>
                <w:tcPr>
                  <w:tcW w:w="598" w:type="pct"/>
                  <w:noWrap w:val="0"/>
                  <w:vAlign w:val="center"/>
                </w:tcPr>
                <w:p>
                  <w:pPr>
                    <w:spacing w:line="240" w:lineRule="auto"/>
                    <w:ind w:firstLine="0" w:firstLineChars="0"/>
                    <w:jc w:val="center"/>
                    <w:rPr>
                      <w:snapToGrid w:val="0"/>
                      <w:sz w:val="21"/>
                      <w:szCs w:val="21"/>
                    </w:rPr>
                  </w:pPr>
                  <w:r>
                    <w:rPr>
                      <w:snapToGrid w:val="0"/>
                      <w:sz w:val="21"/>
                      <w:szCs w:val="21"/>
                    </w:rPr>
                    <w:t>366</w:t>
                  </w:r>
                </w:p>
              </w:tc>
              <w:tc>
                <w:tcPr>
                  <w:tcW w:w="1234" w:type="pct"/>
                  <w:noWrap w:val="0"/>
                  <w:vAlign w:val="center"/>
                </w:tcPr>
                <w:p>
                  <w:pPr>
                    <w:spacing w:line="240" w:lineRule="auto"/>
                    <w:ind w:firstLine="0" w:firstLineChars="0"/>
                    <w:jc w:val="center"/>
                    <w:rPr>
                      <w:snapToGrid w:val="0"/>
                      <w:sz w:val="21"/>
                      <w:szCs w:val="21"/>
                    </w:rPr>
                  </w:pPr>
                  <w:r>
                    <w:rPr>
                      <w:snapToGrid w:val="0"/>
                      <w:sz w:val="21"/>
                      <w:szCs w:val="21"/>
                    </w:rPr>
                    <w:t>污水处理站</w:t>
                  </w:r>
                </w:p>
              </w:tc>
              <w:tc>
                <w:tcPr>
                  <w:tcW w:w="1000" w:type="pct"/>
                  <w:noWrap w:val="0"/>
                  <w:vAlign w:val="center"/>
                </w:tcPr>
                <w:p>
                  <w:pPr>
                    <w:spacing w:line="240" w:lineRule="auto"/>
                    <w:ind w:firstLine="0" w:firstLineChars="0"/>
                    <w:jc w:val="center"/>
                    <w:rPr>
                      <w:snapToGrid w:val="0"/>
                      <w:sz w:val="21"/>
                      <w:szCs w:val="21"/>
                    </w:rPr>
                  </w:pPr>
                  <w:r>
                    <w:rPr>
                      <w:rFonts w:hint="eastAsia"/>
                      <w:snapToGrid w:val="0"/>
                      <w:sz w:val="21"/>
                      <w:szCs w:val="21"/>
                    </w:rPr>
                    <w:t>委托其他单位外运，用作绿化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jc w:val="center"/>
              </w:trPr>
              <w:tc>
                <w:tcPr>
                  <w:tcW w:w="416" w:type="pct"/>
                  <w:noWrap w:val="0"/>
                  <w:vAlign w:val="center"/>
                </w:tcPr>
                <w:p>
                  <w:pPr>
                    <w:spacing w:line="240" w:lineRule="auto"/>
                    <w:ind w:firstLine="0" w:firstLineChars="0"/>
                    <w:jc w:val="center"/>
                    <w:rPr>
                      <w:snapToGrid w:val="0"/>
                      <w:sz w:val="21"/>
                      <w:szCs w:val="21"/>
                    </w:rPr>
                  </w:pPr>
                  <w:r>
                    <w:rPr>
                      <w:snapToGrid w:val="0"/>
                      <w:sz w:val="21"/>
                      <w:szCs w:val="21"/>
                    </w:rPr>
                    <w:t>4</w:t>
                  </w:r>
                </w:p>
              </w:tc>
              <w:tc>
                <w:tcPr>
                  <w:tcW w:w="1074" w:type="pct"/>
                  <w:noWrap w:val="0"/>
                  <w:vAlign w:val="center"/>
                </w:tcPr>
                <w:p>
                  <w:pPr>
                    <w:spacing w:line="240" w:lineRule="auto"/>
                    <w:ind w:firstLine="0" w:firstLineChars="0"/>
                    <w:jc w:val="center"/>
                    <w:rPr>
                      <w:snapToGrid w:val="0"/>
                      <w:sz w:val="21"/>
                      <w:szCs w:val="21"/>
                    </w:rPr>
                  </w:pPr>
                  <w:r>
                    <w:rPr>
                      <w:snapToGrid w:val="0"/>
                      <w:sz w:val="21"/>
                      <w:szCs w:val="21"/>
                    </w:rPr>
                    <w:t>职工生活垃圾</w:t>
                  </w:r>
                </w:p>
              </w:tc>
              <w:tc>
                <w:tcPr>
                  <w:tcW w:w="674" w:type="pct"/>
                  <w:noWrap w:val="0"/>
                  <w:vAlign w:val="center"/>
                </w:tcPr>
                <w:p>
                  <w:pPr>
                    <w:spacing w:line="240" w:lineRule="auto"/>
                    <w:ind w:firstLine="0" w:firstLineChars="0"/>
                    <w:jc w:val="center"/>
                    <w:rPr>
                      <w:snapToGrid w:val="0"/>
                      <w:sz w:val="21"/>
                      <w:szCs w:val="21"/>
                    </w:rPr>
                  </w:pPr>
                  <w:r>
                    <w:rPr>
                      <w:sz w:val="21"/>
                      <w:szCs w:val="21"/>
                    </w:rPr>
                    <w:t>一般固废</w:t>
                  </w:r>
                </w:p>
              </w:tc>
              <w:tc>
                <w:tcPr>
                  <w:tcW w:w="598" w:type="pct"/>
                  <w:noWrap w:val="0"/>
                  <w:vAlign w:val="center"/>
                </w:tcPr>
                <w:p>
                  <w:pPr>
                    <w:spacing w:line="240" w:lineRule="auto"/>
                    <w:ind w:firstLine="0" w:firstLineChars="0"/>
                    <w:jc w:val="center"/>
                    <w:rPr>
                      <w:snapToGrid w:val="0"/>
                      <w:sz w:val="21"/>
                      <w:szCs w:val="21"/>
                    </w:rPr>
                  </w:pPr>
                  <w:r>
                    <w:rPr>
                      <w:snapToGrid w:val="0"/>
                      <w:sz w:val="21"/>
                      <w:szCs w:val="21"/>
                    </w:rPr>
                    <w:t>467</w:t>
                  </w:r>
                </w:p>
              </w:tc>
              <w:tc>
                <w:tcPr>
                  <w:tcW w:w="1234" w:type="pct"/>
                  <w:noWrap w:val="0"/>
                  <w:vAlign w:val="center"/>
                </w:tcPr>
                <w:p>
                  <w:pPr>
                    <w:spacing w:line="240" w:lineRule="auto"/>
                    <w:ind w:firstLine="0" w:firstLineChars="0"/>
                    <w:jc w:val="center"/>
                    <w:rPr>
                      <w:snapToGrid w:val="0"/>
                      <w:sz w:val="21"/>
                      <w:szCs w:val="21"/>
                    </w:rPr>
                  </w:pPr>
                  <w:r>
                    <w:rPr>
                      <w:snapToGrid w:val="0"/>
                      <w:sz w:val="21"/>
                      <w:szCs w:val="21"/>
                    </w:rPr>
                    <w:t>厂区</w:t>
                  </w:r>
                </w:p>
              </w:tc>
              <w:tc>
                <w:tcPr>
                  <w:tcW w:w="1000" w:type="pct"/>
                  <w:noWrap w:val="0"/>
                  <w:vAlign w:val="center"/>
                </w:tcPr>
                <w:p>
                  <w:pPr>
                    <w:spacing w:line="240" w:lineRule="auto"/>
                    <w:ind w:firstLine="0" w:firstLineChars="0"/>
                    <w:jc w:val="center"/>
                    <w:rPr>
                      <w:snapToGrid w:val="0"/>
                      <w:sz w:val="21"/>
                      <w:szCs w:val="21"/>
                    </w:rPr>
                  </w:pPr>
                  <w:r>
                    <w:rPr>
                      <w:snapToGrid w:val="0"/>
                      <w:sz w:val="21"/>
                      <w:szCs w:val="21"/>
                    </w:rPr>
                    <w:t>环卫部门清运</w:t>
                  </w:r>
                </w:p>
              </w:tc>
            </w:tr>
          </w:tbl>
          <w:p>
            <w:pPr>
              <w:pStyle w:val="6"/>
              <w:keepNext/>
              <w:keepLines/>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eastAsia" w:eastAsia="方正宋黑简体"/>
                <w:sz w:val="24"/>
                <w:szCs w:val="24"/>
                <w:lang w:eastAsia="zh-CN"/>
              </w:rPr>
            </w:pPr>
            <w:r>
              <w:rPr>
                <w:rFonts w:hint="eastAsia" w:eastAsia="方正宋黑简体"/>
                <w:sz w:val="24"/>
                <w:szCs w:val="24"/>
                <w:lang w:eastAsia="zh-CN"/>
              </w:rPr>
              <w:t>（</w:t>
            </w:r>
            <w:r>
              <w:rPr>
                <w:rFonts w:hint="eastAsia" w:eastAsia="方正宋黑简体"/>
                <w:sz w:val="24"/>
                <w:szCs w:val="24"/>
                <w:lang w:val="en-US" w:eastAsia="zh-CN"/>
              </w:rPr>
              <w:t>4</w:t>
            </w:r>
            <w:r>
              <w:rPr>
                <w:rFonts w:hint="eastAsia" w:eastAsia="方正宋黑简体"/>
                <w:sz w:val="24"/>
                <w:szCs w:val="24"/>
                <w:lang w:eastAsia="zh-CN"/>
              </w:rPr>
              <w:t>） 噪声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sz w:val="24"/>
                <w:szCs w:val="24"/>
              </w:rPr>
            </w:pPr>
            <w:r>
              <w:rPr>
                <w:rFonts w:hint="eastAsia"/>
                <w:sz w:val="24"/>
                <w:szCs w:val="24"/>
              </w:rPr>
              <w:t>安徽口子酒业股份有限公司委托安徽相和环境监测有限公司于2019年12月15日至12月16日对口子酒业现有厂区的噪声现状进行检测，厂界噪声现状汇总见表2-</w:t>
            </w:r>
            <w:r>
              <w:rPr>
                <w:rFonts w:hint="eastAsia"/>
                <w:sz w:val="24"/>
                <w:szCs w:val="24"/>
                <w:lang w:val="en-US" w:eastAsia="zh-CN"/>
              </w:rPr>
              <w:t>16</w:t>
            </w:r>
            <w:r>
              <w:rPr>
                <w:rFonts w:hint="eastAsia"/>
                <w:sz w:val="24"/>
                <w:szCs w:val="24"/>
              </w:rPr>
              <w:t>。</w:t>
            </w:r>
          </w:p>
          <w:p>
            <w:pPr>
              <w:keepNext w:val="0"/>
              <w:keepLines w:val="0"/>
              <w:suppressLineNumbers w:val="0"/>
              <w:spacing w:before="0" w:beforeAutospacing="0" w:after="0" w:afterAutospacing="0" w:line="240" w:lineRule="auto"/>
              <w:ind w:left="0" w:right="0"/>
              <w:jc w:val="center"/>
              <w:rPr>
                <w:rFonts w:hint="eastAsia" w:hAnsi="宋体"/>
                <w:b/>
                <w:kern w:val="0"/>
                <w:sz w:val="21"/>
                <w:szCs w:val="21"/>
              </w:rPr>
            </w:pPr>
            <w:r>
              <w:rPr>
                <w:rFonts w:hint="eastAsia" w:hAnsi="宋体"/>
                <w:b/>
                <w:kern w:val="0"/>
                <w:sz w:val="21"/>
                <w:szCs w:val="21"/>
              </w:rPr>
              <w:t>表2-</w:t>
            </w:r>
            <w:r>
              <w:rPr>
                <w:rFonts w:hint="eastAsia" w:hAnsi="宋体"/>
                <w:b/>
                <w:kern w:val="0"/>
                <w:sz w:val="21"/>
                <w:szCs w:val="21"/>
                <w:lang w:val="en-US" w:eastAsia="zh-CN"/>
              </w:rPr>
              <w:t>16</w:t>
            </w:r>
            <w:r>
              <w:rPr>
                <w:rFonts w:hint="eastAsia" w:hAnsi="宋体"/>
                <w:b/>
                <w:kern w:val="0"/>
                <w:sz w:val="21"/>
                <w:szCs w:val="21"/>
              </w:rPr>
              <w:t xml:space="preserve"> 现有厂区的厂界噪声达标情况一览表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2"/>
              <w:gridCol w:w="1093"/>
              <w:gridCol w:w="1365"/>
              <w:gridCol w:w="1266"/>
              <w:gridCol w:w="1561"/>
              <w:gridCol w:w="908"/>
              <w:gridCol w:w="9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restart"/>
                  <w:noWrap w:val="0"/>
                  <w:vAlign w:val="center"/>
                </w:tcPr>
                <w:p>
                  <w:pPr>
                    <w:spacing w:line="240" w:lineRule="auto"/>
                    <w:ind w:firstLine="0" w:firstLineChars="0"/>
                    <w:jc w:val="center"/>
                    <w:rPr>
                      <w:sz w:val="21"/>
                      <w:szCs w:val="18"/>
                    </w:rPr>
                  </w:pPr>
                  <w:r>
                    <w:rPr>
                      <w:sz w:val="21"/>
                      <w:szCs w:val="18"/>
                    </w:rPr>
                    <w:t>监测点位</w:t>
                  </w:r>
                </w:p>
              </w:tc>
              <w:tc>
                <w:tcPr>
                  <w:tcW w:w="3202" w:type="pct"/>
                  <w:gridSpan w:val="4"/>
                  <w:noWrap w:val="0"/>
                  <w:vAlign w:val="center"/>
                </w:tcPr>
                <w:p>
                  <w:pPr>
                    <w:spacing w:line="240" w:lineRule="auto"/>
                    <w:ind w:firstLine="0" w:firstLineChars="0"/>
                    <w:jc w:val="center"/>
                    <w:rPr>
                      <w:sz w:val="21"/>
                      <w:szCs w:val="21"/>
                    </w:rPr>
                  </w:pPr>
                  <w:r>
                    <w:rPr>
                      <w:sz w:val="21"/>
                      <w:szCs w:val="21"/>
                    </w:rPr>
                    <w:t>监测结果</w:t>
                  </w:r>
                </w:p>
              </w:tc>
              <w:tc>
                <w:tcPr>
                  <w:tcW w:w="1110" w:type="pct"/>
                  <w:gridSpan w:val="2"/>
                  <w:noWrap w:val="0"/>
                  <w:vAlign w:val="center"/>
                </w:tcPr>
                <w:p>
                  <w:pPr>
                    <w:spacing w:line="240" w:lineRule="auto"/>
                    <w:ind w:firstLine="0" w:firstLineChars="0"/>
                    <w:jc w:val="center"/>
                    <w:rPr>
                      <w:sz w:val="21"/>
                      <w:szCs w:val="21"/>
                    </w:rPr>
                  </w:pPr>
                  <w:r>
                    <w:rPr>
                      <w:sz w:val="21"/>
                      <w:szCs w:val="21"/>
                    </w:rPr>
                    <w:t>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vMerge w:val="continue"/>
                  <w:noWrap w:val="0"/>
                  <w:vAlign w:val="center"/>
                </w:tcPr>
                <w:p>
                  <w:pPr>
                    <w:spacing w:line="240" w:lineRule="auto"/>
                    <w:ind w:firstLine="0" w:firstLineChars="0"/>
                    <w:jc w:val="center"/>
                    <w:rPr>
                      <w:sz w:val="21"/>
                      <w:szCs w:val="18"/>
                    </w:rPr>
                  </w:pPr>
                </w:p>
              </w:tc>
              <w:tc>
                <w:tcPr>
                  <w:tcW w:w="662" w:type="pct"/>
                  <w:noWrap w:val="0"/>
                  <w:vAlign w:val="center"/>
                </w:tcPr>
                <w:p>
                  <w:pPr>
                    <w:spacing w:line="240" w:lineRule="auto"/>
                    <w:ind w:firstLine="0" w:firstLineChars="0"/>
                    <w:jc w:val="center"/>
                    <w:rPr>
                      <w:sz w:val="21"/>
                      <w:szCs w:val="18"/>
                    </w:rPr>
                  </w:pPr>
                  <w:r>
                    <w:rPr>
                      <w:sz w:val="21"/>
                      <w:szCs w:val="18"/>
                    </w:rPr>
                    <w:t>昼间dB（A）</w:t>
                  </w:r>
                </w:p>
              </w:tc>
              <w:tc>
                <w:tcPr>
                  <w:tcW w:w="827" w:type="pct"/>
                  <w:noWrap w:val="0"/>
                  <w:vAlign w:val="center"/>
                </w:tcPr>
                <w:p>
                  <w:pPr>
                    <w:spacing w:line="240" w:lineRule="auto"/>
                    <w:ind w:firstLine="0" w:firstLineChars="0"/>
                    <w:jc w:val="center"/>
                    <w:rPr>
                      <w:sz w:val="21"/>
                      <w:szCs w:val="21"/>
                    </w:rPr>
                  </w:pPr>
                  <w:r>
                    <w:rPr>
                      <w:sz w:val="21"/>
                      <w:szCs w:val="21"/>
                    </w:rPr>
                    <w:t>夜间dB（A）</w:t>
                  </w:r>
                </w:p>
              </w:tc>
              <w:tc>
                <w:tcPr>
                  <w:tcW w:w="767" w:type="pct"/>
                  <w:noWrap w:val="0"/>
                  <w:vAlign w:val="center"/>
                </w:tcPr>
                <w:p>
                  <w:pPr>
                    <w:spacing w:line="240" w:lineRule="auto"/>
                    <w:ind w:firstLine="0" w:firstLineChars="0"/>
                    <w:jc w:val="center"/>
                    <w:rPr>
                      <w:sz w:val="21"/>
                      <w:szCs w:val="21"/>
                    </w:rPr>
                  </w:pPr>
                  <w:r>
                    <w:rPr>
                      <w:sz w:val="21"/>
                      <w:szCs w:val="21"/>
                    </w:rPr>
                    <w:t>昼间dB（A）</w:t>
                  </w:r>
                </w:p>
              </w:tc>
              <w:tc>
                <w:tcPr>
                  <w:tcW w:w="946" w:type="pct"/>
                  <w:noWrap w:val="0"/>
                  <w:vAlign w:val="center"/>
                </w:tcPr>
                <w:p>
                  <w:pPr>
                    <w:spacing w:line="240" w:lineRule="auto"/>
                    <w:ind w:firstLine="0" w:firstLineChars="0"/>
                    <w:jc w:val="center"/>
                    <w:rPr>
                      <w:sz w:val="21"/>
                      <w:szCs w:val="21"/>
                    </w:rPr>
                  </w:pPr>
                  <w:r>
                    <w:rPr>
                      <w:sz w:val="21"/>
                      <w:szCs w:val="21"/>
                    </w:rPr>
                    <w:t>夜间dB（A）</w:t>
                  </w:r>
                </w:p>
              </w:tc>
              <w:tc>
                <w:tcPr>
                  <w:tcW w:w="550" w:type="pct"/>
                  <w:noWrap w:val="0"/>
                  <w:vAlign w:val="center"/>
                </w:tcPr>
                <w:p>
                  <w:pPr>
                    <w:spacing w:line="240" w:lineRule="auto"/>
                    <w:ind w:firstLine="0" w:firstLineChars="0"/>
                    <w:jc w:val="center"/>
                    <w:rPr>
                      <w:sz w:val="21"/>
                      <w:szCs w:val="21"/>
                    </w:rPr>
                  </w:pPr>
                  <w:r>
                    <w:rPr>
                      <w:sz w:val="21"/>
                      <w:szCs w:val="21"/>
                    </w:rPr>
                    <w:t>昼间dB（A）</w:t>
                  </w:r>
                </w:p>
              </w:tc>
              <w:tc>
                <w:tcPr>
                  <w:tcW w:w="560" w:type="pct"/>
                  <w:noWrap w:val="0"/>
                  <w:vAlign w:val="center"/>
                </w:tcPr>
                <w:p>
                  <w:pPr>
                    <w:spacing w:line="240" w:lineRule="auto"/>
                    <w:ind w:firstLine="0" w:firstLineChars="0"/>
                    <w:jc w:val="center"/>
                    <w:rPr>
                      <w:sz w:val="21"/>
                      <w:szCs w:val="21"/>
                    </w:rPr>
                  </w:pPr>
                  <w:r>
                    <w:rPr>
                      <w:sz w:val="21"/>
                      <w:szCs w:val="21"/>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pct"/>
                  <w:noWrap w:val="0"/>
                  <w:vAlign w:val="center"/>
                </w:tcPr>
                <w:p>
                  <w:pPr>
                    <w:spacing w:line="240" w:lineRule="auto"/>
                    <w:ind w:firstLine="0" w:firstLineChars="0"/>
                    <w:jc w:val="center"/>
                    <w:rPr>
                      <w:sz w:val="21"/>
                      <w:szCs w:val="18"/>
                    </w:rPr>
                  </w:pPr>
                  <w:r>
                    <w:rPr>
                      <w:sz w:val="21"/>
                      <w:szCs w:val="18"/>
                    </w:rPr>
                    <w:t>东厂界</w:t>
                  </w:r>
                </w:p>
              </w:tc>
              <w:tc>
                <w:tcPr>
                  <w:tcW w:w="662" w:type="pct"/>
                  <w:noWrap w:val="0"/>
                  <w:vAlign w:val="top"/>
                </w:tcPr>
                <w:p>
                  <w:pPr>
                    <w:widowControl/>
                    <w:spacing w:line="240" w:lineRule="auto"/>
                    <w:ind w:firstLine="0" w:firstLineChars="0"/>
                    <w:jc w:val="center"/>
                    <w:textAlignment w:val="top"/>
                    <w:rPr>
                      <w:sz w:val="21"/>
                      <w:szCs w:val="18"/>
                    </w:rPr>
                  </w:pPr>
                  <w:r>
                    <w:rPr>
                      <w:kern w:val="0"/>
                      <w:sz w:val="21"/>
                      <w:szCs w:val="18"/>
                      <w:lang w:bidi="ar"/>
                    </w:rPr>
                    <w:t>55.3</w:t>
                  </w:r>
                </w:p>
              </w:tc>
              <w:tc>
                <w:tcPr>
                  <w:tcW w:w="827" w:type="pct"/>
                  <w:noWrap w:val="0"/>
                  <w:vAlign w:val="top"/>
                </w:tcPr>
                <w:p>
                  <w:pPr>
                    <w:widowControl/>
                    <w:spacing w:line="240" w:lineRule="auto"/>
                    <w:ind w:firstLine="0" w:firstLineChars="0"/>
                    <w:jc w:val="center"/>
                    <w:textAlignment w:val="top"/>
                    <w:rPr>
                      <w:sz w:val="21"/>
                      <w:szCs w:val="21"/>
                    </w:rPr>
                  </w:pPr>
                  <w:r>
                    <w:rPr>
                      <w:kern w:val="0"/>
                      <w:sz w:val="21"/>
                      <w:szCs w:val="21"/>
                      <w:lang w:bidi="ar"/>
                    </w:rPr>
                    <w:t>45.3</w:t>
                  </w:r>
                </w:p>
              </w:tc>
              <w:tc>
                <w:tcPr>
                  <w:tcW w:w="767" w:type="pct"/>
                  <w:noWrap w:val="0"/>
                  <w:vAlign w:val="top"/>
                </w:tcPr>
                <w:p>
                  <w:pPr>
                    <w:widowControl/>
                    <w:spacing w:line="240" w:lineRule="auto"/>
                    <w:ind w:firstLine="0" w:firstLineChars="0"/>
                    <w:jc w:val="center"/>
                    <w:textAlignment w:val="top"/>
                    <w:rPr>
                      <w:sz w:val="21"/>
                      <w:szCs w:val="21"/>
                    </w:rPr>
                  </w:pPr>
                  <w:r>
                    <w:rPr>
                      <w:kern w:val="0"/>
                      <w:sz w:val="21"/>
                      <w:szCs w:val="21"/>
                      <w:lang w:bidi="ar"/>
                    </w:rPr>
                    <w:t>55.2</w:t>
                  </w:r>
                </w:p>
              </w:tc>
              <w:tc>
                <w:tcPr>
                  <w:tcW w:w="946" w:type="pct"/>
                  <w:noWrap w:val="0"/>
                  <w:vAlign w:val="top"/>
                </w:tcPr>
                <w:p>
                  <w:pPr>
                    <w:widowControl/>
                    <w:spacing w:line="240" w:lineRule="auto"/>
                    <w:ind w:firstLine="0" w:firstLineChars="0"/>
                    <w:jc w:val="center"/>
                    <w:textAlignment w:val="top"/>
                    <w:rPr>
                      <w:sz w:val="21"/>
                      <w:szCs w:val="21"/>
                    </w:rPr>
                  </w:pPr>
                  <w:r>
                    <w:rPr>
                      <w:kern w:val="0"/>
                      <w:sz w:val="21"/>
                      <w:szCs w:val="21"/>
                      <w:lang w:bidi="ar"/>
                    </w:rPr>
                    <w:t>45.7</w:t>
                  </w:r>
                </w:p>
              </w:tc>
              <w:tc>
                <w:tcPr>
                  <w:tcW w:w="550" w:type="pct"/>
                  <w:vMerge w:val="restart"/>
                  <w:noWrap w:val="0"/>
                  <w:vAlign w:val="center"/>
                </w:tcPr>
                <w:p>
                  <w:pPr>
                    <w:spacing w:line="240" w:lineRule="auto"/>
                    <w:ind w:firstLine="0" w:firstLineChars="0"/>
                    <w:jc w:val="center"/>
                    <w:rPr>
                      <w:sz w:val="21"/>
                      <w:szCs w:val="21"/>
                    </w:rPr>
                  </w:pPr>
                  <w:r>
                    <w:rPr>
                      <w:sz w:val="21"/>
                      <w:szCs w:val="21"/>
                    </w:rPr>
                    <w:t>60</w:t>
                  </w:r>
                </w:p>
              </w:tc>
              <w:tc>
                <w:tcPr>
                  <w:tcW w:w="560" w:type="pct"/>
                  <w:vMerge w:val="restart"/>
                  <w:noWrap w:val="0"/>
                  <w:vAlign w:val="center"/>
                </w:tcPr>
                <w:p>
                  <w:pPr>
                    <w:spacing w:line="240" w:lineRule="auto"/>
                    <w:ind w:firstLine="0" w:firstLineChars="0"/>
                    <w:jc w:val="center"/>
                    <w:rPr>
                      <w:sz w:val="21"/>
                      <w:szCs w:val="21"/>
                    </w:rPr>
                  </w:pPr>
                  <w:r>
                    <w:rPr>
                      <w:sz w:val="21"/>
                      <w:szCs w:val="21"/>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pct"/>
                  <w:noWrap w:val="0"/>
                  <w:vAlign w:val="center"/>
                </w:tcPr>
                <w:p>
                  <w:pPr>
                    <w:spacing w:line="240" w:lineRule="auto"/>
                    <w:ind w:firstLine="0" w:firstLineChars="0"/>
                    <w:jc w:val="center"/>
                    <w:rPr>
                      <w:sz w:val="21"/>
                      <w:szCs w:val="18"/>
                    </w:rPr>
                  </w:pPr>
                  <w:r>
                    <w:rPr>
                      <w:sz w:val="21"/>
                      <w:szCs w:val="18"/>
                    </w:rPr>
                    <w:t>南厂界</w:t>
                  </w:r>
                </w:p>
              </w:tc>
              <w:tc>
                <w:tcPr>
                  <w:tcW w:w="662" w:type="pct"/>
                  <w:noWrap w:val="0"/>
                  <w:vAlign w:val="top"/>
                </w:tcPr>
                <w:p>
                  <w:pPr>
                    <w:widowControl/>
                    <w:spacing w:line="240" w:lineRule="auto"/>
                    <w:ind w:firstLine="0" w:firstLineChars="0"/>
                    <w:jc w:val="center"/>
                    <w:textAlignment w:val="top"/>
                    <w:rPr>
                      <w:sz w:val="21"/>
                      <w:szCs w:val="18"/>
                    </w:rPr>
                  </w:pPr>
                  <w:r>
                    <w:rPr>
                      <w:kern w:val="0"/>
                      <w:sz w:val="21"/>
                      <w:szCs w:val="18"/>
                      <w:lang w:bidi="ar"/>
                    </w:rPr>
                    <w:t>56.5</w:t>
                  </w:r>
                </w:p>
              </w:tc>
              <w:tc>
                <w:tcPr>
                  <w:tcW w:w="827" w:type="pct"/>
                  <w:noWrap w:val="0"/>
                  <w:vAlign w:val="top"/>
                </w:tcPr>
                <w:p>
                  <w:pPr>
                    <w:widowControl/>
                    <w:spacing w:line="240" w:lineRule="auto"/>
                    <w:ind w:firstLine="0" w:firstLineChars="0"/>
                    <w:jc w:val="center"/>
                    <w:textAlignment w:val="top"/>
                    <w:rPr>
                      <w:sz w:val="21"/>
                      <w:szCs w:val="18"/>
                    </w:rPr>
                  </w:pPr>
                  <w:r>
                    <w:rPr>
                      <w:kern w:val="0"/>
                      <w:sz w:val="21"/>
                      <w:szCs w:val="18"/>
                      <w:lang w:bidi="ar"/>
                    </w:rPr>
                    <w:t>46.4</w:t>
                  </w:r>
                </w:p>
              </w:tc>
              <w:tc>
                <w:tcPr>
                  <w:tcW w:w="767" w:type="pct"/>
                  <w:noWrap w:val="0"/>
                  <w:vAlign w:val="top"/>
                </w:tcPr>
                <w:p>
                  <w:pPr>
                    <w:widowControl/>
                    <w:spacing w:line="240" w:lineRule="auto"/>
                    <w:ind w:firstLine="0" w:firstLineChars="0"/>
                    <w:jc w:val="center"/>
                    <w:textAlignment w:val="top"/>
                    <w:rPr>
                      <w:sz w:val="21"/>
                      <w:szCs w:val="18"/>
                    </w:rPr>
                  </w:pPr>
                  <w:r>
                    <w:rPr>
                      <w:kern w:val="0"/>
                      <w:sz w:val="21"/>
                      <w:szCs w:val="18"/>
                      <w:lang w:bidi="ar"/>
                    </w:rPr>
                    <w:t>55.9</w:t>
                  </w:r>
                </w:p>
              </w:tc>
              <w:tc>
                <w:tcPr>
                  <w:tcW w:w="946" w:type="pct"/>
                  <w:noWrap w:val="0"/>
                  <w:vAlign w:val="top"/>
                </w:tcPr>
                <w:p>
                  <w:pPr>
                    <w:widowControl/>
                    <w:spacing w:line="240" w:lineRule="auto"/>
                    <w:ind w:firstLine="0" w:firstLineChars="0"/>
                    <w:jc w:val="center"/>
                    <w:textAlignment w:val="top"/>
                    <w:rPr>
                      <w:sz w:val="21"/>
                      <w:szCs w:val="18"/>
                    </w:rPr>
                  </w:pPr>
                  <w:r>
                    <w:rPr>
                      <w:kern w:val="0"/>
                      <w:sz w:val="21"/>
                      <w:szCs w:val="18"/>
                      <w:lang w:bidi="ar"/>
                    </w:rPr>
                    <w:t>46.6</w:t>
                  </w:r>
                </w:p>
              </w:tc>
              <w:tc>
                <w:tcPr>
                  <w:tcW w:w="550" w:type="pct"/>
                  <w:vMerge w:val="continue"/>
                  <w:noWrap w:val="0"/>
                  <w:vAlign w:val="center"/>
                </w:tcPr>
                <w:p>
                  <w:pPr>
                    <w:spacing w:line="240" w:lineRule="auto"/>
                    <w:ind w:firstLine="0" w:firstLineChars="0"/>
                    <w:jc w:val="center"/>
                    <w:rPr>
                      <w:szCs w:val="21"/>
                    </w:rPr>
                  </w:pPr>
                </w:p>
              </w:tc>
              <w:tc>
                <w:tcPr>
                  <w:tcW w:w="560" w:type="pct"/>
                  <w:vMerge w:val="continue"/>
                  <w:noWrap w:val="0"/>
                  <w:vAlign w:val="center"/>
                </w:tcPr>
                <w:p>
                  <w:pPr>
                    <w:spacing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pct"/>
                  <w:noWrap w:val="0"/>
                  <w:vAlign w:val="center"/>
                </w:tcPr>
                <w:p>
                  <w:pPr>
                    <w:spacing w:line="240" w:lineRule="auto"/>
                    <w:ind w:firstLine="0" w:firstLineChars="0"/>
                    <w:jc w:val="center"/>
                    <w:rPr>
                      <w:sz w:val="21"/>
                      <w:szCs w:val="18"/>
                    </w:rPr>
                  </w:pPr>
                  <w:r>
                    <w:rPr>
                      <w:sz w:val="21"/>
                      <w:szCs w:val="18"/>
                    </w:rPr>
                    <w:t>西厂界</w:t>
                  </w:r>
                </w:p>
              </w:tc>
              <w:tc>
                <w:tcPr>
                  <w:tcW w:w="662" w:type="pct"/>
                  <w:noWrap w:val="0"/>
                  <w:vAlign w:val="top"/>
                </w:tcPr>
                <w:p>
                  <w:pPr>
                    <w:widowControl/>
                    <w:spacing w:line="240" w:lineRule="auto"/>
                    <w:ind w:firstLine="0" w:firstLineChars="0"/>
                    <w:jc w:val="center"/>
                    <w:textAlignment w:val="top"/>
                    <w:rPr>
                      <w:sz w:val="21"/>
                      <w:szCs w:val="18"/>
                    </w:rPr>
                  </w:pPr>
                  <w:r>
                    <w:rPr>
                      <w:kern w:val="0"/>
                      <w:sz w:val="21"/>
                      <w:szCs w:val="18"/>
                      <w:lang w:bidi="ar"/>
                    </w:rPr>
                    <w:t>55.2</w:t>
                  </w:r>
                </w:p>
              </w:tc>
              <w:tc>
                <w:tcPr>
                  <w:tcW w:w="827" w:type="pct"/>
                  <w:noWrap w:val="0"/>
                  <w:vAlign w:val="top"/>
                </w:tcPr>
                <w:p>
                  <w:pPr>
                    <w:widowControl/>
                    <w:spacing w:line="240" w:lineRule="auto"/>
                    <w:ind w:firstLine="0" w:firstLineChars="0"/>
                    <w:jc w:val="center"/>
                    <w:textAlignment w:val="top"/>
                    <w:rPr>
                      <w:sz w:val="21"/>
                      <w:szCs w:val="18"/>
                    </w:rPr>
                  </w:pPr>
                  <w:r>
                    <w:rPr>
                      <w:kern w:val="0"/>
                      <w:sz w:val="21"/>
                      <w:szCs w:val="18"/>
                      <w:lang w:bidi="ar"/>
                    </w:rPr>
                    <w:t>45.5</w:t>
                  </w:r>
                </w:p>
              </w:tc>
              <w:tc>
                <w:tcPr>
                  <w:tcW w:w="767" w:type="pct"/>
                  <w:noWrap w:val="0"/>
                  <w:vAlign w:val="top"/>
                </w:tcPr>
                <w:p>
                  <w:pPr>
                    <w:widowControl/>
                    <w:spacing w:line="240" w:lineRule="auto"/>
                    <w:ind w:firstLine="0" w:firstLineChars="0"/>
                    <w:jc w:val="center"/>
                    <w:textAlignment w:val="top"/>
                    <w:rPr>
                      <w:sz w:val="21"/>
                      <w:szCs w:val="18"/>
                    </w:rPr>
                  </w:pPr>
                  <w:r>
                    <w:rPr>
                      <w:kern w:val="0"/>
                      <w:sz w:val="21"/>
                      <w:szCs w:val="18"/>
                      <w:lang w:bidi="ar"/>
                    </w:rPr>
                    <w:t>55.8</w:t>
                  </w:r>
                </w:p>
              </w:tc>
              <w:tc>
                <w:tcPr>
                  <w:tcW w:w="946" w:type="pct"/>
                  <w:noWrap w:val="0"/>
                  <w:vAlign w:val="top"/>
                </w:tcPr>
                <w:p>
                  <w:pPr>
                    <w:widowControl/>
                    <w:spacing w:line="240" w:lineRule="auto"/>
                    <w:ind w:firstLine="0" w:firstLineChars="0"/>
                    <w:jc w:val="center"/>
                    <w:textAlignment w:val="top"/>
                    <w:rPr>
                      <w:sz w:val="21"/>
                      <w:szCs w:val="18"/>
                    </w:rPr>
                  </w:pPr>
                  <w:r>
                    <w:rPr>
                      <w:kern w:val="0"/>
                      <w:sz w:val="21"/>
                      <w:szCs w:val="18"/>
                      <w:lang w:bidi="ar"/>
                    </w:rPr>
                    <w:t>46</w:t>
                  </w:r>
                </w:p>
              </w:tc>
              <w:tc>
                <w:tcPr>
                  <w:tcW w:w="550" w:type="pct"/>
                  <w:vMerge w:val="continue"/>
                  <w:noWrap w:val="0"/>
                  <w:vAlign w:val="center"/>
                </w:tcPr>
                <w:p>
                  <w:pPr>
                    <w:spacing w:line="240" w:lineRule="auto"/>
                    <w:ind w:firstLine="0" w:firstLineChars="0"/>
                    <w:jc w:val="center"/>
                    <w:rPr>
                      <w:szCs w:val="21"/>
                    </w:rPr>
                  </w:pPr>
                </w:p>
              </w:tc>
              <w:tc>
                <w:tcPr>
                  <w:tcW w:w="560" w:type="pct"/>
                  <w:vMerge w:val="continue"/>
                  <w:noWrap w:val="0"/>
                  <w:vAlign w:val="center"/>
                </w:tcPr>
                <w:p>
                  <w:pPr>
                    <w:spacing w:line="240" w:lineRule="auto"/>
                    <w:ind w:firstLine="0" w:firstLineChars="0"/>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pct"/>
                  <w:noWrap w:val="0"/>
                  <w:vAlign w:val="center"/>
                </w:tcPr>
                <w:p>
                  <w:pPr>
                    <w:spacing w:line="240" w:lineRule="auto"/>
                    <w:ind w:firstLine="0" w:firstLineChars="0"/>
                    <w:jc w:val="center"/>
                    <w:rPr>
                      <w:sz w:val="21"/>
                      <w:szCs w:val="18"/>
                    </w:rPr>
                  </w:pPr>
                  <w:r>
                    <w:rPr>
                      <w:sz w:val="21"/>
                      <w:szCs w:val="18"/>
                    </w:rPr>
                    <w:t>北厂界</w:t>
                  </w:r>
                </w:p>
              </w:tc>
              <w:tc>
                <w:tcPr>
                  <w:tcW w:w="662" w:type="pct"/>
                  <w:noWrap w:val="0"/>
                  <w:vAlign w:val="center"/>
                </w:tcPr>
                <w:p>
                  <w:pPr>
                    <w:widowControl/>
                    <w:spacing w:line="240" w:lineRule="auto"/>
                    <w:ind w:firstLine="0" w:firstLineChars="0"/>
                    <w:jc w:val="center"/>
                    <w:textAlignment w:val="center"/>
                    <w:rPr>
                      <w:sz w:val="21"/>
                      <w:szCs w:val="18"/>
                    </w:rPr>
                  </w:pPr>
                  <w:r>
                    <w:rPr>
                      <w:kern w:val="0"/>
                      <w:sz w:val="21"/>
                      <w:szCs w:val="18"/>
                      <w:lang w:bidi="ar"/>
                    </w:rPr>
                    <w:t>57.5</w:t>
                  </w:r>
                </w:p>
              </w:tc>
              <w:tc>
                <w:tcPr>
                  <w:tcW w:w="827" w:type="pct"/>
                  <w:noWrap w:val="0"/>
                  <w:vAlign w:val="center"/>
                </w:tcPr>
                <w:p>
                  <w:pPr>
                    <w:widowControl/>
                    <w:spacing w:line="240" w:lineRule="auto"/>
                    <w:ind w:firstLine="0" w:firstLineChars="0"/>
                    <w:jc w:val="center"/>
                    <w:textAlignment w:val="center"/>
                    <w:rPr>
                      <w:sz w:val="21"/>
                      <w:szCs w:val="18"/>
                    </w:rPr>
                  </w:pPr>
                  <w:r>
                    <w:rPr>
                      <w:kern w:val="0"/>
                      <w:sz w:val="21"/>
                      <w:szCs w:val="18"/>
                      <w:lang w:bidi="ar"/>
                    </w:rPr>
                    <w:t>47.1</w:t>
                  </w:r>
                </w:p>
              </w:tc>
              <w:tc>
                <w:tcPr>
                  <w:tcW w:w="767" w:type="pct"/>
                  <w:noWrap w:val="0"/>
                  <w:vAlign w:val="center"/>
                </w:tcPr>
                <w:p>
                  <w:pPr>
                    <w:widowControl/>
                    <w:spacing w:line="240" w:lineRule="auto"/>
                    <w:ind w:firstLine="0" w:firstLineChars="0"/>
                    <w:jc w:val="center"/>
                    <w:textAlignment w:val="center"/>
                    <w:rPr>
                      <w:sz w:val="21"/>
                      <w:szCs w:val="18"/>
                    </w:rPr>
                  </w:pPr>
                  <w:r>
                    <w:rPr>
                      <w:kern w:val="0"/>
                      <w:sz w:val="21"/>
                      <w:szCs w:val="18"/>
                      <w:lang w:bidi="ar"/>
                    </w:rPr>
                    <w:t>57.5</w:t>
                  </w:r>
                </w:p>
              </w:tc>
              <w:tc>
                <w:tcPr>
                  <w:tcW w:w="946" w:type="pct"/>
                  <w:noWrap w:val="0"/>
                  <w:vAlign w:val="center"/>
                </w:tcPr>
                <w:p>
                  <w:pPr>
                    <w:widowControl/>
                    <w:spacing w:line="240" w:lineRule="auto"/>
                    <w:ind w:firstLine="0" w:firstLineChars="0"/>
                    <w:jc w:val="center"/>
                    <w:textAlignment w:val="center"/>
                    <w:rPr>
                      <w:sz w:val="21"/>
                      <w:szCs w:val="18"/>
                    </w:rPr>
                  </w:pPr>
                  <w:r>
                    <w:rPr>
                      <w:kern w:val="0"/>
                      <w:sz w:val="21"/>
                      <w:szCs w:val="18"/>
                      <w:lang w:bidi="ar"/>
                    </w:rPr>
                    <w:t>47.6</w:t>
                  </w:r>
                </w:p>
              </w:tc>
              <w:tc>
                <w:tcPr>
                  <w:tcW w:w="550" w:type="pct"/>
                  <w:vMerge w:val="continue"/>
                  <w:noWrap w:val="0"/>
                  <w:vAlign w:val="center"/>
                </w:tcPr>
                <w:p>
                  <w:pPr>
                    <w:spacing w:line="240" w:lineRule="auto"/>
                    <w:ind w:firstLine="0" w:firstLineChars="0"/>
                    <w:jc w:val="center"/>
                    <w:rPr>
                      <w:szCs w:val="21"/>
                    </w:rPr>
                  </w:pPr>
                </w:p>
              </w:tc>
              <w:tc>
                <w:tcPr>
                  <w:tcW w:w="560" w:type="pct"/>
                  <w:vMerge w:val="continue"/>
                  <w:noWrap w:val="0"/>
                  <w:vAlign w:val="center"/>
                </w:tcPr>
                <w:p>
                  <w:pPr>
                    <w:spacing w:line="240" w:lineRule="auto"/>
                    <w:ind w:firstLine="0" w:firstLineChars="0"/>
                    <w:jc w:val="center"/>
                    <w:rPr>
                      <w:szCs w:val="21"/>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sz w:val="24"/>
                <w:szCs w:val="24"/>
              </w:rPr>
            </w:pPr>
            <w:r>
              <w:rPr>
                <w:rFonts w:hint="eastAsia"/>
                <w:sz w:val="24"/>
                <w:szCs w:val="24"/>
              </w:rPr>
              <w:t>厂界监测结果表明，现有厂区的各厂界噪声均可以满足《工业企业厂界环境噪声排放标准》（GB12348-2008）中2类标准。</w:t>
            </w:r>
          </w:p>
          <w:p>
            <w:pPr>
              <w:keepNext w:val="0"/>
              <w:keepLines w:val="0"/>
              <w:suppressLineNumbers w:val="0"/>
              <w:snapToGrid w:val="0"/>
              <w:spacing w:before="0" w:beforeAutospacing="0" w:after="0" w:afterAutospacing="0" w:line="360" w:lineRule="auto"/>
              <w:ind w:left="0" w:right="0"/>
              <w:outlineLvl w:val="0"/>
              <w:rPr>
                <w:rFonts w:hint="default" w:ascii="Times New Roman" w:hAnsi="宋体" w:eastAsia="宋体" w:cs="Times New Roman"/>
                <w:b/>
                <w:sz w:val="24"/>
                <w:lang w:val="en-US" w:eastAsia="zh-CN"/>
              </w:rPr>
            </w:pPr>
            <w:r>
              <w:rPr>
                <w:rFonts w:hint="eastAsia" w:ascii="Times New Roman" w:hAnsi="宋体" w:eastAsia="宋体" w:cs="Times New Roman"/>
                <w:b/>
                <w:sz w:val="24"/>
                <w:lang w:val="en-US" w:eastAsia="zh-CN"/>
              </w:rPr>
              <w:t>六、污染物三本账分析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口子酒业石台镇现有厂区原环评核定的总量控制指标及现有工程各污染物的“三本账”汇总情况详见表2-</w:t>
            </w:r>
            <w:r>
              <w:rPr>
                <w:rFonts w:hint="eastAsia" w:ascii="Times New Roman" w:hAnsi="Times New Roman" w:eastAsia="宋体" w:cs="Times New Roman"/>
                <w:sz w:val="24"/>
                <w:szCs w:val="24"/>
                <w:lang w:val="en-US" w:eastAsia="zh-CN"/>
              </w:rPr>
              <w:t>1</w:t>
            </w:r>
            <w:r>
              <w:rPr>
                <w:rFonts w:hint="eastAsia" w:cs="Times New Roman"/>
                <w:sz w:val="24"/>
                <w:szCs w:val="24"/>
                <w:lang w:val="en-US" w:eastAsia="zh-CN"/>
              </w:rPr>
              <w:t>7</w:t>
            </w:r>
            <w:r>
              <w:rPr>
                <w:rFonts w:hint="eastAsia" w:ascii="Times New Roman" w:hAnsi="Times New Roman" w:eastAsia="宋体" w:cs="Times New Roman"/>
                <w:sz w:val="24"/>
                <w:szCs w:val="24"/>
              </w:rPr>
              <w:t>。</w:t>
            </w:r>
          </w:p>
          <w:p>
            <w:pPr>
              <w:keepNext w:val="0"/>
              <w:keepLines w:val="0"/>
              <w:suppressLineNumbers w:val="0"/>
              <w:spacing w:before="0" w:beforeAutospacing="0" w:after="0" w:afterAutospacing="0" w:line="240" w:lineRule="auto"/>
              <w:ind w:left="0" w:right="0"/>
              <w:jc w:val="center"/>
              <w:rPr>
                <w:rFonts w:hint="eastAsia" w:ascii="Times New Roman" w:hAnsi="宋体" w:eastAsia="宋体" w:cs="Times New Roman"/>
                <w:b/>
                <w:kern w:val="0"/>
                <w:sz w:val="21"/>
                <w:szCs w:val="21"/>
              </w:rPr>
            </w:pPr>
            <w:r>
              <w:rPr>
                <w:rFonts w:hint="eastAsia" w:ascii="Times New Roman" w:hAnsi="宋体" w:eastAsia="宋体" w:cs="Times New Roman"/>
                <w:b/>
                <w:kern w:val="0"/>
                <w:sz w:val="21"/>
                <w:szCs w:val="21"/>
              </w:rPr>
              <w:t>表2-</w:t>
            </w:r>
            <w:r>
              <w:rPr>
                <w:rFonts w:hint="eastAsia" w:hAnsi="宋体" w:cs="Times New Roman"/>
                <w:b/>
                <w:kern w:val="0"/>
                <w:sz w:val="21"/>
                <w:szCs w:val="21"/>
                <w:lang w:val="en-US" w:eastAsia="zh-CN"/>
              </w:rPr>
              <w:t>17</w:t>
            </w:r>
            <w:r>
              <w:rPr>
                <w:rFonts w:hint="eastAsia" w:ascii="Times New Roman" w:hAnsi="宋体" w:eastAsia="宋体" w:cs="Times New Roman"/>
                <w:b/>
                <w:kern w:val="0"/>
                <w:sz w:val="21"/>
                <w:szCs w:val="21"/>
              </w:rPr>
              <w:t xml:space="preserve"> 总量控制指标及现有工程“三本账”一览表</w:t>
            </w:r>
          </w:p>
          <w:tbl>
            <w:tblPr>
              <w:tblStyle w:val="2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2"/>
              <w:gridCol w:w="2937"/>
              <w:gridCol w:w="1668"/>
              <w:gridCol w:w="1252"/>
              <w:gridCol w:w="14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77" w:type="pct"/>
                  <w:noWrap w:val="0"/>
                  <w:vAlign w:val="center"/>
                </w:tcPr>
                <w:p>
                  <w:pPr>
                    <w:spacing w:line="240" w:lineRule="auto"/>
                    <w:ind w:firstLine="0" w:firstLineChars="0"/>
                    <w:jc w:val="center"/>
                    <w:rPr>
                      <w:kern w:val="0"/>
                      <w:sz w:val="21"/>
                      <w:szCs w:val="21"/>
                    </w:rPr>
                  </w:pPr>
                  <w:r>
                    <w:rPr>
                      <w:kern w:val="0"/>
                      <w:sz w:val="21"/>
                      <w:szCs w:val="21"/>
                    </w:rPr>
                    <w:t>污染物</w:t>
                  </w:r>
                </w:p>
              </w:tc>
              <w:tc>
                <w:tcPr>
                  <w:tcW w:w="1780" w:type="pct"/>
                  <w:noWrap w:val="0"/>
                  <w:vAlign w:val="center"/>
                </w:tcPr>
                <w:p>
                  <w:pPr>
                    <w:spacing w:line="240" w:lineRule="auto"/>
                    <w:ind w:firstLine="0" w:firstLineChars="0"/>
                    <w:jc w:val="center"/>
                    <w:rPr>
                      <w:kern w:val="0"/>
                      <w:sz w:val="21"/>
                      <w:szCs w:val="21"/>
                    </w:rPr>
                  </w:pPr>
                  <w:r>
                    <w:rPr>
                      <w:kern w:val="0"/>
                      <w:sz w:val="21"/>
                      <w:szCs w:val="21"/>
                    </w:rPr>
                    <w:t>污染物名称</w:t>
                  </w:r>
                </w:p>
              </w:tc>
              <w:tc>
                <w:tcPr>
                  <w:tcW w:w="1011" w:type="pct"/>
                  <w:noWrap w:val="0"/>
                  <w:vAlign w:val="center"/>
                </w:tcPr>
                <w:p>
                  <w:pPr>
                    <w:spacing w:line="240" w:lineRule="auto"/>
                    <w:ind w:firstLine="0" w:firstLineChars="0"/>
                    <w:jc w:val="center"/>
                    <w:rPr>
                      <w:kern w:val="0"/>
                      <w:sz w:val="21"/>
                      <w:szCs w:val="21"/>
                    </w:rPr>
                  </w:pPr>
                  <w:r>
                    <w:rPr>
                      <w:kern w:val="0"/>
                      <w:sz w:val="21"/>
                      <w:szCs w:val="21"/>
                    </w:rPr>
                    <w:t>原环评</w:t>
                  </w:r>
                  <w:r>
                    <w:rPr>
                      <w:rFonts w:hint="eastAsia"/>
                      <w:kern w:val="0"/>
                      <w:sz w:val="21"/>
                      <w:szCs w:val="21"/>
                    </w:rPr>
                    <w:t>外排量</w:t>
                  </w:r>
                  <w:r>
                    <w:rPr>
                      <w:kern w:val="0"/>
                      <w:sz w:val="21"/>
                      <w:szCs w:val="21"/>
                    </w:rPr>
                    <w:t>（t/a）</w:t>
                  </w:r>
                </w:p>
              </w:tc>
              <w:tc>
                <w:tcPr>
                  <w:tcW w:w="759" w:type="pct"/>
                  <w:noWrap w:val="0"/>
                  <w:vAlign w:val="center"/>
                </w:tcPr>
                <w:p>
                  <w:pPr>
                    <w:spacing w:line="240" w:lineRule="auto"/>
                    <w:ind w:firstLine="0" w:firstLineChars="0"/>
                    <w:jc w:val="center"/>
                    <w:rPr>
                      <w:kern w:val="0"/>
                      <w:sz w:val="21"/>
                      <w:szCs w:val="21"/>
                    </w:rPr>
                  </w:pPr>
                  <w:r>
                    <w:rPr>
                      <w:kern w:val="0"/>
                      <w:sz w:val="21"/>
                      <w:szCs w:val="21"/>
                    </w:rPr>
                    <w:t>批复排放量t/a</w:t>
                  </w:r>
                </w:p>
              </w:tc>
              <w:tc>
                <w:tcPr>
                  <w:tcW w:w="870" w:type="pct"/>
                  <w:noWrap w:val="0"/>
                  <w:vAlign w:val="center"/>
                </w:tcPr>
                <w:p>
                  <w:pPr>
                    <w:spacing w:line="240" w:lineRule="auto"/>
                    <w:ind w:firstLine="0" w:firstLineChars="0"/>
                    <w:jc w:val="center"/>
                    <w:rPr>
                      <w:kern w:val="0"/>
                      <w:sz w:val="21"/>
                      <w:szCs w:val="21"/>
                    </w:rPr>
                  </w:pPr>
                  <w:r>
                    <w:rPr>
                      <w:rFonts w:hint="eastAsia"/>
                      <w:kern w:val="0"/>
                      <w:sz w:val="21"/>
                      <w:szCs w:val="21"/>
                    </w:rPr>
                    <w:t>现有工程</w:t>
                  </w:r>
                  <w:r>
                    <w:rPr>
                      <w:kern w:val="0"/>
                      <w:sz w:val="21"/>
                      <w:szCs w:val="21"/>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7" w:type="pct"/>
                  <w:vMerge w:val="restart"/>
                  <w:noWrap w:val="0"/>
                  <w:vAlign w:val="center"/>
                </w:tcPr>
                <w:p>
                  <w:pPr>
                    <w:spacing w:line="240" w:lineRule="auto"/>
                    <w:ind w:firstLine="0" w:firstLineChars="0"/>
                    <w:jc w:val="center"/>
                    <w:rPr>
                      <w:kern w:val="0"/>
                      <w:sz w:val="21"/>
                      <w:szCs w:val="21"/>
                    </w:rPr>
                  </w:pPr>
                  <w:r>
                    <w:rPr>
                      <w:kern w:val="0"/>
                      <w:sz w:val="21"/>
                      <w:szCs w:val="21"/>
                    </w:rPr>
                    <w:t>水污染物</w:t>
                  </w:r>
                </w:p>
              </w:tc>
              <w:tc>
                <w:tcPr>
                  <w:tcW w:w="1780" w:type="pct"/>
                  <w:noWrap w:val="0"/>
                  <w:vAlign w:val="center"/>
                </w:tcPr>
                <w:p>
                  <w:pPr>
                    <w:spacing w:line="240" w:lineRule="auto"/>
                    <w:ind w:firstLine="0" w:firstLineChars="0"/>
                    <w:jc w:val="center"/>
                    <w:rPr>
                      <w:sz w:val="21"/>
                      <w:szCs w:val="21"/>
                    </w:rPr>
                  </w:pPr>
                  <w:r>
                    <w:rPr>
                      <w:sz w:val="21"/>
                      <w:szCs w:val="21"/>
                    </w:rPr>
                    <w:t>COD</w:t>
                  </w:r>
                </w:p>
              </w:tc>
              <w:tc>
                <w:tcPr>
                  <w:tcW w:w="1011" w:type="pct"/>
                  <w:noWrap w:val="0"/>
                  <w:vAlign w:val="center"/>
                </w:tcPr>
                <w:p>
                  <w:pPr>
                    <w:spacing w:line="240" w:lineRule="auto"/>
                    <w:ind w:firstLine="0" w:firstLineChars="0"/>
                    <w:jc w:val="center"/>
                    <w:rPr>
                      <w:kern w:val="0"/>
                      <w:sz w:val="21"/>
                      <w:szCs w:val="21"/>
                    </w:rPr>
                  </w:pPr>
                  <w:r>
                    <w:rPr>
                      <w:kern w:val="0"/>
                      <w:sz w:val="21"/>
                      <w:szCs w:val="21"/>
                    </w:rPr>
                    <w:t>8.77</w:t>
                  </w:r>
                </w:p>
              </w:tc>
              <w:tc>
                <w:tcPr>
                  <w:tcW w:w="759" w:type="pct"/>
                  <w:noWrap w:val="0"/>
                  <w:vAlign w:val="center"/>
                </w:tcPr>
                <w:p>
                  <w:pPr>
                    <w:spacing w:line="240" w:lineRule="auto"/>
                    <w:ind w:firstLine="0" w:firstLineChars="0"/>
                    <w:jc w:val="center"/>
                    <w:rPr>
                      <w:kern w:val="0"/>
                      <w:sz w:val="21"/>
                      <w:szCs w:val="21"/>
                    </w:rPr>
                  </w:pPr>
                  <w:r>
                    <w:rPr>
                      <w:kern w:val="0"/>
                      <w:sz w:val="21"/>
                      <w:szCs w:val="21"/>
                    </w:rPr>
                    <w:t>16.5</w:t>
                  </w:r>
                </w:p>
              </w:tc>
              <w:tc>
                <w:tcPr>
                  <w:tcW w:w="870" w:type="pct"/>
                  <w:noWrap w:val="0"/>
                  <w:vAlign w:val="center"/>
                </w:tcPr>
                <w:p>
                  <w:pPr>
                    <w:widowControl/>
                    <w:spacing w:line="240" w:lineRule="auto"/>
                    <w:ind w:firstLine="0" w:firstLineChars="0"/>
                    <w:jc w:val="center"/>
                    <w:textAlignment w:val="center"/>
                    <w:rPr>
                      <w:sz w:val="21"/>
                      <w:szCs w:val="21"/>
                    </w:rPr>
                  </w:pPr>
                  <w:r>
                    <w:rPr>
                      <w:rFonts w:hint="eastAsia"/>
                      <w:sz w:val="21"/>
                      <w:szCs w:val="21"/>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z w:val="21"/>
                      <w:szCs w:val="21"/>
                    </w:rPr>
                  </w:pPr>
                  <w:r>
                    <w:rPr>
                      <w:sz w:val="21"/>
                      <w:szCs w:val="21"/>
                    </w:rPr>
                    <w:t>NH</w:t>
                  </w:r>
                  <w:r>
                    <w:rPr>
                      <w:sz w:val="21"/>
                      <w:szCs w:val="21"/>
                      <w:vertAlign w:val="subscript"/>
                    </w:rPr>
                    <w:t>3</w:t>
                  </w:r>
                  <w:r>
                    <w:rPr>
                      <w:sz w:val="21"/>
                      <w:szCs w:val="21"/>
                    </w:rPr>
                    <w:t>-N</w:t>
                  </w:r>
                </w:p>
              </w:tc>
              <w:tc>
                <w:tcPr>
                  <w:tcW w:w="1011" w:type="pct"/>
                  <w:noWrap w:val="0"/>
                  <w:vAlign w:val="center"/>
                </w:tcPr>
                <w:p>
                  <w:pPr>
                    <w:spacing w:line="240" w:lineRule="auto"/>
                    <w:ind w:firstLine="0" w:firstLineChars="0"/>
                    <w:jc w:val="center"/>
                    <w:rPr>
                      <w:kern w:val="0"/>
                      <w:sz w:val="21"/>
                      <w:szCs w:val="21"/>
                    </w:rPr>
                  </w:pPr>
                  <w:r>
                    <w:rPr>
                      <w:kern w:val="0"/>
                      <w:sz w:val="21"/>
                      <w:szCs w:val="21"/>
                    </w:rPr>
                    <w:t>0.88</w:t>
                  </w:r>
                </w:p>
              </w:tc>
              <w:tc>
                <w:tcPr>
                  <w:tcW w:w="759" w:type="pct"/>
                  <w:noWrap w:val="0"/>
                  <w:vAlign w:val="center"/>
                </w:tcPr>
                <w:p>
                  <w:pPr>
                    <w:spacing w:line="240" w:lineRule="auto"/>
                    <w:ind w:firstLine="0" w:firstLineChars="0"/>
                    <w:jc w:val="center"/>
                    <w:rPr>
                      <w:kern w:val="0"/>
                      <w:sz w:val="21"/>
                      <w:szCs w:val="21"/>
                    </w:rPr>
                  </w:pPr>
                  <w:r>
                    <w:rPr>
                      <w:kern w:val="0"/>
                      <w:sz w:val="21"/>
                      <w:szCs w:val="21"/>
                    </w:rPr>
                    <w:t>1.65</w:t>
                  </w:r>
                </w:p>
              </w:tc>
              <w:tc>
                <w:tcPr>
                  <w:tcW w:w="870" w:type="pct"/>
                  <w:noWrap w:val="0"/>
                  <w:vAlign w:val="center"/>
                </w:tcPr>
                <w:p>
                  <w:pPr>
                    <w:widowControl/>
                    <w:spacing w:line="240" w:lineRule="auto"/>
                    <w:ind w:firstLine="0" w:firstLineChars="0"/>
                    <w:jc w:val="center"/>
                    <w:textAlignment w:val="center"/>
                    <w:rPr>
                      <w:sz w:val="21"/>
                      <w:szCs w:val="21"/>
                    </w:rPr>
                  </w:pPr>
                  <w:r>
                    <w:rPr>
                      <w:rFonts w:hint="eastAsia"/>
                      <w:sz w:val="21"/>
                      <w:szCs w:val="21"/>
                    </w:rPr>
                    <w:t>0.48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77" w:type="pct"/>
                  <w:vMerge w:val="restart"/>
                  <w:noWrap w:val="0"/>
                  <w:vAlign w:val="center"/>
                </w:tcPr>
                <w:p>
                  <w:pPr>
                    <w:spacing w:line="240" w:lineRule="auto"/>
                    <w:ind w:firstLine="0" w:firstLineChars="0"/>
                    <w:jc w:val="center"/>
                    <w:rPr>
                      <w:kern w:val="0"/>
                      <w:sz w:val="21"/>
                      <w:szCs w:val="21"/>
                    </w:rPr>
                  </w:pPr>
                  <w:r>
                    <w:rPr>
                      <w:kern w:val="0"/>
                      <w:sz w:val="21"/>
                      <w:szCs w:val="21"/>
                    </w:rPr>
                    <w:t>废气污染物</w:t>
                  </w:r>
                </w:p>
              </w:tc>
              <w:tc>
                <w:tcPr>
                  <w:tcW w:w="1780" w:type="pct"/>
                  <w:noWrap w:val="0"/>
                  <w:vAlign w:val="center"/>
                </w:tcPr>
                <w:p>
                  <w:pPr>
                    <w:spacing w:line="240" w:lineRule="auto"/>
                    <w:ind w:firstLine="0" w:firstLineChars="0"/>
                    <w:jc w:val="center"/>
                    <w:rPr>
                      <w:sz w:val="21"/>
                      <w:szCs w:val="21"/>
                    </w:rPr>
                  </w:pPr>
                  <w:r>
                    <w:rPr>
                      <w:kern w:val="0"/>
                      <w:sz w:val="21"/>
                      <w:szCs w:val="21"/>
                    </w:rPr>
                    <w:t>粉尘</w:t>
                  </w:r>
                </w:p>
              </w:tc>
              <w:tc>
                <w:tcPr>
                  <w:tcW w:w="1011" w:type="pct"/>
                  <w:noWrap w:val="0"/>
                  <w:vAlign w:val="center"/>
                </w:tcPr>
                <w:p>
                  <w:pPr>
                    <w:spacing w:line="240" w:lineRule="auto"/>
                    <w:ind w:firstLine="0" w:firstLineChars="0"/>
                    <w:jc w:val="center"/>
                    <w:rPr>
                      <w:kern w:val="0"/>
                      <w:sz w:val="21"/>
                      <w:szCs w:val="21"/>
                    </w:rPr>
                  </w:pPr>
                  <w:r>
                    <w:rPr>
                      <w:kern w:val="0"/>
                      <w:sz w:val="21"/>
                      <w:szCs w:val="21"/>
                    </w:rPr>
                    <w:t>7.4</w:t>
                  </w:r>
                </w:p>
              </w:tc>
              <w:tc>
                <w:tcPr>
                  <w:tcW w:w="759" w:type="pct"/>
                  <w:noWrap w:val="0"/>
                  <w:vAlign w:val="center"/>
                </w:tcPr>
                <w:p>
                  <w:pPr>
                    <w:spacing w:line="240" w:lineRule="auto"/>
                    <w:ind w:firstLine="0" w:firstLineChars="0"/>
                    <w:jc w:val="center"/>
                    <w:rPr>
                      <w:kern w:val="0"/>
                      <w:sz w:val="21"/>
                      <w:szCs w:val="21"/>
                    </w:rPr>
                  </w:pPr>
                  <w:r>
                    <w:rPr>
                      <w:kern w:val="0"/>
                      <w:sz w:val="21"/>
                      <w:szCs w:val="21"/>
                    </w:rPr>
                    <w:t>/</w:t>
                  </w:r>
                </w:p>
              </w:tc>
              <w:tc>
                <w:tcPr>
                  <w:tcW w:w="870" w:type="pct"/>
                  <w:noWrap w:val="0"/>
                  <w:vAlign w:val="center"/>
                </w:tcPr>
                <w:p>
                  <w:pPr>
                    <w:widowControl/>
                    <w:spacing w:line="240" w:lineRule="auto"/>
                    <w:ind w:firstLine="0" w:firstLineChars="0"/>
                    <w:jc w:val="center"/>
                    <w:textAlignment w:val="center"/>
                    <w:rPr>
                      <w:sz w:val="21"/>
                      <w:szCs w:val="21"/>
                    </w:rPr>
                  </w:pPr>
                  <w:r>
                    <w:rPr>
                      <w:kern w:val="0"/>
                      <w:sz w:val="21"/>
                      <w:szCs w:val="21"/>
                      <w:lang w:bidi="ar"/>
                    </w:rPr>
                    <w:t>5.53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z w:val="21"/>
                      <w:szCs w:val="21"/>
                    </w:rPr>
                  </w:pPr>
                  <w:r>
                    <w:rPr>
                      <w:sz w:val="21"/>
                      <w:szCs w:val="21"/>
                    </w:rPr>
                    <w:t>乙醇</w:t>
                  </w:r>
                </w:p>
              </w:tc>
              <w:tc>
                <w:tcPr>
                  <w:tcW w:w="1011" w:type="pct"/>
                  <w:noWrap w:val="0"/>
                  <w:vAlign w:val="center"/>
                </w:tcPr>
                <w:p>
                  <w:pPr>
                    <w:spacing w:line="240" w:lineRule="auto"/>
                    <w:ind w:firstLine="0" w:firstLineChars="0"/>
                    <w:jc w:val="center"/>
                    <w:rPr>
                      <w:kern w:val="0"/>
                      <w:sz w:val="21"/>
                      <w:szCs w:val="21"/>
                    </w:rPr>
                  </w:pPr>
                  <w:r>
                    <w:rPr>
                      <w:kern w:val="0"/>
                      <w:sz w:val="21"/>
                      <w:szCs w:val="21"/>
                    </w:rPr>
                    <w:t>8.1</w:t>
                  </w:r>
                </w:p>
              </w:tc>
              <w:tc>
                <w:tcPr>
                  <w:tcW w:w="759" w:type="pct"/>
                  <w:noWrap w:val="0"/>
                  <w:vAlign w:val="center"/>
                </w:tcPr>
                <w:p>
                  <w:pPr>
                    <w:spacing w:line="240" w:lineRule="auto"/>
                    <w:ind w:firstLine="0" w:firstLineChars="0"/>
                    <w:jc w:val="center"/>
                    <w:rPr>
                      <w:kern w:val="0"/>
                      <w:sz w:val="21"/>
                      <w:szCs w:val="21"/>
                    </w:rPr>
                  </w:pPr>
                  <w:r>
                    <w:rPr>
                      <w:kern w:val="0"/>
                      <w:sz w:val="21"/>
                      <w:szCs w:val="21"/>
                    </w:rPr>
                    <w:t>/</w:t>
                  </w:r>
                </w:p>
              </w:tc>
              <w:tc>
                <w:tcPr>
                  <w:tcW w:w="870" w:type="pct"/>
                  <w:noWrap w:val="0"/>
                  <w:vAlign w:val="center"/>
                </w:tcPr>
                <w:p>
                  <w:pPr>
                    <w:spacing w:line="240" w:lineRule="auto"/>
                    <w:ind w:firstLine="0" w:firstLineChars="0"/>
                    <w:jc w:val="center"/>
                    <w:rPr>
                      <w:kern w:val="0"/>
                      <w:sz w:val="21"/>
                      <w:szCs w:val="21"/>
                    </w:rPr>
                  </w:pPr>
                  <w:r>
                    <w:rPr>
                      <w:rFonts w:hint="eastAsia"/>
                      <w:kern w:val="0"/>
                      <w:sz w:val="21"/>
                      <w:szCs w:val="21"/>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z w:val="21"/>
                      <w:szCs w:val="21"/>
                    </w:rPr>
                  </w:pPr>
                  <w:r>
                    <w:rPr>
                      <w:sz w:val="21"/>
                      <w:szCs w:val="21"/>
                    </w:rPr>
                    <w:t>H</w:t>
                  </w:r>
                  <w:r>
                    <w:rPr>
                      <w:sz w:val="21"/>
                      <w:szCs w:val="21"/>
                      <w:vertAlign w:val="subscript"/>
                    </w:rPr>
                    <w:t>2</w:t>
                  </w:r>
                  <w:r>
                    <w:rPr>
                      <w:sz w:val="21"/>
                      <w:szCs w:val="21"/>
                    </w:rPr>
                    <w:t>S</w:t>
                  </w:r>
                </w:p>
              </w:tc>
              <w:tc>
                <w:tcPr>
                  <w:tcW w:w="1011" w:type="pct"/>
                  <w:noWrap w:val="0"/>
                  <w:vAlign w:val="center"/>
                </w:tcPr>
                <w:p>
                  <w:pPr>
                    <w:spacing w:line="240" w:lineRule="auto"/>
                    <w:ind w:firstLine="0" w:firstLineChars="0"/>
                    <w:jc w:val="center"/>
                    <w:rPr>
                      <w:sz w:val="21"/>
                      <w:szCs w:val="21"/>
                    </w:rPr>
                  </w:pPr>
                  <w:r>
                    <w:rPr>
                      <w:sz w:val="21"/>
                      <w:szCs w:val="21"/>
                    </w:rPr>
                    <w:t>0.06</w:t>
                  </w:r>
                </w:p>
              </w:tc>
              <w:tc>
                <w:tcPr>
                  <w:tcW w:w="759" w:type="pct"/>
                  <w:noWrap w:val="0"/>
                  <w:vAlign w:val="center"/>
                </w:tcPr>
                <w:p>
                  <w:pPr>
                    <w:spacing w:line="240" w:lineRule="auto"/>
                    <w:ind w:firstLine="0" w:firstLineChars="0"/>
                    <w:jc w:val="center"/>
                    <w:rPr>
                      <w:sz w:val="21"/>
                      <w:szCs w:val="21"/>
                    </w:rPr>
                  </w:pPr>
                  <w:r>
                    <w:rPr>
                      <w:sz w:val="21"/>
                      <w:szCs w:val="21"/>
                    </w:rPr>
                    <w:t>/</w:t>
                  </w:r>
                </w:p>
              </w:tc>
              <w:tc>
                <w:tcPr>
                  <w:tcW w:w="870" w:type="pct"/>
                  <w:noWrap w:val="0"/>
                  <w:vAlign w:val="center"/>
                </w:tcPr>
                <w:p>
                  <w:pPr>
                    <w:widowControl/>
                    <w:spacing w:line="240" w:lineRule="auto"/>
                    <w:ind w:firstLine="0" w:firstLineChars="0"/>
                    <w:jc w:val="center"/>
                    <w:textAlignment w:val="center"/>
                    <w:rPr>
                      <w:sz w:val="21"/>
                      <w:szCs w:val="21"/>
                    </w:rPr>
                  </w:pPr>
                  <w:r>
                    <w:rPr>
                      <w:rFonts w:hint="eastAsia"/>
                      <w:sz w:val="21"/>
                      <w:szCs w:val="21"/>
                    </w:rPr>
                    <w:t>0.039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z w:val="21"/>
                      <w:szCs w:val="21"/>
                    </w:rPr>
                  </w:pPr>
                  <w:r>
                    <w:rPr>
                      <w:sz w:val="21"/>
                      <w:szCs w:val="21"/>
                    </w:rPr>
                    <w:t>NH</w:t>
                  </w:r>
                  <w:r>
                    <w:rPr>
                      <w:sz w:val="21"/>
                      <w:szCs w:val="21"/>
                      <w:vertAlign w:val="subscript"/>
                    </w:rPr>
                    <w:t>3</w:t>
                  </w:r>
                </w:p>
              </w:tc>
              <w:tc>
                <w:tcPr>
                  <w:tcW w:w="1011" w:type="pct"/>
                  <w:noWrap w:val="0"/>
                  <w:vAlign w:val="center"/>
                </w:tcPr>
                <w:p>
                  <w:pPr>
                    <w:spacing w:line="240" w:lineRule="auto"/>
                    <w:ind w:firstLine="0" w:firstLineChars="0"/>
                    <w:jc w:val="center"/>
                    <w:rPr>
                      <w:sz w:val="21"/>
                      <w:szCs w:val="21"/>
                    </w:rPr>
                  </w:pPr>
                  <w:r>
                    <w:rPr>
                      <w:sz w:val="21"/>
                      <w:szCs w:val="21"/>
                    </w:rPr>
                    <w:t>0.15</w:t>
                  </w:r>
                </w:p>
              </w:tc>
              <w:tc>
                <w:tcPr>
                  <w:tcW w:w="759" w:type="pct"/>
                  <w:noWrap w:val="0"/>
                  <w:vAlign w:val="center"/>
                </w:tcPr>
                <w:p>
                  <w:pPr>
                    <w:spacing w:line="240" w:lineRule="auto"/>
                    <w:ind w:firstLine="0" w:firstLineChars="0"/>
                    <w:jc w:val="center"/>
                    <w:rPr>
                      <w:sz w:val="21"/>
                      <w:szCs w:val="21"/>
                    </w:rPr>
                  </w:pPr>
                  <w:r>
                    <w:rPr>
                      <w:sz w:val="21"/>
                      <w:szCs w:val="21"/>
                    </w:rPr>
                    <w:t>/</w:t>
                  </w:r>
                </w:p>
              </w:tc>
              <w:tc>
                <w:tcPr>
                  <w:tcW w:w="870" w:type="pct"/>
                  <w:noWrap w:val="0"/>
                  <w:vAlign w:val="center"/>
                </w:tcPr>
                <w:p>
                  <w:pPr>
                    <w:widowControl/>
                    <w:spacing w:line="240" w:lineRule="auto"/>
                    <w:ind w:firstLine="0" w:firstLineChars="0"/>
                    <w:jc w:val="center"/>
                    <w:textAlignment w:val="center"/>
                    <w:rPr>
                      <w:sz w:val="21"/>
                      <w:szCs w:val="21"/>
                    </w:rPr>
                  </w:pPr>
                  <w:r>
                    <w:rPr>
                      <w:rFonts w:hint="eastAsia"/>
                      <w:sz w:val="21"/>
                      <w:szCs w:val="21"/>
                    </w:rPr>
                    <w:t>0.0015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z w:val="21"/>
                      <w:szCs w:val="21"/>
                    </w:rPr>
                  </w:pPr>
                  <w:r>
                    <w:rPr>
                      <w:sz w:val="21"/>
                      <w:szCs w:val="21"/>
                    </w:rPr>
                    <w:t>SO</w:t>
                  </w:r>
                  <w:r>
                    <w:rPr>
                      <w:sz w:val="21"/>
                      <w:szCs w:val="21"/>
                      <w:vertAlign w:val="subscript"/>
                    </w:rPr>
                    <w:t>2</w:t>
                  </w:r>
                </w:p>
              </w:tc>
              <w:tc>
                <w:tcPr>
                  <w:tcW w:w="1011" w:type="pct"/>
                  <w:noWrap w:val="0"/>
                  <w:vAlign w:val="center"/>
                </w:tcPr>
                <w:p>
                  <w:pPr>
                    <w:spacing w:line="240" w:lineRule="auto"/>
                    <w:ind w:firstLine="0" w:firstLineChars="0"/>
                    <w:jc w:val="center"/>
                    <w:rPr>
                      <w:sz w:val="21"/>
                      <w:szCs w:val="21"/>
                    </w:rPr>
                  </w:pPr>
                  <w:r>
                    <w:rPr>
                      <w:sz w:val="21"/>
                      <w:szCs w:val="21"/>
                    </w:rPr>
                    <w:t>0.77</w:t>
                  </w:r>
                </w:p>
              </w:tc>
              <w:tc>
                <w:tcPr>
                  <w:tcW w:w="759" w:type="pct"/>
                  <w:noWrap w:val="0"/>
                  <w:vAlign w:val="center"/>
                </w:tcPr>
                <w:p>
                  <w:pPr>
                    <w:spacing w:line="240" w:lineRule="auto"/>
                    <w:ind w:firstLine="0" w:firstLineChars="0"/>
                    <w:jc w:val="center"/>
                    <w:rPr>
                      <w:sz w:val="21"/>
                      <w:szCs w:val="21"/>
                    </w:rPr>
                  </w:pPr>
                  <w:r>
                    <w:rPr>
                      <w:sz w:val="21"/>
                      <w:szCs w:val="21"/>
                    </w:rPr>
                    <w:t>0.77</w:t>
                  </w:r>
                </w:p>
              </w:tc>
              <w:tc>
                <w:tcPr>
                  <w:tcW w:w="870" w:type="pct"/>
                  <w:noWrap w:val="0"/>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z w:val="21"/>
                      <w:szCs w:val="21"/>
                    </w:rPr>
                  </w:pPr>
                  <w:r>
                    <w:rPr>
                      <w:sz w:val="21"/>
                      <w:szCs w:val="21"/>
                    </w:rPr>
                    <w:t>NO</w:t>
                  </w:r>
                  <w:r>
                    <w:rPr>
                      <w:sz w:val="21"/>
                      <w:szCs w:val="21"/>
                      <w:vertAlign w:val="subscript"/>
                    </w:rPr>
                    <w:t>x</w:t>
                  </w:r>
                </w:p>
              </w:tc>
              <w:tc>
                <w:tcPr>
                  <w:tcW w:w="1011" w:type="pct"/>
                  <w:noWrap w:val="0"/>
                  <w:vAlign w:val="center"/>
                </w:tcPr>
                <w:p>
                  <w:pPr>
                    <w:spacing w:line="240" w:lineRule="auto"/>
                    <w:ind w:firstLine="0" w:firstLineChars="0"/>
                    <w:jc w:val="center"/>
                    <w:rPr>
                      <w:sz w:val="21"/>
                      <w:szCs w:val="21"/>
                    </w:rPr>
                  </w:pPr>
                  <w:r>
                    <w:rPr>
                      <w:sz w:val="21"/>
                      <w:szCs w:val="21"/>
                    </w:rPr>
                    <w:t>25.26</w:t>
                  </w:r>
                </w:p>
              </w:tc>
              <w:tc>
                <w:tcPr>
                  <w:tcW w:w="759" w:type="pct"/>
                  <w:noWrap w:val="0"/>
                  <w:vAlign w:val="center"/>
                </w:tcPr>
                <w:p>
                  <w:pPr>
                    <w:spacing w:line="240" w:lineRule="auto"/>
                    <w:ind w:firstLine="0" w:firstLineChars="0"/>
                    <w:jc w:val="center"/>
                    <w:rPr>
                      <w:sz w:val="21"/>
                      <w:szCs w:val="21"/>
                    </w:rPr>
                  </w:pPr>
                  <w:r>
                    <w:rPr>
                      <w:sz w:val="21"/>
                      <w:szCs w:val="21"/>
                    </w:rPr>
                    <w:t>25.26</w:t>
                  </w:r>
                </w:p>
              </w:tc>
              <w:tc>
                <w:tcPr>
                  <w:tcW w:w="870" w:type="pct"/>
                  <w:noWrap w:val="0"/>
                  <w:vAlign w:val="center"/>
                </w:tcPr>
                <w:p>
                  <w:pPr>
                    <w:spacing w:line="240" w:lineRule="auto"/>
                    <w:ind w:firstLine="0" w:firstLineChars="0"/>
                    <w:jc w:val="center"/>
                    <w:rPr>
                      <w:sz w:val="21"/>
                      <w:szCs w:val="21"/>
                    </w:rPr>
                  </w:pPr>
                  <w:r>
                    <w:rPr>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77" w:type="pct"/>
                  <w:vMerge w:val="restart"/>
                  <w:noWrap w:val="0"/>
                  <w:vAlign w:val="center"/>
                </w:tcPr>
                <w:p>
                  <w:pPr>
                    <w:spacing w:line="240" w:lineRule="auto"/>
                    <w:ind w:firstLine="0" w:firstLineChars="0"/>
                    <w:jc w:val="center"/>
                    <w:rPr>
                      <w:kern w:val="0"/>
                      <w:sz w:val="21"/>
                      <w:szCs w:val="21"/>
                    </w:rPr>
                  </w:pPr>
                  <w:r>
                    <w:rPr>
                      <w:kern w:val="0"/>
                      <w:sz w:val="21"/>
                      <w:szCs w:val="21"/>
                    </w:rPr>
                    <w:t>固废</w:t>
                  </w:r>
                </w:p>
              </w:tc>
              <w:tc>
                <w:tcPr>
                  <w:tcW w:w="1780" w:type="pct"/>
                  <w:noWrap w:val="0"/>
                  <w:vAlign w:val="center"/>
                </w:tcPr>
                <w:p>
                  <w:pPr>
                    <w:spacing w:line="240" w:lineRule="auto"/>
                    <w:ind w:firstLine="0" w:firstLineChars="0"/>
                    <w:jc w:val="center"/>
                    <w:rPr>
                      <w:snapToGrid w:val="0"/>
                      <w:sz w:val="21"/>
                      <w:szCs w:val="21"/>
                    </w:rPr>
                  </w:pPr>
                  <w:r>
                    <w:rPr>
                      <w:snapToGrid w:val="0"/>
                      <w:sz w:val="21"/>
                      <w:szCs w:val="21"/>
                    </w:rPr>
                    <w:t>破碎残渣</w:t>
                  </w:r>
                </w:p>
              </w:tc>
              <w:tc>
                <w:tcPr>
                  <w:tcW w:w="1668"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1745.16</w:t>
                  </w:r>
                </w:p>
              </w:tc>
              <w:tc>
                <w:tcPr>
                  <w:tcW w:w="1252"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1745.16</w:t>
                  </w:r>
                </w:p>
              </w:tc>
              <w:tc>
                <w:tcPr>
                  <w:tcW w:w="1435"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1745.16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napToGrid w:val="0"/>
                      <w:sz w:val="21"/>
                      <w:szCs w:val="21"/>
                    </w:rPr>
                  </w:pPr>
                  <w:r>
                    <w:rPr>
                      <w:snapToGrid w:val="0"/>
                      <w:sz w:val="21"/>
                      <w:szCs w:val="21"/>
                    </w:rPr>
                    <w:t>废酒糟</w:t>
                  </w:r>
                </w:p>
              </w:tc>
              <w:tc>
                <w:tcPr>
                  <w:tcW w:w="1668"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86400</w:t>
                  </w:r>
                </w:p>
              </w:tc>
              <w:tc>
                <w:tcPr>
                  <w:tcW w:w="1252" w:type="dxa"/>
                  <w:noWrap w:val="0"/>
                  <w:vAlign w:val="center"/>
                </w:tcPr>
                <w:p>
                  <w:pPr>
                    <w:spacing w:line="240" w:lineRule="auto"/>
                    <w:ind w:firstLine="0" w:firstLineChars="0"/>
                    <w:jc w:val="center"/>
                    <w:rPr>
                      <w:rFonts w:hint="eastAsia"/>
                      <w:kern w:val="0"/>
                      <w:sz w:val="21"/>
                      <w:szCs w:val="21"/>
                    </w:rPr>
                  </w:pPr>
                  <w:r>
                    <w:rPr>
                      <w:rFonts w:hint="eastAsia" w:ascii="Times New Roman" w:hAnsi="Times New Roman" w:eastAsia="宋体" w:cs="Times New Roman"/>
                      <w:sz w:val="21"/>
                      <w:szCs w:val="21"/>
                      <w:lang w:val="en-US" w:eastAsia="zh-CN"/>
                    </w:rPr>
                    <w:t>86400</w:t>
                  </w:r>
                </w:p>
              </w:tc>
              <w:tc>
                <w:tcPr>
                  <w:tcW w:w="1435"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86400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napToGrid w:val="0"/>
                      <w:sz w:val="21"/>
                      <w:szCs w:val="21"/>
                    </w:rPr>
                  </w:pPr>
                  <w:r>
                    <w:rPr>
                      <w:snapToGrid w:val="0"/>
                      <w:sz w:val="21"/>
                      <w:szCs w:val="21"/>
                    </w:rPr>
                    <w:t>污水处理站污泥（80%含水）</w:t>
                  </w:r>
                </w:p>
              </w:tc>
              <w:tc>
                <w:tcPr>
                  <w:tcW w:w="1668"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292.8</w:t>
                  </w:r>
                </w:p>
              </w:tc>
              <w:tc>
                <w:tcPr>
                  <w:tcW w:w="1252"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292.8</w:t>
                  </w:r>
                </w:p>
              </w:tc>
              <w:tc>
                <w:tcPr>
                  <w:tcW w:w="1435"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292.8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napToGrid w:val="0"/>
                      <w:sz w:val="21"/>
                      <w:szCs w:val="21"/>
                    </w:rPr>
                  </w:pPr>
                  <w:r>
                    <w:rPr>
                      <w:snapToGrid w:val="0"/>
                      <w:sz w:val="21"/>
                      <w:szCs w:val="21"/>
                    </w:rPr>
                    <w:t>职工生活垃圾</w:t>
                  </w:r>
                </w:p>
              </w:tc>
              <w:tc>
                <w:tcPr>
                  <w:tcW w:w="1668"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373.6</w:t>
                  </w:r>
                </w:p>
              </w:tc>
              <w:tc>
                <w:tcPr>
                  <w:tcW w:w="1252"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373.6</w:t>
                  </w:r>
                </w:p>
              </w:tc>
              <w:tc>
                <w:tcPr>
                  <w:tcW w:w="1435"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373.6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577" w:type="pct"/>
                  <w:vMerge w:val="continue"/>
                  <w:noWrap w:val="0"/>
                  <w:vAlign w:val="center"/>
                </w:tcPr>
                <w:p>
                  <w:pPr>
                    <w:spacing w:line="240" w:lineRule="auto"/>
                    <w:ind w:firstLine="0" w:firstLineChars="0"/>
                    <w:jc w:val="center"/>
                    <w:rPr>
                      <w:kern w:val="0"/>
                      <w:sz w:val="21"/>
                      <w:szCs w:val="21"/>
                    </w:rPr>
                  </w:pPr>
                </w:p>
              </w:tc>
              <w:tc>
                <w:tcPr>
                  <w:tcW w:w="1780" w:type="pct"/>
                  <w:noWrap w:val="0"/>
                  <w:vAlign w:val="center"/>
                </w:tcPr>
                <w:p>
                  <w:pPr>
                    <w:spacing w:line="240" w:lineRule="auto"/>
                    <w:ind w:firstLine="0" w:firstLineChars="0"/>
                    <w:jc w:val="center"/>
                    <w:rPr>
                      <w:snapToGrid w:val="0"/>
                      <w:sz w:val="21"/>
                      <w:szCs w:val="21"/>
                    </w:rPr>
                  </w:pPr>
                  <w:r>
                    <w:rPr>
                      <w:snapToGrid w:val="0"/>
                      <w:sz w:val="21"/>
                      <w:szCs w:val="21"/>
                    </w:rPr>
                    <w:t>废弃包装材料</w:t>
                  </w:r>
                </w:p>
              </w:tc>
              <w:tc>
                <w:tcPr>
                  <w:tcW w:w="1668"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500</w:t>
                  </w:r>
                </w:p>
              </w:tc>
              <w:tc>
                <w:tcPr>
                  <w:tcW w:w="1252"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500</w:t>
                  </w:r>
                </w:p>
              </w:tc>
              <w:tc>
                <w:tcPr>
                  <w:tcW w:w="1435" w:type="dxa"/>
                  <w:noWrap w:val="0"/>
                  <w:vAlign w:val="center"/>
                </w:tcPr>
                <w:p>
                  <w:pPr>
                    <w:spacing w:line="240" w:lineRule="auto"/>
                    <w:ind w:firstLine="0" w:firstLineChars="0"/>
                    <w:jc w:val="center"/>
                    <w:rPr>
                      <w:kern w:val="0"/>
                      <w:sz w:val="21"/>
                      <w:szCs w:val="21"/>
                    </w:rPr>
                  </w:pPr>
                  <w:r>
                    <w:rPr>
                      <w:rFonts w:hint="eastAsia" w:ascii="Times New Roman" w:hAnsi="Times New Roman" w:eastAsia="宋体" w:cs="Times New Roman"/>
                      <w:sz w:val="21"/>
                      <w:szCs w:val="21"/>
                      <w:lang w:val="en-US" w:eastAsia="zh-CN"/>
                    </w:rPr>
                    <w:t>500</w:t>
                  </w:r>
                </w:p>
              </w:tc>
            </w:tr>
          </w:tbl>
          <w:p>
            <w:pPr>
              <w:keepNext w:val="0"/>
              <w:keepLines w:val="0"/>
              <w:suppressLineNumbers w:val="0"/>
              <w:snapToGrid w:val="0"/>
              <w:spacing w:before="0" w:beforeAutospacing="0" w:after="0" w:afterAutospacing="0" w:line="360" w:lineRule="auto"/>
              <w:ind w:left="0" w:right="0"/>
              <w:outlineLvl w:val="0"/>
              <w:rPr>
                <w:rFonts w:hint="default" w:ascii="Times New Roman" w:hAnsi="宋体" w:eastAsia="宋体" w:cs="Times New Roman"/>
                <w:b/>
                <w:sz w:val="24"/>
                <w:lang w:val="en-US" w:eastAsia="zh-CN"/>
              </w:rPr>
            </w:pPr>
            <w:r>
              <w:rPr>
                <w:rFonts w:hint="eastAsia" w:ascii="Times New Roman" w:hAnsi="宋体" w:eastAsia="宋体" w:cs="Times New Roman"/>
                <w:b/>
                <w:sz w:val="24"/>
                <w:lang w:val="en-US" w:eastAsia="zh-CN"/>
              </w:rPr>
              <w:t>七、现有环境问题</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jc w:val="both"/>
              <w:textAlignment w:val="auto"/>
              <w:rPr>
                <w:rFonts w:hint="eastAsia" w:ascii="Times New Roman" w:hAnsi="Times New Roman" w:eastAsia="宋体" w:cs="Times New Roman"/>
                <w:sz w:val="24"/>
                <w:szCs w:val="24"/>
              </w:rPr>
            </w:pPr>
            <w:r>
              <w:rPr>
                <w:rFonts w:hint="eastAsia" w:ascii="Times New Roman" w:hAnsi="Times New Roman" w:eastAsia="宋体" w:cs="Times New Roman"/>
                <w:sz w:val="24"/>
                <w:szCs w:val="24"/>
              </w:rPr>
              <w:t>本次评价过程中，经过现场勘查，结合查阅现有</w:t>
            </w:r>
            <w:r>
              <w:rPr>
                <w:rFonts w:hint="eastAsia" w:eastAsia="宋体" w:cs="Times New Roman"/>
                <w:sz w:val="24"/>
                <w:szCs w:val="24"/>
                <w:lang w:val="en-US" w:eastAsia="zh-CN"/>
              </w:rPr>
              <w:t>厂区</w:t>
            </w:r>
            <w:r>
              <w:rPr>
                <w:rFonts w:hint="eastAsia" w:ascii="Times New Roman" w:hAnsi="Times New Roman" w:eastAsia="宋体" w:cs="Times New Roman"/>
                <w:sz w:val="24"/>
                <w:szCs w:val="24"/>
              </w:rPr>
              <w:t>环境保护管理材料，汇总口子酒业存在的环境问题及整改措施如表2-1</w:t>
            </w:r>
            <w:r>
              <w:rPr>
                <w:rFonts w:hint="eastAsia" w:eastAsia="宋体" w:cs="Times New Roman"/>
                <w:sz w:val="24"/>
                <w:szCs w:val="24"/>
                <w:lang w:val="en-US" w:eastAsia="zh-CN"/>
              </w:rPr>
              <w:t>8</w:t>
            </w:r>
            <w:r>
              <w:rPr>
                <w:rFonts w:hint="eastAsia" w:ascii="Times New Roman" w:hAnsi="Times New Roman" w:eastAsia="宋体" w:cs="Times New Roman"/>
                <w:sz w:val="24"/>
                <w:szCs w:val="24"/>
              </w:rPr>
              <w:t>所示。</w:t>
            </w:r>
          </w:p>
          <w:p>
            <w:pPr>
              <w:keepNext w:val="0"/>
              <w:keepLines w:val="0"/>
              <w:suppressLineNumbers w:val="0"/>
              <w:spacing w:before="0" w:beforeAutospacing="0" w:after="0" w:afterAutospacing="0" w:line="240" w:lineRule="auto"/>
              <w:ind w:left="0" w:right="0"/>
              <w:jc w:val="center"/>
              <w:rPr>
                <w:rFonts w:hint="eastAsia"/>
              </w:rPr>
            </w:pPr>
            <w:r>
              <w:rPr>
                <w:rFonts w:hint="eastAsia" w:ascii="Times New Roman" w:hAnsi="宋体" w:eastAsia="宋体" w:cs="Times New Roman"/>
                <w:b/>
                <w:kern w:val="0"/>
                <w:sz w:val="21"/>
                <w:szCs w:val="21"/>
              </w:rPr>
              <w:t>表2-</w:t>
            </w:r>
            <w:r>
              <w:rPr>
                <w:rFonts w:hint="eastAsia" w:hAnsi="宋体" w:cs="Times New Roman"/>
                <w:b/>
                <w:kern w:val="0"/>
                <w:sz w:val="21"/>
                <w:szCs w:val="21"/>
                <w:lang w:val="en-US" w:eastAsia="zh-CN"/>
              </w:rPr>
              <w:t>18</w:t>
            </w:r>
            <w:r>
              <w:rPr>
                <w:rFonts w:hint="eastAsia" w:ascii="Times New Roman" w:hAnsi="宋体" w:eastAsia="宋体" w:cs="Times New Roman"/>
                <w:b/>
                <w:kern w:val="0"/>
                <w:sz w:val="21"/>
                <w:szCs w:val="21"/>
              </w:rPr>
              <w:t xml:space="preserve"> 现有工程“三本账”一览表</w:t>
            </w:r>
          </w:p>
          <w:tbl>
            <w:tblPr>
              <w:tblStyle w:val="2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8"/>
              <w:gridCol w:w="1038"/>
              <w:gridCol w:w="3116"/>
              <w:gridCol w:w="2451"/>
              <w:gridCol w:w="1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0" w:type="pct"/>
                  <w:noWrap w:val="0"/>
                  <w:vAlign w:val="center"/>
                </w:tcPr>
                <w:p>
                  <w:pPr>
                    <w:bidi w:val="0"/>
                    <w:jc w:val="center"/>
                  </w:pPr>
                  <w:r>
                    <w:t>序号</w:t>
                  </w:r>
                </w:p>
              </w:tc>
              <w:tc>
                <w:tcPr>
                  <w:tcW w:w="629" w:type="pct"/>
                  <w:noWrap w:val="0"/>
                  <w:vAlign w:val="center"/>
                </w:tcPr>
                <w:p>
                  <w:pPr>
                    <w:bidi w:val="0"/>
                    <w:jc w:val="center"/>
                  </w:pPr>
                  <w:r>
                    <w:t>类型</w:t>
                  </w:r>
                </w:p>
              </w:tc>
              <w:tc>
                <w:tcPr>
                  <w:tcW w:w="1888" w:type="pct"/>
                  <w:noWrap w:val="0"/>
                  <w:vAlign w:val="center"/>
                </w:tcPr>
                <w:p>
                  <w:pPr>
                    <w:bidi w:val="0"/>
                    <w:jc w:val="center"/>
                  </w:pPr>
                  <w:r>
                    <w:t>现有问题</w:t>
                  </w:r>
                </w:p>
              </w:tc>
              <w:tc>
                <w:tcPr>
                  <w:tcW w:w="1485" w:type="pct"/>
                  <w:noWrap w:val="0"/>
                  <w:vAlign w:val="center"/>
                </w:tcPr>
                <w:p>
                  <w:pPr>
                    <w:bidi w:val="0"/>
                    <w:jc w:val="center"/>
                  </w:pPr>
                  <w:r>
                    <w:t>整改意见</w:t>
                  </w:r>
                </w:p>
              </w:tc>
              <w:tc>
                <w:tcPr>
                  <w:tcW w:w="676" w:type="pct"/>
                  <w:noWrap w:val="0"/>
                  <w:vAlign w:val="center"/>
                </w:tcPr>
                <w:p>
                  <w:pPr>
                    <w:bidi w:val="0"/>
                    <w:jc w:val="center"/>
                  </w:pPr>
                  <w:r>
                    <w:t>整改期限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0" w:type="pct"/>
                  <w:noWrap w:val="0"/>
                  <w:vAlign w:val="center"/>
                </w:tcPr>
                <w:p>
                  <w:pPr>
                    <w:bidi w:val="0"/>
                    <w:jc w:val="center"/>
                  </w:pPr>
                  <w:r>
                    <w:t>1</w:t>
                  </w:r>
                </w:p>
              </w:tc>
              <w:tc>
                <w:tcPr>
                  <w:tcW w:w="629" w:type="pct"/>
                  <w:noWrap w:val="0"/>
                  <w:vAlign w:val="center"/>
                </w:tcPr>
                <w:p>
                  <w:pPr>
                    <w:bidi w:val="0"/>
                    <w:jc w:val="center"/>
                    <w:rPr>
                      <w:rFonts w:hint="default" w:eastAsia="宋体"/>
                      <w:lang w:val="en-US" w:eastAsia="zh-CN"/>
                    </w:rPr>
                  </w:pPr>
                  <w:r>
                    <w:rPr>
                      <w:rFonts w:hint="eastAsia"/>
                      <w:lang w:val="en-US" w:eastAsia="zh-CN"/>
                    </w:rPr>
                    <w:t>环保手续履行</w:t>
                  </w:r>
                </w:p>
              </w:tc>
              <w:tc>
                <w:tcPr>
                  <w:tcW w:w="1888" w:type="pct"/>
                  <w:noWrap w:val="0"/>
                  <w:vAlign w:val="top"/>
                </w:tcPr>
                <w:p>
                  <w:pPr>
                    <w:bidi w:val="0"/>
                    <w:jc w:val="center"/>
                  </w:pPr>
                  <w:r>
                    <w:rPr>
                      <w:rFonts w:hint="default" w:eastAsia="宋体"/>
                      <w:lang w:val="en-US" w:eastAsia="zh-CN"/>
                    </w:rPr>
                    <w:t>退城进区搬迁</w:t>
                  </w:r>
                  <w:r>
                    <w:rPr>
                      <w:rFonts w:hint="eastAsia" w:eastAsia="宋体"/>
                      <w:lang w:val="en-US" w:eastAsia="zh-CN"/>
                    </w:rPr>
                    <w:t>优质白酒陈化老熟和储存项目、退城进区搬迁成品酒包装项目部分内容已经建设并投入使用，但未进行竣工环境验收。</w:t>
                  </w:r>
                </w:p>
              </w:tc>
              <w:tc>
                <w:tcPr>
                  <w:tcW w:w="1485" w:type="pct"/>
                  <w:noWrap w:val="0"/>
                  <w:vAlign w:val="top"/>
                </w:tcPr>
                <w:p>
                  <w:pPr>
                    <w:bidi w:val="0"/>
                    <w:jc w:val="center"/>
                    <w:rPr>
                      <w:rFonts w:hint="default" w:eastAsia="宋体"/>
                      <w:lang w:val="en-US" w:eastAsia="zh-CN"/>
                    </w:rPr>
                  </w:pPr>
                  <w:r>
                    <w:rPr>
                      <w:rFonts w:hint="eastAsia"/>
                      <w:lang w:val="en-US" w:eastAsia="zh-CN"/>
                    </w:rPr>
                    <w:t>组织对</w:t>
                  </w:r>
                  <w:r>
                    <w:rPr>
                      <w:rFonts w:hint="default" w:eastAsia="宋体"/>
                      <w:lang w:val="en-US" w:eastAsia="zh-CN"/>
                    </w:rPr>
                    <w:t>退城进区搬迁</w:t>
                  </w:r>
                  <w:r>
                    <w:rPr>
                      <w:rFonts w:hint="eastAsia" w:eastAsia="宋体"/>
                      <w:lang w:val="en-US" w:eastAsia="zh-CN"/>
                    </w:rPr>
                    <w:t>优质白酒陈化老熟和储存项目、退城进区搬迁成品酒包装项目进行阶段性验收</w:t>
                  </w:r>
                </w:p>
              </w:tc>
              <w:tc>
                <w:tcPr>
                  <w:tcW w:w="676" w:type="pct"/>
                  <w:noWrap w:val="0"/>
                  <w:vAlign w:val="center"/>
                </w:tcPr>
                <w:p>
                  <w:pPr>
                    <w:bidi w:val="0"/>
                    <w:jc w:val="center"/>
                    <w:rPr>
                      <w:rFonts w:hint="eastAsia" w:eastAsia="宋体"/>
                      <w:lang w:eastAsia="zh-CN"/>
                    </w:rPr>
                  </w:pPr>
                  <w:r>
                    <w:t>202</w:t>
                  </w:r>
                  <w:r>
                    <w:rPr>
                      <w:rFonts w:hint="eastAsia"/>
                      <w:lang w:val="en-US" w:eastAsia="zh-CN"/>
                    </w:rPr>
                    <w:t>3</w:t>
                  </w:r>
                  <w:r>
                    <w:t>.</w:t>
                  </w:r>
                  <w:r>
                    <w:rPr>
                      <w:rFonts w:hint="eastAsia"/>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0" w:type="pct"/>
                  <w:noWrap w:val="0"/>
                  <w:vAlign w:val="center"/>
                </w:tcPr>
                <w:p>
                  <w:pPr>
                    <w:bidi w:val="0"/>
                    <w:jc w:val="center"/>
                  </w:pPr>
                  <w:r>
                    <w:t>2</w:t>
                  </w:r>
                </w:p>
              </w:tc>
              <w:tc>
                <w:tcPr>
                  <w:tcW w:w="629" w:type="pct"/>
                  <w:noWrap w:val="0"/>
                  <w:vAlign w:val="center"/>
                </w:tcPr>
                <w:p>
                  <w:pPr>
                    <w:bidi w:val="0"/>
                    <w:jc w:val="center"/>
                    <w:rPr>
                      <w:rFonts w:hint="default" w:eastAsia="宋体"/>
                      <w:lang w:val="en-US" w:eastAsia="zh-CN"/>
                    </w:rPr>
                  </w:pPr>
                  <w:r>
                    <w:rPr>
                      <w:rFonts w:hint="eastAsia"/>
                      <w:lang w:val="en-US" w:eastAsia="zh-CN"/>
                    </w:rPr>
                    <w:t>环境管理</w:t>
                  </w:r>
                </w:p>
              </w:tc>
              <w:tc>
                <w:tcPr>
                  <w:tcW w:w="1888" w:type="pct"/>
                  <w:noWrap w:val="0"/>
                  <w:vAlign w:val="center"/>
                </w:tcPr>
                <w:p>
                  <w:pPr>
                    <w:bidi w:val="0"/>
                    <w:jc w:val="center"/>
                    <w:rPr>
                      <w:rFonts w:hint="default" w:eastAsia="宋体"/>
                      <w:lang w:val="en-US" w:eastAsia="zh-CN"/>
                    </w:rPr>
                  </w:pPr>
                  <w:r>
                    <w:rPr>
                      <w:rFonts w:hint="eastAsia"/>
                      <w:lang w:val="en-US" w:eastAsia="zh-CN"/>
                    </w:rPr>
                    <w:t>企业内部配置环境管理人员较少，无法有效的进行环境管理工作。</w:t>
                  </w:r>
                </w:p>
              </w:tc>
              <w:tc>
                <w:tcPr>
                  <w:tcW w:w="1485" w:type="pct"/>
                  <w:noWrap w:val="0"/>
                  <w:vAlign w:val="top"/>
                </w:tcPr>
                <w:p>
                  <w:pPr>
                    <w:bidi w:val="0"/>
                    <w:jc w:val="center"/>
                    <w:rPr>
                      <w:rFonts w:hint="default" w:eastAsia="宋体"/>
                      <w:lang w:val="en-US" w:eastAsia="zh-CN"/>
                    </w:rPr>
                  </w:pPr>
                  <w:r>
                    <w:rPr>
                      <w:rFonts w:hint="eastAsia"/>
                      <w:lang w:val="en-US" w:eastAsia="zh-CN"/>
                    </w:rPr>
                    <w:t>尽快增加环境管理人员，梳理厂区环境问题，并提出整改意见。</w:t>
                  </w:r>
                </w:p>
              </w:tc>
              <w:tc>
                <w:tcPr>
                  <w:tcW w:w="676" w:type="pct"/>
                  <w:noWrap w:val="0"/>
                  <w:vAlign w:val="center"/>
                </w:tcPr>
                <w:p>
                  <w:pPr>
                    <w:bidi w:val="0"/>
                    <w:jc w:val="center"/>
                    <w:rPr>
                      <w:rFonts w:hint="default" w:eastAsia="宋体"/>
                      <w:lang w:val="en-US" w:eastAsia="zh-CN"/>
                    </w:rPr>
                  </w:pPr>
                  <w:r>
                    <w:rPr>
                      <w:rFonts w:hint="eastAsia"/>
                      <w:lang w:val="en-US" w:eastAsia="zh-CN"/>
                    </w:rPr>
                    <w:t>立即进行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320" w:type="pct"/>
                  <w:noWrap w:val="0"/>
                  <w:vAlign w:val="center"/>
                </w:tcPr>
                <w:p>
                  <w:pPr>
                    <w:bidi w:val="0"/>
                    <w:jc w:val="center"/>
                    <w:rPr>
                      <w:rFonts w:hint="eastAsia" w:eastAsia="宋体"/>
                      <w:lang w:val="en-US" w:eastAsia="zh-CN"/>
                    </w:rPr>
                  </w:pPr>
                  <w:r>
                    <w:rPr>
                      <w:rFonts w:hint="eastAsia"/>
                      <w:lang w:val="en-US" w:eastAsia="zh-CN"/>
                    </w:rPr>
                    <w:t>3</w:t>
                  </w:r>
                </w:p>
              </w:tc>
              <w:tc>
                <w:tcPr>
                  <w:tcW w:w="629" w:type="pct"/>
                  <w:noWrap w:val="0"/>
                  <w:vAlign w:val="center"/>
                </w:tcPr>
                <w:p>
                  <w:pPr>
                    <w:bidi w:val="0"/>
                    <w:jc w:val="center"/>
                    <w:rPr>
                      <w:rFonts w:hint="default"/>
                      <w:lang w:val="en-US" w:eastAsia="zh-CN"/>
                    </w:rPr>
                  </w:pPr>
                  <w:r>
                    <w:rPr>
                      <w:rFonts w:hint="eastAsia"/>
                      <w:lang w:val="en-US" w:eastAsia="zh-CN"/>
                    </w:rPr>
                    <w:t>施工期环境保护措施</w:t>
                  </w:r>
                </w:p>
              </w:tc>
              <w:tc>
                <w:tcPr>
                  <w:tcW w:w="1888" w:type="pct"/>
                  <w:noWrap w:val="0"/>
                  <w:vAlign w:val="center"/>
                </w:tcPr>
                <w:p>
                  <w:pPr>
                    <w:bidi w:val="0"/>
                    <w:jc w:val="center"/>
                    <w:rPr>
                      <w:rFonts w:hint="default"/>
                      <w:lang w:val="en-US" w:eastAsia="zh-CN"/>
                    </w:rPr>
                  </w:pPr>
                  <w:r>
                    <w:rPr>
                      <w:rFonts w:hint="eastAsia"/>
                      <w:lang w:val="en-US" w:eastAsia="zh-CN"/>
                    </w:rPr>
                    <w:t>企业现场正在进行多个项目建设，但施工现场扬尘治理措施不足，不满足“六个百分百”要求</w:t>
                  </w:r>
                </w:p>
              </w:tc>
              <w:tc>
                <w:tcPr>
                  <w:tcW w:w="1485" w:type="pct"/>
                  <w:noWrap w:val="0"/>
                  <w:vAlign w:val="top"/>
                </w:tcPr>
                <w:p>
                  <w:pPr>
                    <w:bidi w:val="0"/>
                    <w:jc w:val="center"/>
                    <w:rPr>
                      <w:rFonts w:hint="default"/>
                      <w:lang w:val="en-US" w:eastAsia="zh-CN"/>
                    </w:rPr>
                  </w:pPr>
                  <w:r>
                    <w:rPr>
                      <w:rFonts w:hint="eastAsia" w:eastAsia="宋体"/>
                      <w:lang w:val="en-US" w:eastAsia="zh-CN"/>
                    </w:rPr>
                    <w:t>严格按照《中华人民共和国大气污染防治法》、</w:t>
                  </w:r>
                  <w:r>
                    <w:rPr>
                      <w:rFonts w:hint="default" w:eastAsia="宋体"/>
                      <w:lang w:val="en-US" w:eastAsia="zh-CN"/>
                    </w:rPr>
                    <w:t>《中华人民共和国-防治城市扬尘污染技术规范》（HJ/T393-2007）、</w:t>
                  </w:r>
                  <w:r>
                    <w:rPr>
                      <w:rFonts w:hint="eastAsia" w:eastAsia="宋体"/>
                      <w:lang w:val="en-US" w:eastAsia="zh-CN"/>
                    </w:rPr>
                    <w:t>《安徽省大气污染防治条例》等</w:t>
                  </w:r>
                  <w:r>
                    <w:rPr>
                      <w:rFonts w:hint="default" w:eastAsia="宋体"/>
                      <w:lang w:val="en-US" w:eastAsia="zh-CN"/>
                    </w:rPr>
                    <w:t>要求</w:t>
                  </w:r>
                  <w:r>
                    <w:rPr>
                      <w:rFonts w:hint="eastAsia" w:eastAsia="宋体"/>
                      <w:lang w:val="en-US" w:eastAsia="zh-CN"/>
                    </w:rPr>
                    <w:t>进行施工期大气治理措施整改，满足</w:t>
                  </w:r>
                  <w:r>
                    <w:rPr>
                      <w:rFonts w:hint="eastAsia"/>
                      <w:lang w:val="en-US" w:eastAsia="zh-CN"/>
                    </w:rPr>
                    <w:t>“六个百分百”要求</w:t>
                  </w:r>
                </w:p>
              </w:tc>
              <w:tc>
                <w:tcPr>
                  <w:tcW w:w="676" w:type="pct"/>
                  <w:noWrap w:val="0"/>
                  <w:vAlign w:val="center"/>
                </w:tcPr>
                <w:p>
                  <w:pPr>
                    <w:bidi w:val="0"/>
                    <w:jc w:val="center"/>
                    <w:rPr>
                      <w:rFonts w:hint="default"/>
                      <w:lang w:val="en-US" w:eastAsia="zh-CN"/>
                    </w:rPr>
                  </w:pPr>
                  <w:r>
                    <w:rPr>
                      <w:rFonts w:hint="eastAsia"/>
                      <w:lang w:val="en-US" w:eastAsia="zh-CN"/>
                    </w:rPr>
                    <w:t>立即进行</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黑体" w:hAnsi="黑体" w:eastAsia="黑体"/>
                <w:snapToGrid w:val="0"/>
                <w:color w:val="auto"/>
                <w:sz w:val="24"/>
                <w:szCs w:val="24"/>
                <w:vertAlign w:val="baseline"/>
                <w:lang w:eastAsia="zh-CN"/>
              </w:rPr>
            </w:pPr>
          </w:p>
          <w:p>
            <w:pPr>
              <w:keepNext w:val="0"/>
              <w:keepLines w:val="0"/>
              <w:suppressLineNumbers w:val="0"/>
              <w:spacing w:before="0" w:beforeAutospacing="0" w:after="0" w:afterAutospacing="0"/>
              <w:ind w:left="0" w:right="0"/>
              <w:rPr>
                <w:rFonts w:hint="eastAsia" w:ascii="黑体" w:hAnsi="黑体" w:eastAsia="黑体"/>
                <w:snapToGrid w:val="0"/>
                <w:color w:val="auto"/>
                <w:sz w:val="30"/>
                <w:szCs w:val="30"/>
                <w:vertAlign w:val="baseline"/>
                <w:lang w:eastAsia="zh-CN"/>
              </w:rPr>
            </w:pPr>
          </w:p>
        </w:tc>
      </w:tr>
    </w:tbl>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26"/>
        <w:ind w:firstLine="600" w:firstLineChars="200"/>
        <w:jc w:val="center"/>
        <w:outlineLvl w:val="0"/>
        <w:rPr>
          <w:rFonts w:ascii="黑体" w:hAnsi="黑体" w:eastAsia="黑体"/>
          <w:snapToGrid w:val="0"/>
          <w:color w:val="auto"/>
          <w:sz w:val="30"/>
          <w:szCs w:val="30"/>
        </w:rPr>
      </w:pPr>
      <w:r>
        <w:rPr>
          <w:rFonts w:hint="eastAsia" w:ascii="黑体" w:hAnsi="黑体" w:eastAsia="黑体"/>
          <w:snapToGrid w:val="0"/>
          <w:color w:val="auto"/>
          <w:sz w:val="30"/>
          <w:szCs w:val="30"/>
        </w:rPr>
        <w:t>三、区域环境质量现状、环境保护目标及评价标准</w:t>
      </w:r>
    </w:p>
    <w:tbl>
      <w:tblPr>
        <w:tblStyle w:val="2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533"/>
        <w:gridCol w:w="831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921" w:hRule="atLeast"/>
          <w:jc w:val="center"/>
        </w:trPr>
        <w:tc>
          <w:tcPr>
            <w:tcW w:w="3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区域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环境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质量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现状</w:t>
            </w:r>
          </w:p>
        </w:tc>
        <w:tc>
          <w:tcPr>
            <w:tcW w:w="4698" w:type="pct"/>
            <w:noWrap w:val="0"/>
            <w:vAlign w:val="top"/>
          </w:tcPr>
          <w:p>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left="0" w:right="0" w:firstLine="482" w:firstLineChars="200"/>
              <w:jc w:val="both"/>
              <w:textAlignment w:val="auto"/>
              <w:rPr>
                <w:rFonts w:hint="default" w:ascii="Times New Roman" w:hAnsi="Times New Roman" w:cs="Times New Roman"/>
                <w:b/>
                <w:bCs/>
                <w:color w:val="auto"/>
                <w:sz w:val="24"/>
                <w:szCs w:val="24"/>
              </w:rPr>
            </w:pPr>
            <w:r>
              <w:rPr>
                <w:rFonts w:hint="default" w:ascii="Times New Roman" w:hAnsi="Times New Roman" w:cs="Times New Roman"/>
                <w:b/>
                <w:bCs/>
                <w:color w:val="auto"/>
                <w:sz w:val="24"/>
                <w:szCs w:val="24"/>
                <w:lang w:val="en-US" w:eastAsia="zh-CN"/>
              </w:rPr>
              <w:t>1、</w:t>
            </w:r>
            <w:r>
              <w:rPr>
                <w:rFonts w:hint="eastAsia" w:ascii="Times New Roman" w:hAnsi="Times New Roman" w:cs="Times New Roman"/>
                <w:b/>
                <w:bCs/>
                <w:color w:val="auto"/>
                <w:sz w:val="24"/>
                <w:szCs w:val="24"/>
                <w:lang w:val="en-US" w:eastAsia="zh-CN"/>
              </w:rPr>
              <w:t>大气环境</w:t>
            </w:r>
            <w:r>
              <w:rPr>
                <w:rFonts w:hint="default" w:ascii="Times New Roman" w:hAnsi="Times New Roman" w:cs="Times New Roman"/>
                <w:b/>
                <w:bCs/>
                <w:color w:val="auto"/>
                <w:sz w:val="24"/>
                <w:szCs w:val="24"/>
              </w:rPr>
              <w:t>质量现状</w:t>
            </w:r>
          </w:p>
          <w:p>
            <w:pPr>
              <w:pStyle w:val="74"/>
              <w:ind w:firstLine="480" w:firstLineChars="200"/>
              <w:jc w:val="both"/>
              <w:rPr>
                <w:sz w:val="24"/>
                <w:szCs w:val="24"/>
              </w:rPr>
            </w:pPr>
            <w:r>
              <w:rPr>
                <w:rFonts w:hint="eastAsia"/>
                <w:sz w:val="24"/>
                <w:szCs w:val="24"/>
              </w:rPr>
              <w:t>（1）项目所在区域达标判断</w:t>
            </w:r>
          </w:p>
          <w:p>
            <w:pPr>
              <w:pStyle w:val="74"/>
              <w:rPr>
                <w:rFonts w:hint="eastAsia"/>
                <w:color w:val="FF0000"/>
                <w:sz w:val="24"/>
                <w:szCs w:val="24"/>
                <w:highlight w:val="none"/>
              </w:rPr>
            </w:pPr>
            <w:r>
              <w:rPr>
                <w:rFonts w:ascii="宋体" w:hAnsi="宋体" w:eastAsia="宋体" w:cs="宋体"/>
                <w:b w:val="0"/>
                <w:bCs w:val="0"/>
                <w:i w:val="0"/>
                <w:iCs w:val="0"/>
                <w:color w:val="FF0000"/>
                <w:sz w:val="24"/>
                <w:szCs w:val="24"/>
                <w:highlight w:val="none"/>
              </w:rPr>
              <w:t>项目所在区域</w:t>
            </w:r>
            <w:r>
              <w:rPr>
                <w:rFonts w:ascii="TimesNewRomanPSMT" w:hAnsi="TimesNewRomanPSMT" w:eastAsia="TimesNewRomanPSMT" w:cs="TimesNewRomanPSMT"/>
                <w:b w:val="0"/>
                <w:bCs w:val="0"/>
                <w:i w:val="0"/>
                <w:iCs w:val="0"/>
                <w:color w:val="FF0000"/>
                <w:sz w:val="24"/>
                <w:szCs w:val="24"/>
                <w:highlight w:val="none"/>
              </w:rPr>
              <w:t>SO</w:t>
            </w:r>
            <w:r>
              <w:rPr>
                <w:rFonts w:ascii="TimesNewRomanPSMT" w:hAnsi="TimesNewRomanPSMT" w:eastAsia="TimesNewRomanPSMT" w:cs="TimesNewRomanPSMT"/>
                <w:b w:val="0"/>
                <w:bCs w:val="0"/>
                <w:i w:val="0"/>
                <w:iCs w:val="0"/>
                <w:color w:val="FF0000"/>
                <w:sz w:val="24"/>
                <w:szCs w:val="24"/>
                <w:highlight w:val="none"/>
                <w:vertAlign w:val="subscript"/>
              </w:rPr>
              <w:t>2</w:t>
            </w:r>
            <w:r>
              <w:rPr>
                <w:rFonts w:ascii="宋体" w:hAnsi="宋体" w:eastAsia="宋体" w:cs="宋体"/>
                <w:b w:val="0"/>
                <w:bCs w:val="0"/>
                <w:i w:val="0"/>
                <w:iCs w:val="0"/>
                <w:color w:val="FF0000"/>
                <w:sz w:val="24"/>
                <w:szCs w:val="24"/>
                <w:highlight w:val="none"/>
              </w:rPr>
              <w:t>、</w:t>
            </w:r>
            <w:r>
              <w:rPr>
                <w:rFonts w:ascii="TimesNewRomanPSMT" w:hAnsi="TimesNewRomanPSMT" w:eastAsia="TimesNewRomanPSMT" w:cs="TimesNewRomanPSMT"/>
                <w:b w:val="0"/>
                <w:bCs w:val="0"/>
                <w:i w:val="0"/>
                <w:iCs w:val="0"/>
                <w:color w:val="FF0000"/>
                <w:sz w:val="24"/>
                <w:szCs w:val="24"/>
                <w:highlight w:val="none"/>
              </w:rPr>
              <w:t>NO</w:t>
            </w:r>
            <w:r>
              <w:rPr>
                <w:rFonts w:ascii="TimesNewRomanPSMT" w:hAnsi="TimesNewRomanPSMT" w:eastAsia="TimesNewRomanPSMT" w:cs="TimesNewRomanPSMT"/>
                <w:b w:val="0"/>
                <w:bCs w:val="0"/>
                <w:i w:val="0"/>
                <w:iCs w:val="0"/>
                <w:color w:val="FF0000"/>
                <w:sz w:val="24"/>
                <w:szCs w:val="24"/>
                <w:highlight w:val="none"/>
                <w:vertAlign w:val="subscript"/>
              </w:rPr>
              <w:t>2</w:t>
            </w:r>
            <w:r>
              <w:rPr>
                <w:rFonts w:ascii="宋体" w:hAnsi="宋体" w:eastAsia="宋体" w:cs="宋体"/>
                <w:b w:val="0"/>
                <w:bCs w:val="0"/>
                <w:i w:val="0"/>
                <w:iCs w:val="0"/>
                <w:color w:val="FF0000"/>
                <w:sz w:val="24"/>
                <w:szCs w:val="24"/>
                <w:highlight w:val="none"/>
              </w:rPr>
              <w:t>、</w:t>
            </w:r>
            <w:r>
              <w:rPr>
                <w:rFonts w:ascii="TimesNewRomanPSMT" w:hAnsi="TimesNewRomanPSMT" w:eastAsia="TimesNewRomanPSMT" w:cs="TimesNewRomanPSMT"/>
                <w:b w:val="0"/>
                <w:bCs w:val="0"/>
                <w:i w:val="0"/>
                <w:iCs w:val="0"/>
                <w:color w:val="FF0000"/>
                <w:sz w:val="24"/>
                <w:szCs w:val="24"/>
                <w:highlight w:val="none"/>
              </w:rPr>
              <w:t>PM</w:t>
            </w:r>
            <w:r>
              <w:rPr>
                <w:rFonts w:ascii="TimesNewRomanPSMT" w:hAnsi="TimesNewRomanPSMT" w:eastAsia="TimesNewRomanPSMT" w:cs="TimesNewRomanPSMT"/>
                <w:b w:val="0"/>
                <w:bCs w:val="0"/>
                <w:i w:val="0"/>
                <w:iCs w:val="0"/>
                <w:color w:val="FF0000"/>
                <w:sz w:val="24"/>
                <w:szCs w:val="24"/>
                <w:highlight w:val="none"/>
                <w:vertAlign w:val="subscript"/>
              </w:rPr>
              <w:t>10</w:t>
            </w:r>
            <w:r>
              <w:rPr>
                <w:rFonts w:ascii="宋体" w:hAnsi="宋体" w:eastAsia="宋体" w:cs="宋体"/>
                <w:b w:val="0"/>
                <w:bCs w:val="0"/>
                <w:i w:val="0"/>
                <w:iCs w:val="0"/>
                <w:color w:val="FF0000"/>
                <w:sz w:val="24"/>
                <w:szCs w:val="24"/>
                <w:highlight w:val="none"/>
              </w:rPr>
              <w:t>、</w:t>
            </w:r>
            <w:r>
              <w:rPr>
                <w:rFonts w:ascii="TimesNewRomanPSMT" w:hAnsi="TimesNewRomanPSMT" w:eastAsia="TimesNewRomanPSMT" w:cs="TimesNewRomanPSMT"/>
                <w:b w:val="0"/>
                <w:bCs w:val="0"/>
                <w:i w:val="0"/>
                <w:iCs w:val="0"/>
                <w:color w:val="FF0000"/>
                <w:sz w:val="24"/>
                <w:szCs w:val="24"/>
                <w:highlight w:val="none"/>
              </w:rPr>
              <w:t>PM</w:t>
            </w:r>
            <w:r>
              <w:rPr>
                <w:rFonts w:ascii="TimesNewRomanPSMT" w:hAnsi="TimesNewRomanPSMT" w:eastAsia="TimesNewRomanPSMT" w:cs="TimesNewRomanPSMT"/>
                <w:b w:val="0"/>
                <w:bCs w:val="0"/>
                <w:i w:val="0"/>
                <w:iCs w:val="0"/>
                <w:color w:val="FF0000"/>
                <w:sz w:val="24"/>
                <w:szCs w:val="24"/>
                <w:highlight w:val="none"/>
                <w:vertAlign w:val="subscript"/>
              </w:rPr>
              <w:t>2.5</w:t>
            </w:r>
            <w:r>
              <w:rPr>
                <w:rFonts w:ascii="宋体" w:hAnsi="宋体" w:eastAsia="宋体" w:cs="宋体"/>
                <w:b w:val="0"/>
                <w:bCs w:val="0"/>
                <w:i w:val="0"/>
                <w:iCs w:val="0"/>
                <w:color w:val="FF0000"/>
                <w:sz w:val="24"/>
                <w:szCs w:val="24"/>
                <w:highlight w:val="none"/>
              </w:rPr>
              <w:t>、</w:t>
            </w:r>
            <w:r>
              <w:rPr>
                <w:rFonts w:ascii="TimesNewRomanPSMT" w:hAnsi="TimesNewRomanPSMT" w:eastAsia="TimesNewRomanPSMT" w:cs="TimesNewRomanPSMT"/>
                <w:b w:val="0"/>
                <w:bCs w:val="0"/>
                <w:i w:val="0"/>
                <w:iCs w:val="0"/>
                <w:color w:val="FF0000"/>
                <w:sz w:val="24"/>
                <w:szCs w:val="24"/>
                <w:highlight w:val="none"/>
              </w:rPr>
              <w:t>CO</w:t>
            </w:r>
            <w:r>
              <w:rPr>
                <w:rFonts w:ascii="宋体" w:hAnsi="宋体" w:eastAsia="宋体" w:cs="宋体"/>
                <w:b w:val="0"/>
                <w:bCs w:val="0"/>
                <w:i w:val="0"/>
                <w:iCs w:val="0"/>
                <w:color w:val="FF0000"/>
                <w:sz w:val="24"/>
                <w:szCs w:val="24"/>
                <w:highlight w:val="none"/>
              </w:rPr>
              <w:t>和</w:t>
            </w:r>
            <w:r>
              <w:rPr>
                <w:rFonts w:ascii="TimesNewRomanPSMT" w:hAnsi="TimesNewRomanPSMT" w:eastAsia="TimesNewRomanPSMT" w:cs="TimesNewRomanPSMT"/>
                <w:b w:val="0"/>
                <w:bCs w:val="0"/>
                <w:i w:val="0"/>
                <w:iCs w:val="0"/>
                <w:color w:val="FF0000"/>
                <w:sz w:val="24"/>
                <w:szCs w:val="24"/>
                <w:highlight w:val="none"/>
              </w:rPr>
              <w:t>O</w:t>
            </w:r>
            <w:r>
              <w:rPr>
                <w:rFonts w:ascii="TimesNewRomanPSMT" w:hAnsi="TimesNewRomanPSMT" w:eastAsia="TimesNewRomanPSMT" w:cs="TimesNewRomanPSMT"/>
                <w:b w:val="0"/>
                <w:bCs w:val="0"/>
                <w:i w:val="0"/>
                <w:iCs w:val="0"/>
                <w:color w:val="FF0000"/>
                <w:sz w:val="24"/>
                <w:szCs w:val="24"/>
                <w:highlight w:val="none"/>
                <w:vertAlign w:val="subscript"/>
              </w:rPr>
              <w:t>3</w:t>
            </w:r>
            <w:r>
              <w:rPr>
                <w:rFonts w:ascii="宋体" w:hAnsi="宋体" w:eastAsia="宋体" w:cs="宋体"/>
                <w:b w:val="0"/>
                <w:bCs w:val="0"/>
                <w:i w:val="0"/>
                <w:iCs w:val="0"/>
                <w:color w:val="FF0000"/>
                <w:sz w:val="24"/>
                <w:szCs w:val="24"/>
                <w:highlight w:val="none"/>
              </w:rPr>
              <w:t>环境质量现状引用《</w:t>
            </w:r>
            <w:r>
              <w:rPr>
                <w:rFonts w:ascii="TimesNewRomanPSMT" w:hAnsi="TimesNewRomanPSMT" w:eastAsia="TimesNewRomanPSMT" w:cs="TimesNewRomanPSMT"/>
                <w:b w:val="0"/>
                <w:bCs w:val="0"/>
                <w:i w:val="0"/>
                <w:iCs w:val="0"/>
                <w:color w:val="FF0000"/>
                <w:sz w:val="24"/>
                <w:szCs w:val="24"/>
                <w:highlight w:val="none"/>
              </w:rPr>
              <w:t>202</w:t>
            </w:r>
            <w:r>
              <w:rPr>
                <w:rFonts w:hint="eastAsia" w:ascii="TimesNewRomanPSMT" w:hAnsi="TimesNewRomanPSMT" w:cs="TimesNewRomanPSMT"/>
                <w:b w:val="0"/>
                <w:bCs w:val="0"/>
                <w:i w:val="0"/>
                <w:iCs w:val="0"/>
                <w:color w:val="FF0000"/>
                <w:sz w:val="24"/>
                <w:szCs w:val="24"/>
                <w:highlight w:val="none"/>
                <w:lang w:val="en-US" w:eastAsia="zh-CN"/>
              </w:rPr>
              <w:t>2</w:t>
            </w:r>
            <w:r>
              <w:rPr>
                <w:rFonts w:ascii="宋体" w:hAnsi="宋体" w:eastAsia="宋体" w:cs="宋体"/>
                <w:b w:val="0"/>
                <w:bCs w:val="0"/>
                <w:i w:val="0"/>
                <w:iCs w:val="0"/>
                <w:color w:val="FF0000"/>
                <w:sz w:val="24"/>
                <w:szCs w:val="24"/>
                <w:highlight w:val="none"/>
              </w:rPr>
              <w:t>年度淮北市生态环境状况公报》中数据</w:t>
            </w:r>
            <w:r>
              <w:rPr>
                <w:rFonts w:hint="eastAsia"/>
                <w:color w:val="FF0000"/>
                <w:sz w:val="24"/>
                <w:szCs w:val="24"/>
                <w:highlight w:val="none"/>
              </w:rPr>
              <w:t>。</w:t>
            </w:r>
          </w:p>
          <w:p>
            <w:pPr>
              <w:bidi w:val="0"/>
              <w:spacing w:line="240" w:lineRule="auto"/>
              <w:jc w:val="center"/>
              <w:rPr>
                <w:rFonts w:hint="default"/>
                <w:b/>
                <w:bCs/>
                <w:color w:val="FF0000"/>
                <w:highlight w:val="none"/>
                <w:lang w:val="en-US" w:eastAsia="zh-CN"/>
              </w:rPr>
            </w:pPr>
            <w:r>
              <w:rPr>
                <w:rFonts w:hint="eastAsia"/>
                <w:b/>
                <w:bCs/>
                <w:color w:val="FF0000"/>
                <w:highlight w:val="none"/>
                <w:lang w:val="en-US" w:eastAsia="zh-CN"/>
              </w:rPr>
              <w:t>表3-1  2022年淮北市环境空气基本污染物环境质量现状评价</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Layout w:type="fixed"/>
              <w:tblCellMar>
                <w:top w:w="0" w:type="dxa"/>
                <w:left w:w="0" w:type="dxa"/>
                <w:bottom w:w="0" w:type="dxa"/>
                <w:right w:w="0" w:type="dxa"/>
              </w:tblCellMar>
            </w:tblPr>
            <w:tblGrid>
              <w:gridCol w:w="883"/>
              <w:gridCol w:w="1910"/>
              <w:gridCol w:w="1368"/>
              <w:gridCol w:w="1538"/>
              <w:gridCol w:w="1193"/>
              <w:gridCol w:w="1207"/>
            </w:tblGrid>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210" w:hRule="atLeast"/>
                <w:jc w:val="center"/>
              </w:trPr>
              <w:tc>
                <w:tcPr>
                  <w:tcW w:w="545" w:type="pct"/>
                  <w:tcBorders>
                    <w:tl2br w:val="nil"/>
                    <w:tr2bl w:val="nil"/>
                  </w:tcBorders>
                  <w:noWrap/>
                  <w:tcMar>
                    <w:top w:w="10" w:type="dxa"/>
                    <w:left w:w="10" w:type="dxa"/>
                    <w:right w:w="10" w:type="dxa"/>
                  </w:tcMar>
                  <w:vAlign w:val="center"/>
                </w:tcPr>
                <w:p>
                  <w:pPr>
                    <w:bidi w:val="0"/>
                    <w:jc w:val="center"/>
                    <w:rPr>
                      <w:color w:val="FF0000"/>
                      <w:highlight w:val="none"/>
                    </w:rPr>
                  </w:pPr>
                  <w:r>
                    <w:rPr>
                      <w:color w:val="FF0000"/>
                      <w:highlight w:val="none"/>
                    </w:rPr>
                    <w:t>污染物</w:t>
                  </w:r>
                </w:p>
              </w:tc>
              <w:tc>
                <w:tcPr>
                  <w:tcW w:w="1179" w:type="pct"/>
                  <w:tcBorders>
                    <w:tl2br w:val="nil"/>
                    <w:tr2bl w:val="nil"/>
                  </w:tcBorders>
                  <w:noWrap/>
                  <w:tcMar>
                    <w:top w:w="10" w:type="dxa"/>
                    <w:left w:w="10" w:type="dxa"/>
                    <w:right w:w="10" w:type="dxa"/>
                  </w:tcMar>
                  <w:vAlign w:val="center"/>
                </w:tcPr>
                <w:p>
                  <w:pPr>
                    <w:bidi w:val="0"/>
                    <w:jc w:val="center"/>
                    <w:rPr>
                      <w:color w:val="FF0000"/>
                      <w:highlight w:val="none"/>
                    </w:rPr>
                  </w:pPr>
                  <w:r>
                    <w:rPr>
                      <w:color w:val="FF0000"/>
                      <w:highlight w:val="none"/>
                    </w:rPr>
                    <w:t>年评价指标</w:t>
                  </w:r>
                </w:p>
              </w:tc>
              <w:tc>
                <w:tcPr>
                  <w:tcW w:w="844" w:type="pct"/>
                  <w:tcBorders>
                    <w:tl2br w:val="nil"/>
                    <w:tr2bl w:val="nil"/>
                  </w:tcBorders>
                  <w:noWrap w:val="0"/>
                  <w:tcMar>
                    <w:top w:w="10" w:type="dxa"/>
                    <w:left w:w="10" w:type="dxa"/>
                    <w:right w:w="10" w:type="dxa"/>
                  </w:tcMar>
                  <w:vAlign w:val="center"/>
                </w:tcPr>
                <w:p>
                  <w:pPr>
                    <w:bidi w:val="0"/>
                    <w:jc w:val="center"/>
                    <w:rPr>
                      <w:color w:val="FF0000"/>
                      <w:highlight w:val="none"/>
                    </w:rPr>
                  </w:pPr>
                  <w:r>
                    <w:rPr>
                      <w:color w:val="FF0000"/>
                      <w:highlight w:val="none"/>
                    </w:rPr>
                    <w:t>评价标准μg/m</w:t>
                  </w:r>
                  <w:r>
                    <w:rPr>
                      <w:color w:val="FF0000"/>
                      <w:highlight w:val="none"/>
                      <w:vertAlign w:val="superscript"/>
                    </w:rPr>
                    <w:t>3</w:t>
                  </w:r>
                </w:p>
              </w:tc>
              <w:tc>
                <w:tcPr>
                  <w:tcW w:w="949" w:type="pct"/>
                  <w:tcBorders>
                    <w:tl2br w:val="nil"/>
                    <w:tr2bl w:val="nil"/>
                  </w:tcBorders>
                  <w:noWrap w:val="0"/>
                  <w:tcMar>
                    <w:top w:w="10" w:type="dxa"/>
                    <w:left w:w="10" w:type="dxa"/>
                    <w:right w:w="10" w:type="dxa"/>
                  </w:tcMar>
                  <w:vAlign w:val="center"/>
                </w:tcPr>
                <w:p>
                  <w:pPr>
                    <w:bidi w:val="0"/>
                    <w:jc w:val="center"/>
                    <w:rPr>
                      <w:color w:val="FF0000"/>
                      <w:highlight w:val="none"/>
                    </w:rPr>
                  </w:pPr>
                  <w:r>
                    <w:rPr>
                      <w:color w:val="FF0000"/>
                      <w:highlight w:val="none"/>
                    </w:rPr>
                    <w:t>现状浓度μg/m</w:t>
                  </w:r>
                  <w:r>
                    <w:rPr>
                      <w:color w:val="FF0000"/>
                      <w:highlight w:val="none"/>
                      <w:vertAlign w:val="superscript"/>
                    </w:rPr>
                    <w:t>3</w:t>
                  </w:r>
                </w:p>
              </w:tc>
              <w:tc>
                <w:tcPr>
                  <w:tcW w:w="736" w:type="pct"/>
                  <w:tcBorders>
                    <w:tl2br w:val="nil"/>
                    <w:tr2bl w:val="nil"/>
                  </w:tcBorders>
                  <w:noWrap w:val="0"/>
                  <w:tcMar>
                    <w:top w:w="10" w:type="dxa"/>
                    <w:left w:w="10" w:type="dxa"/>
                    <w:right w:w="10" w:type="dxa"/>
                  </w:tcMar>
                  <w:vAlign w:val="center"/>
                </w:tcPr>
                <w:p>
                  <w:pPr>
                    <w:bidi w:val="0"/>
                    <w:jc w:val="center"/>
                    <w:rPr>
                      <w:color w:val="FF0000"/>
                      <w:highlight w:val="none"/>
                    </w:rPr>
                  </w:pPr>
                  <w:r>
                    <w:rPr>
                      <w:color w:val="FF0000"/>
                      <w:highlight w:val="none"/>
                    </w:rPr>
                    <w:t>占标率%</w:t>
                  </w:r>
                </w:p>
              </w:tc>
              <w:tc>
                <w:tcPr>
                  <w:tcW w:w="745" w:type="pct"/>
                  <w:tcBorders>
                    <w:tl2br w:val="nil"/>
                    <w:tr2bl w:val="nil"/>
                  </w:tcBorders>
                  <w:noWrap/>
                  <w:tcMar>
                    <w:top w:w="10" w:type="dxa"/>
                    <w:left w:w="10" w:type="dxa"/>
                    <w:right w:w="10" w:type="dxa"/>
                  </w:tcMar>
                  <w:vAlign w:val="center"/>
                </w:tcPr>
                <w:p>
                  <w:pPr>
                    <w:bidi w:val="0"/>
                    <w:jc w:val="center"/>
                    <w:rPr>
                      <w:color w:val="FF0000"/>
                      <w:highlight w:val="none"/>
                    </w:rPr>
                  </w:pPr>
                  <w:r>
                    <w:rPr>
                      <w:color w:val="FF0000"/>
                      <w:highlight w:val="none"/>
                    </w:rPr>
                    <w:t>达标情况</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45"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PM</w:t>
                  </w:r>
                  <w:r>
                    <w:rPr>
                      <w:color w:val="FF0000"/>
                      <w:highlight w:val="none"/>
                      <w:vertAlign w:val="subscript"/>
                    </w:rPr>
                    <w:t>2.5</w:t>
                  </w:r>
                </w:p>
              </w:tc>
              <w:tc>
                <w:tcPr>
                  <w:tcW w:w="1179"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年均浓度</w:t>
                  </w:r>
                </w:p>
              </w:tc>
              <w:tc>
                <w:tcPr>
                  <w:tcW w:w="844"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35</w:t>
                  </w:r>
                </w:p>
              </w:tc>
              <w:tc>
                <w:tcPr>
                  <w:tcW w:w="949" w:type="pct"/>
                  <w:tcBorders>
                    <w:tl2br w:val="nil"/>
                    <w:tr2bl w:val="nil"/>
                  </w:tcBorders>
                  <w:shd w:val="clear" w:color="auto" w:fill="auto"/>
                  <w:noWrap/>
                  <w:tcMar>
                    <w:top w:w="10" w:type="dxa"/>
                    <w:left w:w="10" w:type="dxa"/>
                    <w:right w:w="10" w:type="dxa"/>
                  </w:tcMar>
                  <w:vAlign w:val="center"/>
                </w:tcPr>
                <w:p>
                  <w:pPr>
                    <w:bidi w:val="0"/>
                    <w:jc w:val="center"/>
                    <w:rPr>
                      <w:rFonts w:hint="default"/>
                      <w:color w:val="FF0000"/>
                      <w:highlight w:val="none"/>
                      <w:lang w:val="en-US" w:eastAsia="zh-CN"/>
                    </w:rPr>
                  </w:pPr>
                  <w:r>
                    <w:rPr>
                      <w:rFonts w:hint="eastAsia"/>
                      <w:color w:val="FF0000"/>
                      <w:highlight w:val="none"/>
                      <w:lang w:val="en-US" w:eastAsia="zh-CN"/>
                    </w:rPr>
                    <w:t>42</w:t>
                  </w:r>
                </w:p>
              </w:tc>
              <w:tc>
                <w:tcPr>
                  <w:tcW w:w="1192" w:type="dxa"/>
                  <w:tcBorders>
                    <w:tl2br w:val="nil"/>
                    <w:tr2bl w:val="nil"/>
                  </w:tcBorders>
                  <w:shd w:val="clear" w:color="000000" w:fill="FFFFFF"/>
                  <w:noWrap/>
                  <w:tcMar>
                    <w:top w:w="10" w:type="dxa"/>
                    <w:left w:w="10" w:type="dxa"/>
                    <w:right w:w="10" w:type="dxa"/>
                  </w:tcMar>
                  <w:vAlign w:val="center"/>
                </w:tcPr>
                <w:p>
                  <w:pPr>
                    <w:keepNext w:val="0"/>
                    <w:keepLines w:val="0"/>
                    <w:widowControl/>
                    <w:suppressLineNumbers w:val="0"/>
                    <w:jc w:val="center"/>
                    <w:textAlignment w:val="center"/>
                    <w:rPr>
                      <w:rFonts w:hint="default" w:eastAsia="宋体"/>
                      <w:color w:val="FF0000"/>
                      <w:highlight w:val="none"/>
                      <w:lang w:val="en-US" w:eastAsia="zh-CN"/>
                    </w:rPr>
                  </w:pPr>
                  <w:r>
                    <w:rPr>
                      <w:rFonts w:hint="default" w:ascii="Times New Roman" w:hAnsi="Times New Roman" w:eastAsia="宋体" w:cs="Times New Roman"/>
                      <w:i w:val="0"/>
                      <w:iCs w:val="0"/>
                      <w:color w:val="FF0000"/>
                      <w:kern w:val="0"/>
                      <w:sz w:val="21"/>
                      <w:szCs w:val="21"/>
                      <w:highlight w:val="none"/>
                      <w:u w:val="none"/>
                      <w:lang w:val="en-US" w:eastAsia="zh-CN" w:bidi="ar"/>
                    </w:rPr>
                    <w:t>120</w:t>
                  </w:r>
                </w:p>
              </w:tc>
              <w:tc>
                <w:tcPr>
                  <w:tcW w:w="745" w:type="pct"/>
                  <w:tcBorders>
                    <w:tl2br w:val="nil"/>
                    <w:tr2bl w:val="nil"/>
                  </w:tcBorders>
                  <w:noWrap/>
                  <w:tcMar>
                    <w:top w:w="10" w:type="dxa"/>
                    <w:left w:w="10" w:type="dxa"/>
                    <w:right w:w="10" w:type="dxa"/>
                  </w:tcMar>
                  <w:vAlign w:val="center"/>
                </w:tcPr>
                <w:p>
                  <w:pPr>
                    <w:bidi w:val="0"/>
                    <w:jc w:val="center"/>
                    <w:rPr>
                      <w:color w:val="FF0000"/>
                      <w:highlight w:val="none"/>
                    </w:rPr>
                  </w:pPr>
                  <w:r>
                    <w:rPr>
                      <w:rFonts w:hint="eastAsia"/>
                      <w:color w:val="FF0000"/>
                      <w:highlight w:val="none"/>
                      <w:lang w:val="en-US" w:eastAsia="zh-CN"/>
                    </w:rPr>
                    <w:t>超</w:t>
                  </w:r>
                  <w:r>
                    <w:rPr>
                      <w:color w:val="FF0000"/>
                      <w:highlight w:val="none"/>
                    </w:rPr>
                    <w:t>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90" w:hRule="atLeast"/>
                <w:jc w:val="center"/>
              </w:trPr>
              <w:tc>
                <w:tcPr>
                  <w:tcW w:w="545"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PM</w:t>
                  </w:r>
                  <w:r>
                    <w:rPr>
                      <w:color w:val="FF0000"/>
                      <w:highlight w:val="none"/>
                      <w:vertAlign w:val="subscript"/>
                    </w:rPr>
                    <w:t>10</w:t>
                  </w:r>
                </w:p>
              </w:tc>
              <w:tc>
                <w:tcPr>
                  <w:tcW w:w="1179"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年均浓度</w:t>
                  </w:r>
                </w:p>
              </w:tc>
              <w:tc>
                <w:tcPr>
                  <w:tcW w:w="844"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70</w:t>
                  </w:r>
                </w:p>
              </w:tc>
              <w:tc>
                <w:tcPr>
                  <w:tcW w:w="949" w:type="pct"/>
                  <w:tcBorders>
                    <w:tl2br w:val="nil"/>
                    <w:tr2bl w:val="nil"/>
                  </w:tcBorders>
                  <w:shd w:val="clear" w:color="auto" w:fill="auto"/>
                  <w:noWrap/>
                  <w:tcMar>
                    <w:top w:w="10" w:type="dxa"/>
                    <w:left w:w="10" w:type="dxa"/>
                    <w:right w:w="10" w:type="dxa"/>
                  </w:tcMar>
                  <w:vAlign w:val="center"/>
                </w:tcPr>
                <w:p>
                  <w:pPr>
                    <w:bidi w:val="0"/>
                    <w:jc w:val="center"/>
                    <w:rPr>
                      <w:rFonts w:hint="default"/>
                      <w:color w:val="FF0000"/>
                      <w:highlight w:val="none"/>
                      <w:lang w:val="en-US" w:eastAsia="zh-CN"/>
                    </w:rPr>
                  </w:pPr>
                  <w:r>
                    <w:rPr>
                      <w:rFonts w:hint="eastAsia"/>
                      <w:color w:val="FF0000"/>
                      <w:highlight w:val="none"/>
                      <w:lang w:val="en-US" w:eastAsia="zh-CN"/>
                    </w:rPr>
                    <w:t>70</w:t>
                  </w:r>
                </w:p>
              </w:tc>
              <w:tc>
                <w:tcPr>
                  <w:tcW w:w="1192" w:type="dxa"/>
                  <w:tcBorders>
                    <w:tl2br w:val="nil"/>
                    <w:tr2bl w:val="nil"/>
                  </w:tcBorders>
                  <w:shd w:val="clear" w:color="000000" w:fill="FFFFFF"/>
                  <w:noWrap/>
                  <w:tcMar>
                    <w:top w:w="10" w:type="dxa"/>
                    <w:left w:w="10" w:type="dxa"/>
                    <w:right w:w="10" w:type="dxa"/>
                  </w:tcMar>
                  <w:vAlign w:val="center"/>
                </w:tcPr>
                <w:p>
                  <w:pPr>
                    <w:keepNext w:val="0"/>
                    <w:keepLines w:val="0"/>
                    <w:widowControl/>
                    <w:suppressLineNumbers w:val="0"/>
                    <w:jc w:val="center"/>
                    <w:textAlignment w:val="center"/>
                    <w:rPr>
                      <w:rFonts w:hint="default"/>
                      <w:color w:val="FF0000"/>
                      <w:highlight w:val="none"/>
                      <w:lang w:val="en-US" w:eastAsia="zh-CN"/>
                    </w:rPr>
                  </w:pPr>
                  <w:r>
                    <w:rPr>
                      <w:rFonts w:hint="default" w:ascii="Times New Roman" w:hAnsi="Times New Roman" w:eastAsia="宋体" w:cs="Times New Roman"/>
                      <w:i w:val="0"/>
                      <w:iCs w:val="0"/>
                      <w:color w:val="FF0000"/>
                      <w:kern w:val="0"/>
                      <w:sz w:val="21"/>
                      <w:szCs w:val="21"/>
                      <w:highlight w:val="none"/>
                      <w:u w:val="none"/>
                      <w:lang w:val="en-US" w:eastAsia="zh-CN" w:bidi="ar"/>
                    </w:rPr>
                    <w:t>100</w:t>
                  </w:r>
                </w:p>
              </w:tc>
              <w:tc>
                <w:tcPr>
                  <w:tcW w:w="745" w:type="pct"/>
                  <w:tcBorders>
                    <w:tl2br w:val="nil"/>
                    <w:tr2bl w:val="nil"/>
                  </w:tcBorders>
                  <w:noWrap/>
                  <w:tcMar>
                    <w:top w:w="10" w:type="dxa"/>
                    <w:left w:w="10" w:type="dxa"/>
                    <w:right w:w="10" w:type="dxa"/>
                  </w:tcMar>
                  <w:vAlign w:val="center"/>
                </w:tcPr>
                <w:p>
                  <w:pPr>
                    <w:bidi w:val="0"/>
                    <w:jc w:val="center"/>
                    <w:rPr>
                      <w:color w:val="FF0000"/>
                      <w:highlight w:val="none"/>
                    </w:rPr>
                  </w:pPr>
                  <w:r>
                    <w:rPr>
                      <w:rFonts w:hint="eastAsia"/>
                      <w:color w:val="FF0000"/>
                      <w:highlight w:val="none"/>
                      <w:lang w:val="en-US" w:eastAsia="zh-CN"/>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90" w:hRule="atLeast"/>
                <w:jc w:val="center"/>
              </w:trPr>
              <w:tc>
                <w:tcPr>
                  <w:tcW w:w="545"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SO</w:t>
                  </w:r>
                  <w:r>
                    <w:rPr>
                      <w:color w:val="FF0000"/>
                      <w:highlight w:val="none"/>
                      <w:vertAlign w:val="subscript"/>
                    </w:rPr>
                    <w:t>2</w:t>
                  </w:r>
                </w:p>
              </w:tc>
              <w:tc>
                <w:tcPr>
                  <w:tcW w:w="1179"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年均浓度</w:t>
                  </w:r>
                </w:p>
              </w:tc>
              <w:tc>
                <w:tcPr>
                  <w:tcW w:w="844"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60</w:t>
                  </w:r>
                </w:p>
              </w:tc>
              <w:tc>
                <w:tcPr>
                  <w:tcW w:w="949" w:type="pct"/>
                  <w:tcBorders>
                    <w:tl2br w:val="nil"/>
                    <w:tr2bl w:val="nil"/>
                  </w:tcBorders>
                  <w:shd w:val="clear" w:color="auto" w:fill="auto"/>
                  <w:noWrap/>
                  <w:tcMar>
                    <w:top w:w="10" w:type="dxa"/>
                    <w:left w:w="10" w:type="dxa"/>
                    <w:right w:w="10" w:type="dxa"/>
                  </w:tcMar>
                  <w:vAlign w:val="center"/>
                </w:tcPr>
                <w:p>
                  <w:pPr>
                    <w:bidi w:val="0"/>
                    <w:jc w:val="center"/>
                    <w:rPr>
                      <w:rFonts w:hint="default"/>
                      <w:color w:val="FF0000"/>
                      <w:highlight w:val="none"/>
                      <w:lang w:val="en-US" w:eastAsia="zh-CN"/>
                    </w:rPr>
                  </w:pPr>
                  <w:r>
                    <w:rPr>
                      <w:rFonts w:hint="eastAsia"/>
                      <w:color w:val="FF0000"/>
                      <w:highlight w:val="none"/>
                      <w:lang w:val="en-US" w:eastAsia="zh-CN"/>
                    </w:rPr>
                    <w:t>7</w:t>
                  </w:r>
                </w:p>
              </w:tc>
              <w:tc>
                <w:tcPr>
                  <w:tcW w:w="1192" w:type="dxa"/>
                  <w:tcBorders>
                    <w:tl2br w:val="nil"/>
                    <w:tr2bl w:val="nil"/>
                  </w:tcBorders>
                  <w:shd w:val="clear" w:color="000000" w:fill="FFFFFF"/>
                  <w:noWrap/>
                  <w:tcMar>
                    <w:top w:w="10" w:type="dxa"/>
                    <w:left w:w="10" w:type="dxa"/>
                    <w:right w:w="10" w:type="dxa"/>
                  </w:tcMar>
                  <w:vAlign w:val="center"/>
                </w:tcPr>
                <w:p>
                  <w:pPr>
                    <w:keepNext w:val="0"/>
                    <w:keepLines w:val="0"/>
                    <w:widowControl/>
                    <w:suppressLineNumbers w:val="0"/>
                    <w:jc w:val="center"/>
                    <w:textAlignment w:val="center"/>
                    <w:rPr>
                      <w:rFonts w:hint="default"/>
                      <w:color w:val="FF0000"/>
                      <w:highlight w:val="none"/>
                      <w:lang w:val="en-US" w:eastAsia="zh-CN"/>
                    </w:rPr>
                  </w:pPr>
                  <w:r>
                    <w:rPr>
                      <w:rFonts w:hint="default" w:ascii="Times New Roman" w:hAnsi="Times New Roman" w:eastAsia="宋体" w:cs="Times New Roman"/>
                      <w:i w:val="0"/>
                      <w:iCs w:val="0"/>
                      <w:color w:val="FF0000"/>
                      <w:kern w:val="0"/>
                      <w:sz w:val="21"/>
                      <w:szCs w:val="21"/>
                      <w:highlight w:val="none"/>
                      <w:u w:val="none"/>
                      <w:lang w:val="en-US" w:eastAsia="zh-CN" w:bidi="ar"/>
                    </w:rPr>
                    <w:t xml:space="preserve">11.67 </w:t>
                  </w:r>
                </w:p>
              </w:tc>
              <w:tc>
                <w:tcPr>
                  <w:tcW w:w="745" w:type="pct"/>
                  <w:tcBorders>
                    <w:tl2br w:val="nil"/>
                    <w:tr2bl w:val="nil"/>
                  </w:tcBorders>
                  <w:noWrap/>
                  <w:tcMar>
                    <w:top w:w="10" w:type="dxa"/>
                    <w:left w:w="10" w:type="dxa"/>
                    <w:right w:w="10" w:type="dxa"/>
                  </w:tcMar>
                  <w:vAlign w:val="center"/>
                </w:tcPr>
                <w:p>
                  <w:pPr>
                    <w:bidi w:val="0"/>
                    <w:jc w:val="center"/>
                    <w:rPr>
                      <w:color w:val="FF0000"/>
                      <w:highlight w:val="none"/>
                    </w:rPr>
                  </w:pPr>
                  <w:r>
                    <w:rPr>
                      <w:color w:val="FF0000"/>
                      <w:highlight w:val="none"/>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45"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NO</w:t>
                  </w:r>
                  <w:r>
                    <w:rPr>
                      <w:color w:val="FF0000"/>
                      <w:highlight w:val="none"/>
                      <w:vertAlign w:val="subscript"/>
                    </w:rPr>
                    <w:t>2</w:t>
                  </w:r>
                </w:p>
              </w:tc>
              <w:tc>
                <w:tcPr>
                  <w:tcW w:w="1179"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年均浓度</w:t>
                  </w:r>
                </w:p>
              </w:tc>
              <w:tc>
                <w:tcPr>
                  <w:tcW w:w="844"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40</w:t>
                  </w:r>
                </w:p>
              </w:tc>
              <w:tc>
                <w:tcPr>
                  <w:tcW w:w="949" w:type="pct"/>
                  <w:tcBorders>
                    <w:tl2br w:val="nil"/>
                    <w:tr2bl w:val="nil"/>
                  </w:tcBorders>
                  <w:shd w:val="clear" w:color="auto" w:fill="auto"/>
                  <w:noWrap/>
                  <w:tcMar>
                    <w:top w:w="10" w:type="dxa"/>
                    <w:left w:w="10" w:type="dxa"/>
                    <w:right w:w="10" w:type="dxa"/>
                  </w:tcMar>
                  <w:vAlign w:val="center"/>
                </w:tcPr>
                <w:p>
                  <w:pPr>
                    <w:bidi w:val="0"/>
                    <w:jc w:val="center"/>
                    <w:rPr>
                      <w:rFonts w:hint="default"/>
                      <w:color w:val="FF0000"/>
                      <w:highlight w:val="none"/>
                      <w:lang w:val="en-US" w:eastAsia="zh-CN"/>
                    </w:rPr>
                  </w:pPr>
                  <w:r>
                    <w:rPr>
                      <w:rFonts w:hint="eastAsia"/>
                      <w:color w:val="FF0000"/>
                      <w:highlight w:val="none"/>
                      <w:lang w:val="en-US" w:eastAsia="zh-CN"/>
                    </w:rPr>
                    <w:t>21</w:t>
                  </w:r>
                </w:p>
              </w:tc>
              <w:tc>
                <w:tcPr>
                  <w:tcW w:w="1192" w:type="dxa"/>
                  <w:tcBorders>
                    <w:tl2br w:val="nil"/>
                    <w:tr2bl w:val="nil"/>
                  </w:tcBorders>
                  <w:shd w:val="clear" w:color="000000" w:fill="FFFFFF"/>
                  <w:noWrap/>
                  <w:tcMar>
                    <w:top w:w="10" w:type="dxa"/>
                    <w:left w:w="10" w:type="dxa"/>
                    <w:right w:w="10" w:type="dxa"/>
                  </w:tcMar>
                  <w:vAlign w:val="center"/>
                </w:tcPr>
                <w:p>
                  <w:pPr>
                    <w:keepNext w:val="0"/>
                    <w:keepLines w:val="0"/>
                    <w:widowControl/>
                    <w:suppressLineNumbers w:val="0"/>
                    <w:jc w:val="center"/>
                    <w:textAlignment w:val="center"/>
                    <w:rPr>
                      <w:rFonts w:hint="default"/>
                      <w:color w:val="FF0000"/>
                      <w:highlight w:val="none"/>
                      <w:lang w:val="en-US" w:eastAsia="zh-CN"/>
                    </w:rPr>
                  </w:pPr>
                  <w:r>
                    <w:rPr>
                      <w:rFonts w:hint="default" w:ascii="Times New Roman" w:hAnsi="Times New Roman" w:eastAsia="宋体" w:cs="Times New Roman"/>
                      <w:i w:val="0"/>
                      <w:iCs w:val="0"/>
                      <w:color w:val="FF0000"/>
                      <w:kern w:val="0"/>
                      <w:sz w:val="21"/>
                      <w:szCs w:val="21"/>
                      <w:highlight w:val="none"/>
                      <w:u w:val="none"/>
                      <w:lang w:val="en-US" w:eastAsia="zh-CN" w:bidi="ar"/>
                    </w:rPr>
                    <w:t>52.5</w:t>
                  </w:r>
                </w:p>
              </w:tc>
              <w:tc>
                <w:tcPr>
                  <w:tcW w:w="745" w:type="pct"/>
                  <w:tcBorders>
                    <w:tl2br w:val="nil"/>
                    <w:tr2bl w:val="nil"/>
                  </w:tcBorders>
                  <w:noWrap/>
                  <w:tcMar>
                    <w:top w:w="10" w:type="dxa"/>
                    <w:left w:w="10" w:type="dxa"/>
                    <w:right w:w="10" w:type="dxa"/>
                  </w:tcMar>
                  <w:vAlign w:val="center"/>
                </w:tcPr>
                <w:p>
                  <w:pPr>
                    <w:bidi w:val="0"/>
                    <w:jc w:val="center"/>
                    <w:rPr>
                      <w:color w:val="FF0000"/>
                      <w:highlight w:val="none"/>
                    </w:rPr>
                  </w:pPr>
                  <w:r>
                    <w:rPr>
                      <w:color w:val="FF0000"/>
                      <w:highlight w:val="none"/>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90" w:hRule="atLeast"/>
                <w:jc w:val="center"/>
              </w:trPr>
              <w:tc>
                <w:tcPr>
                  <w:tcW w:w="545"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CO</w:t>
                  </w:r>
                </w:p>
              </w:tc>
              <w:tc>
                <w:tcPr>
                  <w:tcW w:w="1179"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日均浓度</w:t>
                  </w:r>
                </w:p>
              </w:tc>
              <w:tc>
                <w:tcPr>
                  <w:tcW w:w="844"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4000</w:t>
                  </w:r>
                </w:p>
              </w:tc>
              <w:tc>
                <w:tcPr>
                  <w:tcW w:w="949" w:type="pct"/>
                  <w:tcBorders>
                    <w:tl2br w:val="nil"/>
                    <w:tr2bl w:val="nil"/>
                  </w:tcBorders>
                  <w:shd w:val="clear" w:color="auto" w:fill="auto"/>
                  <w:noWrap w:val="0"/>
                  <w:tcMar>
                    <w:top w:w="10" w:type="dxa"/>
                    <w:left w:w="10" w:type="dxa"/>
                    <w:right w:w="10" w:type="dxa"/>
                  </w:tcMar>
                  <w:vAlign w:val="center"/>
                </w:tcPr>
                <w:p>
                  <w:pPr>
                    <w:bidi w:val="0"/>
                    <w:jc w:val="center"/>
                    <w:rPr>
                      <w:rFonts w:hint="default" w:eastAsia="宋体"/>
                      <w:color w:val="FF0000"/>
                      <w:highlight w:val="none"/>
                      <w:lang w:val="en-US" w:eastAsia="zh-CN"/>
                    </w:rPr>
                  </w:pPr>
                  <w:r>
                    <w:rPr>
                      <w:rFonts w:hint="eastAsia"/>
                      <w:color w:val="FF0000"/>
                      <w:highlight w:val="none"/>
                      <w:lang w:val="en-US" w:eastAsia="zh-CN"/>
                    </w:rPr>
                    <w:t>1000</w:t>
                  </w:r>
                </w:p>
              </w:tc>
              <w:tc>
                <w:tcPr>
                  <w:tcW w:w="1192" w:type="dxa"/>
                  <w:tcBorders>
                    <w:tl2br w:val="nil"/>
                    <w:tr2bl w:val="nil"/>
                  </w:tcBorders>
                  <w:shd w:val="clear" w:color="000000" w:fill="FFFFFF"/>
                  <w:noWrap/>
                  <w:tcMar>
                    <w:top w:w="10" w:type="dxa"/>
                    <w:left w:w="10" w:type="dxa"/>
                    <w:right w:w="10" w:type="dxa"/>
                  </w:tcMar>
                  <w:vAlign w:val="center"/>
                </w:tcPr>
                <w:p>
                  <w:pPr>
                    <w:keepNext w:val="0"/>
                    <w:keepLines w:val="0"/>
                    <w:widowControl/>
                    <w:suppressLineNumbers w:val="0"/>
                    <w:jc w:val="center"/>
                    <w:textAlignment w:val="center"/>
                    <w:rPr>
                      <w:rFonts w:hint="default"/>
                      <w:color w:val="FF0000"/>
                      <w:highlight w:val="none"/>
                      <w:lang w:val="en-US" w:eastAsia="zh-CN"/>
                    </w:rPr>
                  </w:pPr>
                  <w:r>
                    <w:rPr>
                      <w:rFonts w:hint="default" w:ascii="Times New Roman" w:hAnsi="Times New Roman" w:eastAsia="宋体" w:cs="Times New Roman"/>
                      <w:i w:val="0"/>
                      <w:iCs w:val="0"/>
                      <w:color w:val="FF0000"/>
                      <w:kern w:val="0"/>
                      <w:sz w:val="21"/>
                      <w:szCs w:val="21"/>
                      <w:highlight w:val="none"/>
                      <w:u w:val="none"/>
                      <w:lang w:val="en-US" w:eastAsia="zh-CN" w:bidi="ar"/>
                    </w:rPr>
                    <w:t>25</w:t>
                  </w:r>
                </w:p>
              </w:tc>
              <w:tc>
                <w:tcPr>
                  <w:tcW w:w="745" w:type="pct"/>
                  <w:tcBorders>
                    <w:tl2br w:val="nil"/>
                    <w:tr2bl w:val="nil"/>
                  </w:tcBorders>
                  <w:noWrap/>
                  <w:tcMar>
                    <w:top w:w="10" w:type="dxa"/>
                    <w:left w:w="10" w:type="dxa"/>
                    <w:right w:w="10" w:type="dxa"/>
                  </w:tcMar>
                  <w:vAlign w:val="center"/>
                </w:tcPr>
                <w:p>
                  <w:pPr>
                    <w:bidi w:val="0"/>
                    <w:jc w:val="center"/>
                    <w:rPr>
                      <w:color w:val="FF0000"/>
                      <w:highlight w:val="none"/>
                    </w:rPr>
                  </w:pPr>
                  <w:r>
                    <w:rPr>
                      <w:color w:val="FF0000"/>
                      <w:highlight w:val="none"/>
                    </w:rPr>
                    <w:t>达标</w:t>
                  </w:r>
                </w:p>
              </w:tc>
            </w:tr>
            <w:tr>
              <w:tblPrEx>
                <w:tblBorders>
                  <w:top w:val="single" w:color="auto" w:sz="12" w:space="0"/>
                  <w:left w:val="none" w:color="auto" w:sz="0" w:space="0"/>
                  <w:bottom w:val="single" w:color="auto" w:sz="12" w:space="0"/>
                  <w:right w:val="none" w:color="auto" w:sz="0" w:space="0"/>
                  <w:insideH w:val="single" w:color="auto" w:sz="2" w:space="0"/>
                  <w:insideV w:val="single" w:color="auto" w:sz="2" w:space="0"/>
                </w:tblBorders>
              </w:tblPrEx>
              <w:trPr>
                <w:trHeight w:val="90" w:hRule="atLeast"/>
                <w:jc w:val="center"/>
              </w:trPr>
              <w:tc>
                <w:tcPr>
                  <w:tcW w:w="545"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O</w:t>
                  </w:r>
                  <w:r>
                    <w:rPr>
                      <w:color w:val="FF0000"/>
                      <w:highlight w:val="none"/>
                      <w:vertAlign w:val="subscript"/>
                    </w:rPr>
                    <w:t>3</w:t>
                  </w:r>
                </w:p>
              </w:tc>
              <w:tc>
                <w:tcPr>
                  <w:tcW w:w="1179" w:type="pct"/>
                  <w:tcBorders>
                    <w:tl2br w:val="nil"/>
                    <w:tr2bl w:val="nil"/>
                  </w:tcBorders>
                  <w:shd w:val="clear" w:color="auto" w:fill="auto"/>
                  <w:noWrap w:val="0"/>
                  <w:tcMar>
                    <w:top w:w="10" w:type="dxa"/>
                    <w:left w:w="10" w:type="dxa"/>
                    <w:right w:w="10" w:type="dxa"/>
                  </w:tcMar>
                  <w:vAlign w:val="center"/>
                </w:tcPr>
                <w:p>
                  <w:pPr>
                    <w:bidi w:val="0"/>
                    <w:jc w:val="center"/>
                    <w:rPr>
                      <w:color w:val="FF0000"/>
                      <w:highlight w:val="none"/>
                    </w:rPr>
                  </w:pPr>
                  <w:r>
                    <w:rPr>
                      <w:color w:val="FF0000"/>
                      <w:highlight w:val="none"/>
                    </w:rPr>
                    <w:t>日均最大8h浓度</w:t>
                  </w:r>
                </w:p>
              </w:tc>
              <w:tc>
                <w:tcPr>
                  <w:tcW w:w="844" w:type="pct"/>
                  <w:tcBorders>
                    <w:tl2br w:val="nil"/>
                    <w:tr2bl w:val="nil"/>
                  </w:tcBorders>
                  <w:shd w:val="clear" w:color="auto" w:fill="auto"/>
                  <w:noWrap/>
                  <w:tcMar>
                    <w:top w:w="10" w:type="dxa"/>
                    <w:left w:w="10" w:type="dxa"/>
                    <w:right w:w="10" w:type="dxa"/>
                  </w:tcMar>
                  <w:vAlign w:val="center"/>
                </w:tcPr>
                <w:p>
                  <w:pPr>
                    <w:bidi w:val="0"/>
                    <w:jc w:val="center"/>
                    <w:rPr>
                      <w:color w:val="FF0000"/>
                      <w:highlight w:val="none"/>
                    </w:rPr>
                  </w:pPr>
                  <w:r>
                    <w:rPr>
                      <w:color w:val="FF0000"/>
                      <w:highlight w:val="none"/>
                    </w:rPr>
                    <w:t>160</w:t>
                  </w:r>
                </w:p>
              </w:tc>
              <w:tc>
                <w:tcPr>
                  <w:tcW w:w="949" w:type="pct"/>
                  <w:tcBorders>
                    <w:tl2br w:val="nil"/>
                    <w:tr2bl w:val="nil"/>
                  </w:tcBorders>
                  <w:shd w:val="clear" w:color="auto" w:fill="auto"/>
                  <w:noWrap/>
                  <w:tcMar>
                    <w:top w:w="10" w:type="dxa"/>
                    <w:left w:w="10" w:type="dxa"/>
                    <w:right w:w="10" w:type="dxa"/>
                  </w:tcMar>
                  <w:vAlign w:val="center"/>
                </w:tcPr>
                <w:p>
                  <w:pPr>
                    <w:bidi w:val="0"/>
                    <w:jc w:val="center"/>
                    <w:rPr>
                      <w:rFonts w:hint="default"/>
                      <w:color w:val="FF0000"/>
                      <w:highlight w:val="none"/>
                      <w:lang w:val="en-US" w:eastAsia="zh-CN"/>
                    </w:rPr>
                  </w:pPr>
                  <w:r>
                    <w:rPr>
                      <w:rFonts w:hint="eastAsia"/>
                      <w:color w:val="FF0000"/>
                      <w:highlight w:val="none"/>
                      <w:lang w:val="en-US" w:eastAsia="zh-CN"/>
                    </w:rPr>
                    <w:t>168</w:t>
                  </w:r>
                </w:p>
              </w:tc>
              <w:tc>
                <w:tcPr>
                  <w:tcW w:w="1192" w:type="dxa"/>
                  <w:tcBorders>
                    <w:tl2br w:val="nil"/>
                    <w:tr2bl w:val="nil"/>
                  </w:tcBorders>
                  <w:shd w:val="clear" w:color="000000" w:fill="FFFFFF"/>
                  <w:noWrap/>
                  <w:tcMar>
                    <w:top w:w="10" w:type="dxa"/>
                    <w:left w:w="10" w:type="dxa"/>
                    <w:right w:w="10" w:type="dxa"/>
                  </w:tcMar>
                  <w:vAlign w:val="center"/>
                </w:tcPr>
                <w:p>
                  <w:pPr>
                    <w:keepNext w:val="0"/>
                    <w:keepLines w:val="0"/>
                    <w:widowControl/>
                    <w:suppressLineNumbers w:val="0"/>
                    <w:jc w:val="center"/>
                    <w:textAlignment w:val="center"/>
                    <w:rPr>
                      <w:rFonts w:hint="default"/>
                      <w:color w:val="FF0000"/>
                      <w:highlight w:val="none"/>
                      <w:lang w:val="en-US" w:eastAsia="zh-CN"/>
                    </w:rPr>
                  </w:pPr>
                  <w:r>
                    <w:rPr>
                      <w:rFonts w:hint="default" w:ascii="Times New Roman" w:hAnsi="Times New Roman" w:eastAsia="宋体" w:cs="Times New Roman"/>
                      <w:i w:val="0"/>
                      <w:iCs w:val="0"/>
                      <w:color w:val="FF0000"/>
                      <w:kern w:val="0"/>
                      <w:sz w:val="21"/>
                      <w:szCs w:val="21"/>
                      <w:highlight w:val="none"/>
                      <w:u w:val="none"/>
                      <w:lang w:val="en-US" w:eastAsia="zh-CN" w:bidi="ar"/>
                    </w:rPr>
                    <w:t>105</w:t>
                  </w:r>
                </w:p>
              </w:tc>
              <w:tc>
                <w:tcPr>
                  <w:tcW w:w="745" w:type="pct"/>
                  <w:tcBorders>
                    <w:tl2br w:val="nil"/>
                    <w:tr2bl w:val="nil"/>
                  </w:tcBorders>
                  <w:noWrap/>
                  <w:tcMar>
                    <w:top w:w="10" w:type="dxa"/>
                    <w:left w:w="10" w:type="dxa"/>
                    <w:right w:w="10" w:type="dxa"/>
                  </w:tcMar>
                  <w:vAlign w:val="center"/>
                </w:tcPr>
                <w:p>
                  <w:pPr>
                    <w:bidi w:val="0"/>
                    <w:jc w:val="center"/>
                    <w:rPr>
                      <w:rFonts w:hint="eastAsia" w:eastAsia="宋体"/>
                      <w:color w:val="FF0000"/>
                      <w:highlight w:val="none"/>
                      <w:lang w:eastAsia="zh-CN"/>
                    </w:rPr>
                  </w:pPr>
                  <w:r>
                    <w:rPr>
                      <w:rFonts w:hint="eastAsia"/>
                      <w:color w:val="FF0000"/>
                      <w:highlight w:val="none"/>
                      <w:lang w:val="en-US" w:eastAsia="zh-CN"/>
                    </w:rPr>
                    <w:t>超标</w:t>
                  </w:r>
                </w:p>
              </w:tc>
            </w:tr>
          </w:tbl>
          <w:p>
            <w:pPr>
              <w:pStyle w:val="74"/>
              <w:rPr>
                <w:rFonts w:hint="eastAsia"/>
                <w:color w:val="FF0000"/>
                <w:sz w:val="24"/>
                <w:szCs w:val="24"/>
                <w:highlight w:val="none"/>
              </w:rPr>
            </w:pPr>
            <w:r>
              <w:rPr>
                <w:color w:val="FF0000"/>
                <w:sz w:val="24"/>
                <w:szCs w:val="24"/>
                <w:highlight w:val="none"/>
              </w:rPr>
              <w:t>项目所在区域大气污染物</w:t>
            </w:r>
            <w:r>
              <w:rPr>
                <w:rFonts w:hint="eastAsia"/>
                <w:color w:val="FF0000"/>
                <w:sz w:val="24"/>
                <w:szCs w:val="24"/>
                <w:highlight w:val="none"/>
                <w:lang w:val="en-US" w:eastAsia="zh-CN"/>
              </w:rPr>
              <w:t>臭氧</w:t>
            </w:r>
            <w:r>
              <w:rPr>
                <w:rFonts w:hint="eastAsia"/>
                <w:color w:val="FF0000"/>
                <w:sz w:val="24"/>
                <w:szCs w:val="24"/>
                <w:highlight w:val="none"/>
              </w:rPr>
              <w:t>和PM</w:t>
            </w:r>
            <w:r>
              <w:rPr>
                <w:rFonts w:hint="eastAsia"/>
                <w:color w:val="FF0000"/>
                <w:sz w:val="24"/>
                <w:szCs w:val="24"/>
                <w:highlight w:val="none"/>
                <w:vertAlign w:val="subscript"/>
              </w:rPr>
              <w:t>2.5</w:t>
            </w:r>
            <w:r>
              <w:rPr>
                <w:rFonts w:hint="eastAsia"/>
                <w:color w:val="FF0000"/>
                <w:sz w:val="24"/>
                <w:szCs w:val="24"/>
                <w:highlight w:val="none"/>
              </w:rPr>
              <w:t>超标，其余指标则满足</w:t>
            </w:r>
            <w:r>
              <w:rPr>
                <w:color w:val="FF0000"/>
                <w:sz w:val="24"/>
                <w:szCs w:val="24"/>
                <w:highlight w:val="none"/>
              </w:rPr>
              <w:t>《环境空气质量标准》（GB3095-2012）</w:t>
            </w:r>
            <w:r>
              <w:rPr>
                <w:rFonts w:hint="eastAsia"/>
                <w:color w:val="FF0000"/>
                <w:sz w:val="24"/>
                <w:szCs w:val="24"/>
                <w:highlight w:val="none"/>
              </w:rPr>
              <w:t>及其修改单中</w:t>
            </w:r>
            <w:r>
              <w:rPr>
                <w:color w:val="FF0000"/>
                <w:sz w:val="24"/>
                <w:szCs w:val="24"/>
                <w:highlight w:val="none"/>
              </w:rPr>
              <w:t>二级标准的要求。</w:t>
            </w:r>
            <w:r>
              <w:rPr>
                <w:rFonts w:hint="eastAsia"/>
                <w:color w:val="FF0000"/>
                <w:sz w:val="24"/>
                <w:szCs w:val="24"/>
                <w:highlight w:val="none"/>
              </w:rPr>
              <w:t>环境空气属于不达标区。</w:t>
            </w:r>
          </w:p>
          <w:p>
            <w:pPr>
              <w:pStyle w:val="74"/>
              <w:jc w:val="both"/>
              <w:rPr>
                <w:sz w:val="24"/>
                <w:szCs w:val="24"/>
              </w:rPr>
            </w:pPr>
            <w:r>
              <w:rPr>
                <w:rFonts w:hint="eastAsia"/>
                <w:sz w:val="24"/>
                <w:szCs w:val="24"/>
              </w:rPr>
              <w:t>淮北市计划“十四五”期间加强固定源污染综合治理。深入开展锅炉综合整治，全面淘汰35蒸吨/小时以下燃煤锅炉，持续开展燃气锅炉低氮改造和建成区生物质锅炉超低排放改造或淘汰。城市建成区原则上不再新建每小时65蒸吨以下的燃煤锅炉，65蒸吨/小时及以上燃煤锅炉完成超低排放改造，主要污染物排放达到超低排放标准要求，安装大气污染源自动监控设备，并与省、市生态环境部门联网。进一步深化工业炉窑大气污染综合治理，基本完成使用高污染燃料的燃料类工业炉窑清洁能源替代，深化实施玻璃、陶瓷、砖瓦、铸造等行业治理，严格控制物料储存、输送及生产工艺过程无组织排放。</w:t>
            </w:r>
          </w:p>
          <w:p>
            <w:pPr>
              <w:pStyle w:val="54"/>
              <w:keepNext w:val="0"/>
              <w:keepLines w:val="0"/>
              <w:pageBreakBefore w:val="0"/>
              <w:widowControl w:val="0"/>
              <w:kinsoku/>
              <w:wordWrap/>
              <w:overflowPunct/>
              <w:topLinePunct w:val="0"/>
              <w:autoSpaceDE/>
              <w:autoSpaceDN/>
              <w:bidi w:val="0"/>
              <w:adjustRightInd/>
              <w:snapToGrid/>
              <w:spacing w:line="360" w:lineRule="auto"/>
              <w:ind w:firstLine="482" w:firstLineChars="200"/>
              <w:jc w:val="both"/>
              <w:textAlignment w:val="auto"/>
              <w:rPr>
                <w:b/>
                <w:bCs/>
                <w:color w:val="auto"/>
                <w:sz w:val="24"/>
              </w:rPr>
            </w:pPr>
            <w:r>
              <w:rPr>
                <w:b/>
                <w:bCs/>
                <w:color w:val="auto"/>
                <w:kern w:val="0"/>
                <w:sz w:val="24"/>
              </w:rPr>
              <w:t>2、</w:t>
            </w:r>
            <w:r>
              <w:rPr>
                <w:b/>
                <w:bCs/>
                <w:color w:val="auto"/>
                <w:sz w:val="24"/>
              </w:rPr>
              <w:t>地表水环境质量现状</w:t>
            </w:r>
          </w:p>
          <w:p>
            <w:pPr>
              <w:bidi w:val="0"/>
              <w:spacing w:line="360" w:lineRule="auto"/>
              <w:ind w:firstLine="480" w:firstLineChars="200"/>
              <w:jc w:val="both"/>
              <w:rPr>
                <w:rFonts w:hint="default" w:ascii="Times New Roman" w:hAnsi="Times New Roman" w:cs="Times New Roman"/>
                <w:color w:val="FF0000"/>
                <w:sz w:val="24"/>
                <w:szCs w:val="32"/>
                <w:lang w:val="en-US" w:eastAsia="zh-CN"/>
              </w:rPr>
            </w:pPr>
            <w:r>
              <w:rPr>
                <w:rFonts w:hint="default" w:ascii="Times New Roman" w:hAnsi="Times New Roman" w:cs="Times New Roman"/>
                <w:color w:val="FF0000"/>
                <w:sz w:val="24"/>
                <w:szCs w:val="32"/>
                <w:lang w:val="en-US" w:eastAsia="zh-CN"/>
              </w:rPr>
              <w:t>本项目所在区域的纳污水</w:t>
            </w:r>
            <w:r>
              <w:rPr>
                <w:rFonts w:hint="default" w:ascii="Times New Roman" w:hAnsi="Times New Roman" w:eastAsia="宋体" w:cs="Times New Roman"/>
                <w:color w:val="FF0000"/>
                <w:sz w:val="24"/>
                <w:szCs w:val="32"/>
                <w:lang w:val="en-US" w:eastAsia="zh-CN"/>
              </w:rPr>
              <w:t>体为</w:t>
            </w:r>
            <w:r>
              <w:rPr>
                <w:rFonts w:hint="eastAsia" w:ascii="Times New Roman" w:hAnsi="Times New Roman" w:eastAsia="宋体" w:cs="Times New Roman"/>
                <w:color w:val="FF0000"/>
                <w:sz w:val="24"/>
                <w:szCs w:val="32"/>
                <w:lang w:val="en-US" w:eastAsia="zh-CN"/>
              </w:rPr>
              <w:t>龙河</w:t>
            </w:r>
            <w:r>
              <w:rPr>
                <w:rFonts w:hint="default" w:ascii="Times New Roman" w:hAnsi="Times New Roman" w:eastAsia="宋体" w:cs="Times New Roman"/>
                <w:color w:val="FF0000"/>
                <w:sz w:val="24"/>
                <w:szCs w:val="32"/>
                <w:lang w:val="en-US" w:eastAsia="zh-CN"/>
              </w:rPr>
              <w:t>，地表水环境质量状况</w:t>
            </w:r>
            <w:r>
              <w:rPr>
                <w:rFonts w:hint="eastAsia" w:ascii="宋体" w:hAnsi="宋体" w:eastAsia="宋体" w:cs="宋体"/>
                <w:color w:val="FF0000"/>
                <w:kern w:val="0"/>
                <w:sz w:val="24"/>
                <w:szCs w:val="24"/>
                <w:lang w:val="en-US" w:eastAsia="zh-CN" w:bidi="ar"/>
              </w:rPr>
              <w:t>引用《安徽省淮北市杜集区中清产业园项目（一期和二期）环境影响报告书》中的地表水质量现状监测数据。在龙河上共布设</w:t>
            </w:r>
            <w:r>
              <w:rPr>
                <w:rFonts w:hint="default" w:ascii="Times New Roman" w:hAnsi="Times New Roman" w:eastAsia="宋体" w:cs="Times New Roman"/>
                <w:color w:val="FF0000"/>
                <w:kern w:val="0"/>
                <w:sz w:val="24"/>
                <w:szCs w:val="24"/>
                <w:lang w:val="en-US" w:eastAsia="zh-CN" w:bidi="ar"/>
              </w:rPr>
              <w:t>3</w:t>
            </w:r>
            <w:r>
              <w:rPr>
                <w:rFonts w:hint="eastAsia" w:ascii="宋体" w:hAnsi="宋体" w:eastAsia="宋体" w:cs="宋体"/>
                <w:color w:val="FF0000"/>
                <w:kern w:val="0"/>
                <w:sz w:val="24"/>
                <w:szCs w:val="24"/>
                <w:lang w:val="en-US" w:eastAsia="zh-CN" w:bidi="ar"/>
              </w:rPr>
              <w:t>个监测断面。监测时间为</w:t>
            </w:r>
            <w:r>
              <w:rPr>
                <w:rFonts w:hint="default" w:ascii="Times New Roman" w:hAnsi="Times New Roman" w:eastAsia="宋体" w:cs="Times New Roman"/>
                <w:color w:val="FF0000"/>
                <w:kern w:val="0"/>
                <w:sz w:val="24"/>
                <w:szCs w:val="24"/>
                <w:lang w:val="en-US" w:eastAsia="zh-CN" w:bidi="ar"/>
              </w:rPr>
              <w:t>2023</w:t>
            </w:r>
            <w:r>
              <w:rPr>
                <w:rFonts w:hint="eastAsia" w:ascii="宋体" w:hAnsi="宋体" w:eastAsia="宋体" w:cs="宋体"/>
                <w:color w:val="FF0000"/>
                <w:kern w:val="0"/>
                <w:sz w:val="24"/>
                <w:szCs w:val="24"/>
                <w:lang w:val="en-US" w:eastAsia="zh-CN" w:bidi="ar"/>
              </w:rPr>
              <w:t>年</w:t>
            </w:r>
            <w:r>
              <w:rPr>
                <w:rFonts w:hint="default" w:ascii="Times New Roman" w:hAnsi="Times New Roman" w:eastAsia="宋体" w:cs="Times New Roman"/>
                <w:color w:val="FF0000"/>
                <w:kern w:val="0"/>
                <w:sz w:val="24"/>
                <w:szCs w:val="24"/>
                <w:lang w:val="en-US" w:eastAsia="zh-CN" w:bidi="ar"/>
              </w:rPr>
              <w:t>2</w:t>
            </w:r>
            <w:r>
              <w:rPr>
                <w:rFonts w:hint="eastAsia" w:ascii="宋体" w:hAnsi="宋体" w:eastAsia="宋体" w:cs="宋体"/>
                <w:color w:val="FF0000"/>
                <w:kern w:val="0"/>
                <w:sz w:val="24"/>
                <w:szCs w:val="24"/>
                <w:lang w:val="en-US" w:eastAsia="zh-CN" w:bidi="ar"/>
              </w:rPr>
              <w:t>月</w:t>
            </w:r>
            <w:r>
              <w:rPr>
                <w:rFonts w:hint="default" w:ascii="Times New Roman" w:hAnsi="Times New Roman" w:eastAsia="宋体" w:cs="Times New Roman"/>
                <w:color w:val="FF0000"/>
                <w:kern w:val="0"/>
                <w:sz w:val="24"/>
                <w:szCs w:val="24"/>
                <w:lang w:val="en-US" w:eastAsia="zh-CN" w:bidi="ar"/>
              </w:rPr>
              <w:t>9</w:t>
            </w:r>
            <w:r>
              <w:rPr>
                <w:rFonts w:hint="eastAsia" w:ascii="宋体" w:hAnsi="宋体" w:eastAsia="宋体" w:cs="宋体"/>
                <w:color w:val="FF0000"/>
                <w:kern w:val="0"/>
                <w:sz w:val="24"/>
                <w:szCs w:val="24"/>
                <w:lang w:val="en-US" w:eastAsia="zh-CN" w:bidi="ar"/>
              </w:rPr>
              <w:t>日～</w:t>
            </w:r>
            <w:r>
              <w:rPr>
                <w:rFonts w:hint="default" w:ascii="Times New Roman" w:hAnsi="Times New Roman" w:eastAsia="宋体" w:cs="Times New Roman"/>
                <w:color w:val="FF0000"/>
                <w:kern w:val="0"/>
                <w:sz w:val="24"/>
                <w:szCs w:val="24"/>
                <w:lang w:val="en-US" w:eastAsia="zh-CN" w:bidi="ar"/>
              </w:rPr>
              <w:t>2</w:t>
            </w:r>
            <w:r>
              <w:rPr>
                <w:rFonts w:hint="eastAsia" w:ascii="宋体" w:hAnsi="宋体" w:eastAsia="宋体" w:cs="宋体"/>
                <w:color w:val="FF0000"/>
                <w:kern w:val="0"/>
                <w:sz w:val="24"/>
                <w:szCs w:val="24"/>
                <w:lang w:val="en-US" w:eastAsia="zh-CN" w:bidi="ar"/>
              </w:rPr>
              <w:t>月</w:t>
            </w:r>
            <w:r>
              <w:rPr>
                <w:rFonts w:hint="default" w:ascii="Times New Roman" w:hAnsi="Times New Roman" w:eastAsia="宋体" w:cs="Times New Roman"/>
                <w:color w:val="FF0000"/>
                <w:kern w:val="0"/>
                <w:sz w:val="24"/>
                <w:szCs w:val="24"/>
                <w:lang w:val="en-US" w:eastAsia="zh-CN" w:bidi="ar"/>
              </w:rPr>
              <w:t>11</w:t>
            </w:r>
            <w:r>
              <w:rPr>
                <w:rFonts w:hint="eastAsia" w:ascii="宋体" w:hAnsi="宋体" w:eastAsia="宋体" w:cs="宋体"/>
                <w:color w:val="FF0000"/>
                <w:kern w:val="0"/>
                <w:sz w:val="24"/>
                <w:szCs w:val="24"/>
                <w:lang w:val="en-US" w:eastAsia="zh-CN" w:bidi="ar"/>
              </w:rPr>
              <w:t>日，引用具有可行性，水质现状监测结果如下。</w:t>
            </w:r>
          </w:p>
          <w:p>
            <w:pPr>
              <w:pStyle w:val="82"/>
              <w:rPr>
                <w:color w:val="FF0000"/>
                <w:sz w:val="24"/>
              </w:rPr>
            </w:pPr>
            <w:r>
              <w:rPr>
                <w:color w:val="FF0000"/>
                <w:sz w:val="24"/>
              </w:rPr>
              <w:t>（1）监测断面</w:t>
            </w:r>
          </w:p>
          <w:p>
            <w:pPr>
              <w:pStyle w:val="82"/>
              <w:rPr>
                <w:color w:val="FF0000"/>
                <w:sz w:val="24"/>
              </w:rPr>
            </w:pPr>
            <w:r>
              <w:rPr>
                <w:color w:val="FF0000"/>
                <w:sz w:val="24"/>
              </w:rPr>
              <w:t>监测共设置</w:t>
            </w:r>
            <w:r>
              <w:rPr>
                <w:rFonts w:hint="eastAsia"/>
                <w:color w:val="FF0000"/>
                <w:sz w:val="24"/>
                <w:lang w:val="en-US" w:eastAsia="zh-CN"/>
              </w:rPr>
              <w:t>3</w:t>
            </w:r>
            <w:r>
              <w:rPr>
                <w:color w:val="FF0000"/>
                <w:sz w:val="24"/>
              </w:rPr>
              <w:t>个监测断面，各监测断面位置分别见表</w:t>
            </w:r>
            <w:r>
              <w:rPr>
                <w:rFonts w:hint="eastAsia"/>
                <w:color w:val="FF0000"/>
                <w:sz w:val="24"/>
                <w:lang w:val="en-US" w:eastAsia="zh-CN"/>
              </w:rPr>
              <w:t>3-2</w:t>
            </w:r>
            <w:r>
              <w:rPr>
                <w:color w:val="FF0000"/>
                <w:sz w:val="24"/>
              </w:rPr>
              <w:t>。</w:t>
            </w:r>
          </w:p>
          <w:p>
            <w:pPr>
              <w:pStyle w:val="83"/>
              <w:adjustRightInd w:val="0"/>
              <w:snapToGrid w:val="0"/>
              <w:rPr>
                <w:rFonts w:eastAsia="宋体"/>
                <w:b/>
                <w:color w:val="FF0000"/>
                <w:sz w:val="24"/>
              </w:rPr>
            </w:pPr>
            <w:r>
              <w:rPr>
                <w:rFonts w:eastAsia="宋体"/>
                <w:b/>
                <w:color w:val="FF0000"/>
                <w:sz w:val="24"/>
              </w:rPr>
              <w:t>表3-</w:t>
            </w:r>
            <w:r>
              <w:rPr>
                <w:rFonts w:hint="eastAsia" w:eastAsia="宋体"/>
                <w:b/>
                <w:color w:val="FF0000"/>
                <w:sz w:val="24"/>
                <w:lang w:val="en-US" w:eastAsia="zh-CN"/>
              </w:rPr>
              <w:t>2</w:t>
            </w:r>
            <w:r>
              <w:rPr>
                <w:rFonts w:eastAsia="宋体"/>
                <w:b/>
                <w:color w:val="FF0000"/>
                <w:sz w:val="24"/>
              </w:rPr>
              <w:t xml:space="preserve"> </w:t>
            </w:r>
            <w:r>
              <w:rPr>
                <w:rFonts w:hint="eastAsia" w:eastAsia="宋体"/>
                <w:b/>
                <w:color w:val="FF0000"/>
                <w:sz w:val="24"/>
              </w:rPr>
              <w:t xml:space="preserve"> </w:t>
            </w:r>
            <w:r>
              <w:rPr>
                <w:rFonts w:eastAsia="宋体"/>
                <w:b/>
                <w:color w:val="FF0000"/>
                <w:sz w:val="24"/>
              </w:rPr>
              <w:t>地表水监测断面情况一览表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10"/>
              <w:gridCol w:w="755"/>
              <w:gridCol w:w="2981"/>
              <w:gridCol w:w="3556"/>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12" w:hRule="exact"/>
                <w:jc w:val="center"/>
              </w:trPr>
              <w:tc>
                <w:tcPr>
                  <w:tcW w:w="500" w:type="pct"/>
                  <w:tcBorders>
                    <w:tl2br w:val="nil"/>
                    <w:tr2bl w:val="nil"/>
                  </w:tcBorders>
                  <w:noWrap w:val="0"/>
                  <w:vAlign w:val="center"/>
                </w:tcPr>
                <w:p>
                  <w:pPr>
                    <w:bidi w:val="0"/>
                    <w:jc w:val="center"/>
                    <w:rPr>
                      <w:color w:val="FF0000"/>
                    </w:rPr>
                  </w:pPr>
                  <w:r>
                    <w:rPr>
                      <w:color w:val="FF0000"/>
                    </w:rPr>
                    <w:t>编号</w:t>
                  </w:r>
                </w:p>
              </w:tc>
              <w:tc>
                <w:tcPr>
                  <w:tcW w:w="466" w:type="pct"/>
                  <w:tcBorders>
                    <w:tl2br w:val="nil"/>
                    <w:tr2bl w:val="nil"/>
                  </w:tcBorders>
                  <w:noWrap w:val="0"/>
                  <w:vAlign w:val="center"/>
                </w:tcPr>
                <w:p>
                  <w:pPr>
                    <w:bidi w:val="0"/>
                    <w:jc w:val="center"/>
                    <w:rPr>
                      <w:color w:val="FF0000"/>
                    </w:rPr>
                  </w:pPr>
                  <w:r>
                    <w:rPr>
                      <w:color w:val="FF0000"/>
                    </w:rPr>
                    <w:t>水体</w:t>
                  </w:r>
                </w:p>
              </w:tc>
              <w:tc>
                <w:tcPr>
                  <w:tcW w:w="1839" w:type="pct"/>
                  <w:tcBorders>
                    <w:tl2br w:val="nil"/>
                    <w:tr2bl w:val="nil"/>
                  </w:tcBorders>
                  <w:noWrap w:val="0"/>
                  <w:vAlign w:val="center"/>
                </w:tcPr>
                <w:p>
                  <w:pPr>
                    <w:bidi w:val="0"/>
                    <w:jc w:val="center"/>
                    <w:rPr>
                      <w:color w:val="FF0000"/>
                    </w:rPr>
                  </w:pPr>
                  <w:r>
                    <w:rPr>
                      <w:color w:val="FF0000"/>
                    </w:rPr>
                    <w:t>断面位置</w:t>
                  </w:r>
                </w:p>
              </w:tc>
              <w:tc>
                <w:tcPr>
                  <w:tcW w:w="2194" w:type="pct"/>
                  <w:tcBorders>
                    <w:tl2br w:val="nil"/>
                    <w:tr2bl w:val="nil"/>
                  </w:tcBorders>
                  <w:noWrap w:val="0"/>
                  <w:vAlign w:val="center"/>
                </w:tcPr>
                <w:p>
                  <w:pPr>
                    <w:bidi w:val="0"/>
                    <w:jc w:val="center"/>
                    <w:rPr>
                      <w:rFonts w:hint="default" w:eastAsia="宋体"/>
                      <w:color w:val="FF0000"/>
                      <w:lang w:val="en-US" w:eastAsia="zh-CN"/>
                    </w:rPr>
                  </w:pPr>
                  <w:r>
                    <w:rPr>
                      <w:rFonts w:hint="eastAsia"/>
                      <w:color w:val="FF0000"/>
                      <w:lang w:val="en-US" w:eastAsia="zh-CN"/>
                    </w:rPr>
                    <w:t>监测因子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69" w:hRule="exact"/>
                <w:jc w:val="center"/>
              </w:trPr>
              <w:tc>
                <w:tcPr>
                  <w:tcW w:w="500" w:type="pct"/>
                  <w:tcBorders>
                    <w:tl2br w:val="nil"/>
                    <w:tr2bl w:val="nil"/>
                  </w:tcBorders>
                  <w:noWrap w:val="0"/>
                  <w:vAlign w:val="center"/>
                </w:tcPr>
                <w:p>
                  <w:pPr>
                    <w:bidi w:val="0"/>
                    <w:jc w:val="center"/>
                    <w:rPr>
                      <w:color w:val="FF0000"/>
                    </w:rPr>
                  </w:pPr>
                  <w:r>
                    <w:rPr>
                      <w:color w:val="FF0000"/>
                    </w:rPr>
                    <w:t>W1</w:t>
                  </w:r>
                </w:p>
              </w:tc>
              <w:tc>
                <w:tcPr>
                  <w:tcW w:w="466" w:type="pct"/>
                  <w:vMerge w:val="restart"/>
                  <w:tcBorders>
                    <w:tl2br w:val="nil"/>
                    <w:tr2bl w:val="nil"/>
                  </w:tcBorders>
                  <w:noWrap w:val="0"/>
                  <w:vAlign w:val="center"/>
                </w:tcPr>
                <w:p>
                  <w:pPr>
                    <w:bidi w:val="0"/>
                    <w:jc w:val="center"/>
                    <w:rPr>
                      <w:rFonts w:hint="eastAsia" w:eastAsia="宋体"/>
                      <w:color w:val="FF0000"/>
                      <w:lang w:val="en-US" w:eastAsia="zh-CN"/>
                    </w:rPr>
                  </w:pPr>
                  <w:r>
                    <w:rPr>
                      <w:rFonts w:hint="eastAsia"/>
                      <w:color w:val="FF0000"/>
                      <w:lang w:val="en-US" w:eastAsia="zh-CN"/>
                    </w:rPr>
                    <w:t>龙河</w:t>
                  </w:r>
                </w:p>
              </w:tc>
              <w:tc>
                <w:tcPr>
                  <w:tcW w:w="1839" w:type="pct"/>
                  <w:tcBorders>
                    <w:tl2br w:val="nil"/>
                    <w:tr2bl w:val="nil"/>
                  </w:tcBorders>
                  <w:noWrap w:val="0"/>
                  <w:vAlign w:val="center"/>
                </w:tcPr>
                <w:p>
                  <w:pPr>
                    <w:bidi w:val="0"/>
                    <w:jc w:val="center"/>
                    <w:rPr>
                      <w:rFonts w:ascii="Times New Roman" w:hAnsi="Times New Roman" w:eastAsia="宋体" w:cs="Times New Roman"/>
                      <w:color w:val="FF0000"/>
                      <w:kern w:val="2"/>
                      <w:sz w:val="21"/>
                      <w:szCs w:val="24"/>
                      <w:lang w:val="en-US" w:eastAsia="zh-CN" w:bidi="ar-SA"/>
                    </w:rPr>
                  </w:pPr>
                  <w:r>
                    <w:rPr>
                      <w:rFonts w:hint="eastAsia" w:ascii="宋体" w:hAnsi="宋体" w:eastAsia="宋体" w:cs="宋体"/>
                      <w:color w:val="FF0000"/>
                      <w:kern w:val="0"/>
                      <w:sz w:val="20"/>
                      <w:szCs w:val="20"/>
                      <w:lang w:val="en-US" w:eastAsia="zh-CN" w:bidi="ar"/>
                    </w:rPr>
                    <w:t>龙湖工业园污水处理厂入龙河排污口上游</w:t>
                  </w:r>
                  <w:r>
                    <w:rPr>
                      <w:rFonts w:hint="default" w:ascii="Times New Roman" w:hAnsi="Times New Roman" w:eastAsia="宋体" w:cs="Times New Roman"/>
                      <w:color w:val="FF0000"/>
                      <w:kern w:val="0"/>
                      <w:sz w:val="20"/>
                      <w:szCs w:val="20"/>
                      <w:lang w:val="en-US" w:eastAsia="zh-CN" w:bidi="ar"/>
                    </w:rPr>
                    <w:t>500m</w:t>
                  </w:r>
                </w:p>
              </w:tc>
              <w:tc>
                <w:tcPr>
                  <w:tcW w:w="2194" w:type="pct"/>
                  <w:vMerge w:val="restart"/>
                  <w:tcBorders>
                    <w:tl2br w:val="nil"/>
                    <w:tr2bl w:val="nil"/>
                  </w:tcBorders>
                  <w:noWrap w:val="0"/>
                  <w:vAlign w:val="center"/>
                </w:tcPr>
                <w:p>
                  <w:pPr>
                    <w:bidi w:val="0"/>
                    <w:jc w:val="center"/>
                    <w:rPr>
                      <w:color w:val="FF0000"/>
                    </w:rPr>
                  </w:pPr>
                  <w:r>
                    <w:rPr>
                      <w:rFonts w:hint="default" w:ascii="Times New Roman" w:hAnsi="Times New Roman" w:eastAsia="宋体" w:cs="Times New Roman"/>
                      <w:color w:val="FF0000"/>
                      <w:kern w:val="0"/>
                      <w:sz w:val="20"/>
                      <w:szCs w:val="20"/>
                      <w:lang w:val="en-US" w:eastAsia="zh-CN" w:bidi="ar"/>
                    </w:rPr>
                    <w:t>pH</w:t>
                  </w:r>
                  <w:r>
                    <w:rPr>
                      <w:rFonts w:hint="eastAsia" w:ascii="宋体" w:hAnsi="宋体" w:eastAsia="宋体" w:cs="宋体"/>
                      <w:color w:val="FF0000"/>
                      <w:kern w:val="0"/>
                      <w:sz w:val="20"/>
                      <w:szCs w:val="20"/>
                      <w:lang w:val="en-US" w:eastAsia="zh-CN" w:bidi="ar"/>
                    </w:rPr>
                    <w:t>、</w:t>
                  </w:r>
                  <w:r>
                    <w:rPr>
                      <w:rFonts w:hint="default" w:ascii="Times New Roman" w:hAnsi="Times New Roman" w:eastAsia="宋体" w:cs="Times New Roman"/>
                      <w:color w:val="FF0000"/>
                      <w:kern w:val="0"/>
                      <w:sz w:val="20"/>
                      <w:szCs w:val="20"/>
                      <w:lang w:val="en-US" w:eastAsia="zh-CN" w:bidi="ar"/>
                    </w:rPr>
                    <w:t>DO</w:t>
                  </w:r>
                  <w:r>
                    <w:rPr>
                      <w:rFonts w:hint="eastAsia" w:ascii="宋体" w:hAnsi="宋体" w:eastAsia="宋体" w:cs="宋体"/>
                      <w:color w:val="FF0000"/>
                      <w:kern w:val="0"/>
                      <w:sz w:val="20"/>
                      <w:szCs w:val="20"/>
                      <w:lang w:val="en-US" w:eastAsia="zh-CN" w:bidi="ar"/>
                    </w:rPr>
                    <w:t>、</w:t>
                  </w:r>
                  <w:r>
                    <w:rPr>
                      <w:rFonts w:hint="default" w:ascii="Times New Roman" w:hAnsi="Times New Roman" w:eastAsia="宋体" w:cs="Times New Roman"/>
                      <w:color w:val="FF0000"/>
                      <w:kern w:val="0"/>
                      <w:sz w:val="20"/>
                      <w:szCs w:val="20"/>
                      <w:lang w:val="en-US" w:eastAsia="zh-CN" w:bidi="ar"/>
                    </w:rPr>
                    <w:t>COD</w:t>
                  </w:r>
                  <w:r>
                    <w:rPr>
                      <w:rFonts w:hint="eastAsia" w:ascii="宋体" w:hAnsi="宋体" w:eastAsia="宋体" w:cs="宋体"/>
                      <w:color w:val="FF0000"/>
                      <w:kern w:val="0"/>
                      <w:sz w:val="20"/>
                      <w:szCs w:val="20"/>
                      <w:lang w:val="en-US" w:eastAsia="zh-CN" w:bidi="ar"/>
                    </w:rPr>
                    <w:t>、</w:t>
                  </w:r>
                  <w:r>
                    <w:rPr>
                      <w:rFonts w:hint="default" w:ascii="Times New Roman" w:hAnsi="Times New Roman" w:eastAsia="宋体" w:cs="Times New Roman"/>
                      <w:color w:val="FF0000"/>
                      <w:kern w:val="0"/>
                      <w:sz w:val="20"/>
                      <w:szCs w:val="20"/>
                      <w:lang w:val="en-US" w:eastAsia="zh-CN" w:bidi="ar"/>
                    </w:rPr>
                    <w:t>BOD</w:t>
                  </w:r>
                  <w:r>
                    <w:rPr>
                      <w:rFonts w:hint="default" w:ascii="Times New Roman" w:hAnsi="Times New Roman" w:eastAsia="宋体" w:cs="Times New Roman"/>
                      <w:color w:val="FF0000"/>
                      <w:kern w:val="0"/>
                      <w:sz w:val="13"/>
                      <w:szCs w:val="13"/>
                      <w:lang w:val="en-US" w:eastAsia="zh-CN" w:bidi="ar"/>
                    </w:rPr>
                    <w:t>5</w:t>
                  </w:r>
                  <w:r>
                    <w:rPr>
                      <w:rFonts w:hint="eastAsia" w:ascii="宋体" w:hAnsi="宋体" w:eastAsia="宋体" w:cs="宋体"/>
                      <w:color w:val="FF0000"/>
                      <w:kern w:val="0"/>
                      <w:sz w:val="20"/>
                      <w:szCs w:val="20"/>
                      <w:lang w:val="en-US" w:eastAsia="zh-CN" w:bidi="ar"/>
                    </w:rPr>
                    <w:t>、</w:t>
                  </w:r>
                  <w:r>
                    <w:rPr>
                      <w:rFonts w:hint="default" w:ascii="Times New Roman" w:hAnsi="Times New Roman" w:eastAsia="宋体" w:cs="Times New Roman"/>
                      <w:color w:val="FF0000"/>
                      <w:kern w:val="0"/>
                      <w:sz w:val="20"/>
                      <w:szCs w:val="20"/>
                      <w:lang w:val="en-US" w:eastAsia="zh-CN" w:bidi="ar"/>
                    </w:rPr>
                    <w:t>NH</w:t>
                  </w:r>
                  <w:r>
                    <w:rPr>
                      <w:rFonts w:hint="default" w:ascii="Times New Roman" w:hAnsi="Times New Roman" w:eastAsia="宋体" w:cs="Times New Roman"/>
                      <w:color w:val="FF0000"/>
                      <w:kern w:val="0"/>
                      <w:sz w:val="13"/>
                      <w:szCs w:val="13"/>
                      <w:lang w:val="en-US" w:eastAsia="zh-CN" w:bidi="ar"/>
                    </w:rPr>
                    <w:t>3</w:t>
                  </w:r>
                  <w:r>
                    <w:rPr>
                      <w:rFonts w:hint="default" w:ascii="Times New Roman" w:hAnsi="Times New Roman" w:eastAsia="宋体" w:cs="Times New Roman"/>
                      <w:color w:val="FF0000"/>
                      <w:kern w:val="0"/>
                      <w:sz w:val="20"/>
                      <w:szCs w:val="20"/>
                      <w:lang w:val="en-US" w:eastAsia="zh-CN" w:bidi="ar"/>
                    </w:rPr>
                    <w:t>-N</w:t>
                  </w:r>
                  <w:r>
                    <w:rPr>
                      <w:rFonts w:hint="eastAsia" w:ascii="宋体" w:hAnsi="宋体" w:eastAsia="宋体" w:cs="宋体"/>
                      <w:color w:val="FF0000"/>
                      <w:kern w:val="0"/>
                      <w:sz w:val="20"/>
                      <w:szCs w:val="20"/>
                      <w:lang w:val="en-US" w:eastAsia="zh-CN" w:bidi="ar"/>
                    </w:rPr>
                    <w:t>、总磷、石油类、挥发酚</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9" w:hRule="exact"/>
                <w:jc w:val="center"/>
              </w:trPr>
              <w:tc>
                <w:tcPr>
                  <w:tcW w:w="500" w:type="pct"/>
                  <w:tcBorders>
                    <w:tl2br w:val="nil"/>
                    <w:tr2bl w:val="nil"/>
                  </w:tcBorders>
                  <w:noWrap w:val="0"/>
                  <w:vAlign w:val="center"/>
                </w:tcPr>
                <w:p>
                  <w:pPr>
                    <w:bidi w:val="0"/>
                    <w:jc w:val="center"/>
                    <w:rPr>
                      <w:color w:val="FF0000"/>
                    </w:rPr>
                  </w:pPr>
                  <w:r>
                    <w:rPr>
                      <w:color w:val="FF0000"/>
                    </w:rPr>
                    <w:t>W2</w:t>
                  </w:r>
                </w:p>
              </w:tc>
              <w:tc>
                <w:tcPr>
                  <w:tcW w:w="466" w:type="pct"/>
                  <w:vMerge w:val="continue"/>
                  <w:tcBorders>
                    <w:tl2br w:val="nil"/>
                    <w:tr2bl w:val="nil"/>
                  </w:tcBorders>
                  <w:noWrap w:val="0"/>
                  <w:vAlign w:val="center"/>
                </w:tcPr>
                <w:p>
                  <w:pPr>
                    <w:bidi w:val="0"/>
                    <w:jc w:val="center"/>
                    <w:rPr>
                      <w:color w:val="FF0000"/>
                    </w:rPr>
                  </w:pPr>
                </w:p>
              </w:tc>
              <w:tc>
                <w:tcPr>
                  <w:tcW w:w="1839" w:type="pct"/>
                  <w:tcBorders>
                    <w:tl2br w:val="nil"/>
                    <w:tr2bl w:val="nil"/>
                  </w:tcBorders>
                  <w:noWrap w:val="0"/>
                  <w:vAlign w:val="center"/>
                </w:tcPr>
                <w:p>
                  <w:pPr>
                    <w:bidi w:val="0"/>
                    <w:jc w:val="center"/>
                    <w:rPr>
                      <w:rFonts w:ascii="Times New Roman" w:hAnsi="Times New Roman" w:eastAsia="宋体" w:cs="Times New Roman"/>
                      <w:color w:val="FF0000"/>
                      <w:kern w:val="2"/>
                      <w:sz w:val="21"/>
                      <w:szCs w:val="24"/>
                      <w:lang w:val="en-US" w:eastAsia="zh-CN" w:bidi="ar-SA"/>
                    </w:rPr>
                  </w:pPr>
                  <w:r>
                    <w:rPr>
                      <w:rFonts w:hint="eastAsia" w:ascii="宋体" w:hAnsi="宋体" w:eastAsia="宋体" w:cs="宋体"/>
                      <w:color w:val="FF0000"/>
                      <w:kern w:val="0"/>
                      <w:sz w:val="20"/>
                      <w:szCs w:val="20"/>
                      <w:lang w:val="en-US" w:eastAsia="zh-CN" w:bidi="ar"/>
                    </w:rPr>
                    <w:t>龙湖工业园污水处理厂入龙河排污口下游</w:t>
                  </w:r>
                  <w:r>
                    <w:rPr>
                      <w:rFonts w:hint="default" w:ascii="Times New Roman" w:hAnsi="Times New Roman" w:eastAsia="宋体" w:cs="Times New Roman"/>
                      <w:color w:val="FF0000"/>
                      <w:kern w:val="0"/>
                      <w:sz w:val="20"/>
                      <w:szCs w:val="20"/>
                      <w:lang w:val="en-US" w:eastAsia="zh-CN" w:bidi="ar"/>
                    </w:rPr>
                    <w:t>500m</w:t>
                  </w:r>
                </w:p>
              </w:tc>
              <w:tc>
                <w:tcPr>
                  <w:tcW w:w="2194" w:type="pct"/>
                  <w:vMerge w:val="continue"/>
                  <w:tcBorders>
                    <w:tl2br w:val="nil"/>
                    <w:tr2bl w:val="nil"/>
                  </w:tcBorders>
                  <w:noWrap w:val="0"/>
                  <w:vAlign w:val="center"/>
                </w:tcPr>
                <w:p>
                  <w:pPr>
                    <w:bidi w:val="0"/>
                    <w:jc w:val="center"/>
                    <w:rPr>
                      <w:color w:val="FF0000"/>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9" w:hRule="exact"/>
                <w:jc w:val="center"/>
              </w:trPr>
              <w:tc>
                <w:tcPr>
                  <w:tcW w:w="500" w:type="pct"/>
                  <w:tcBorders>
                    <w:tl2br w:val="nil"/>
                    <w:tr2bl w:val="nil"/>
                  </w:tcBorders>
                  <w:noWrap w:val="0"/>
                  <w:vAlign w:val="center"/>
                </w:tcPr>
                <w:p>
                  <w:pPr>
                    <w:bidi w:val="0"/>
                    <w:jc w:val="center"/>
                    <w:rPr>
                      <w:color w:val="FF0000"/>
                    </w:rPr>
                  </w:pPr>
                  <w:r>
                    <w:rPr>
                      <w:color w:val="FF0000"/>
                    </w:rPr>
                    <w:t>W3</w:t>
                  </w:r>
                </w:p>
              </w:tc>
              <w:tc>
                <w:tcPr>
                  <w:tcW w:w="466" w:type="pct"/>
                  <w:vMerge w:val="continue"/>
                  <w:tcBorders>
                    <w:tl2br w:val="nil"/>
                    <w:tr2bl w:val="nil"/>
                  </w:tcBorders>
                  <w:noWrap w:val="0"/>
                  <w:vAlign w:val="center"/>
                </w:tcPr>
                <w:p>
                  <w:pPr>
                    <w:bidi w:val="0"/>
                    <w:jc w:val="center"/>
                    <w:rPr>
                      <w:color w:val="FF0000"/>
                    </w:rPr>
                  </w:pPr>
                </w:p>
              </w:tc>
              <w:tc>
                <w:tcPr>
                  <w:tcW w:w="1839" w:type="pct"/>
                  <w:tcBorders>
                    <w:tl2br w:val="nil"/>
                    <w:tr2bl w:val="nil"/>
                  </w:tcBorders>
                  <w:noWrap w:val="0"/>
                  <w:vAlign w:val="center"/>
                </w:tcPr>
                <w:p>
                  <w:pPr>
                    <w:bidi w:val="0"/>
                    <w:jc w:val="center"/>
                    <w:rPr>
                      <w:rFonts w:ascii="Times New Roman" w:hAnsi="Times New Roman" w:eastAsia="宋体" w:cs="Times New Roman"/>
                      <w:color w:val="FF0000"/>
                      <w:kern w:val="2"/>
                      <w:sz w:val="21"/>
                      <w:szCs w:val="24"/>
                      <w:lang w:val="en-US" w:eastAsia="zh-CN" w:bidi="ar-SA"/>
                    </w:rPr>
                  </w:pPr>
                  <w:r>
                    <w:rPr>
                      <w:rFonts w:hint="eastAsia" w:ascii="宋体" w:hAnsi="宋体" w:eastAsia="宋体" w:cs="宋体"/>
                      <w:color w:val="FF0000"/>
                      <w:kern w:val="0"/>
                      <w:sz w:val="20"/>
                      <w:szCs w:val="20"/>
                      <w:lang w:val="en-US" w:eastAsia="zh-CN" w:bidi="ar"/>
                    </w:rPr>
                    <w:t>龙湖工业园污水处理厂入龙河排污口下游</w:t>
                  </w:r>
                  <w:r>
                    <w:rPr>
                      <w:rFonts w:hint="default" w:ascii="Times New Roman" w:hAnsi="Times New Roman" w:eastAsia="宋体" w:cs="Times New Roman"/>
                      <w:color w:val="FF0000"/>
                      <w:kern w:val="0"/>
                      <w:sz w:val="20"/>
                      <w:szCs w:val="20"/>
                      <w:lang w:val="en-US" w:eastAsia="zh-CN" w:bidi="ar"/>
                    </w:rPr>
                    <w:t>1500m</w:t>
                  </w:r>
                </w:p>
              </w:tc>
              <w:tc>
                <w:tcPr>
                  <w:tcW w:w="2194" w:type="pct"/>
                  <w:vMerge w:val="continue"/>
                  <w:tcBorders>
                    <w:tl2br w:val="nil"/>
                    <w:tr2bl w:val="nil"/>
                  </w:tcBorders>
                  <w:noWrap w:val="0"/>
                  <w:vAlign w:val="center"/>
                </w:tcPr>
                <w:p>
                  <w:pPr>
                    <w:bidi w:val="0"/>
                    <w:jc w:val="center"/>
                    <w:rPr>
                      <w:color w:val="FF0000"/>
                    </w:rPr>
                  </w:pPr>
                </w:p>
              </w:tc>
            </w:tr>
          </w:tbl>
          <w:p>
            <w:pPr>
              <w:pStyle w:val="82"/>
              <w:rPr>
                <w:color w:val="FF0000"/>
                <w:sz w:val="24"/>
              </w:rPr>
            </w:pPr>
            <w:r>
              <w:rPr>
                <w:color w:val="FF0000"/>
                <w:sz w:val="24"/>
              </w:rPr>
              <w:t>（2）监测项目</w:t>
            </w:r>
          </w:p>
          <w:p>
            <w:pPr>
              <w:pStyle w:val="82"/>
              <w:rPr>
                <w:color w:val="FF0000"/>
                <w:sz w:val="24"/>
              </w:rPr>
            </w:pPr>
            <w:r>
              <w:rPr>
                <w:color w:val="FF0000"/>
                <w:sz w:val="24"/>
              </w:rPr>
              <w:t>监测项目为：pH、COD</w:t>
            </w:r>
            <w:r>
              <w:rPr>
                <w:color w:val="FF0000"/>
                <w:sz w:val="24"/>
                <w:vertAlign w:val="subscript"/>
              </w:rPr>
              <w:t>Cr</w:t>
            </w:r>
            <w:r>
              <w:rPr>
                <w:color w:val="FF0000"/>
                <w:sz w:val="24"/>
              </w:rPr>
              <w:t>、BOD</w:t>
            </w:r>
            <w:r>
              <w:rPr>
                <w:color w:val="FF0000"/>
                <w:sz w:val="24"/>
                <w:vertAlign w:val="subscript"/>
              </w:rPr>
              <w:t>5</w:t>
            </w:r>
            <w:r>
              <w:rPr>
                <w:color w:val="FF0000"/>
                <w:sz w:val="24"/>
              </w:rPr>
              <w:t>、NH</w:t>
            </w:r>
            <w:r>
              <w:rPr>
                <w:color w:val="FF0000"/>
                <w:sz w:val="24"/>
                <w:vertAlign w:val="subscript"/>
              </w:rPr>
              <w:t>3</w:t>
            </w:r>
            <w:r>
              <w:rPr>
                <w:color w:val="FF0000"/>
                <w:sz w:val="24"/>
              </w:rPr>
              <w:t>-N、TP</w:t>
            </w:r>
            <w:r>
              <w:rPr>
                <w:rFonts w:hint="eastAsia"/>
                <w:color w:val="FF0000"/>
                <w:sz w:val="24"/>
                <w:lang w:eastAsia="zh-CN"/>
              </w:rPr>
              <w:t>、</w:t>
            </w:r>
            <w:r>
              <w:rPr>
                <w:rFonts w:hint="eastAsia"/>
                <w:color w:val="FF0000"/>
                <w:sz w:val="24"/>
                <w:lang w:val="en-US" w:eastAsia="zh-CN"/>
              </w:rPr>
              <w:t>悬浮物</w:t>
            </w:r>
            <w:r>
              <w:rPr>
                <w:color w:val="FF0000"/>
                <w:sz w:val="24"/>
              </w:rPr>
              <w:t>、石油类</w:t>
            </w:r>
            <w:r>
              <w:rPr>
                <w:rFonts w:hint="eastAsia"/>
                <w:color w:val="FF0000"/>
                <w:sz w:val="24"/>
                <w:lang w:eastAsia="zh-CN"/>
              </w:rPr>
              <w:t>、</w:t>
            </w:r>
            <w:r>
              <w:rPr>
                <w:rFonts w:hint="eastAsia"/>
                <w:color w:val="FF0000"/>
                <w:sz w:val="24"/>
                <w:lang w:val="en-US" w:eastAsia="zh-CN"/>
              </w:rPr>
              <w:t>氟化物</w:t>
            </w:r>
            <w:r>
              <w:rPr>
                <w:color w:val="FF0000"/>
                <w:sz w:val="24"/>
              </w:rPr>
              <w:t>，共8项指标。</w:t>
            </w:r>
          </w:p>
          <w:p>
            <w:pPr>
              <w:pStyle w:val="82"/>
              <w:rPr>
                <w:color w:val="FF0000"/>
                <w:sz w:val="24"/>
              </w:rPr>
            </w:pPr>
            <w:r>
              <w:rPr>
                <w:color w:val="FF0000"/>
                <w:sz w:val="24"/>
              </w:rPr>
              <w:t>（3）监测时间和频率</w:t>
            </w:r>
          </w:p>
          <w:p>
            <w:pPr>
              <w:pStyle w:val="82"/>
              <w:rPr>
                <w:color w:val="FF0000"/>
                <w:sz w:val="24"/>
              </w:rPr>
            </w:pPr>
            <w:r>
              <w:rPr>
                <w:color w:val="FF0000"/>
                <w:sz w:val="24"/>
              </w:rPr>
              <w:t>连续监测</w:t>
            </w:r>
            <w:r>
              <w:rPr>
                <w:rFonts w:hint="eastAsia"/>
                <w:color w:val="FF0000"/>
                <w:sz w:val="24"/>
                <w:lang w:val="en-US" w:eastAsia="zh-CN"/>
              </w:rPr>
              <w:t>3</w:t>
            </w:r>
            <w:r>
              <w:rPr>
                <w:color w:val="FF0000"/>
                <w:sz w:val="24"/>
              </w:rPr>
              <w:t>天，每天各断面采集一次混合样。</w:t>
            </w:r>
          </w:p>
          <w:p>
            <w:pPr>
              <w:pStyle w:val="82"/>
              <w:ind w:left="0" w:leftChars="0" w:firstLine="480" w:firstLineChars="200"/>
              <w:rPr>
                <w:color w:val="FF0000"/>
                <w:sz w:val="24"/>
              </w:rPr>
            </w:pPr>
            <w:r>
              <w:rPr>
                <w:rFonts w:hint="eastAsia"/>
                <w:color w:val="FF0000"/>
                <w:sz w:val="24"/>
                <w:lang w:eastAsia="zh-CN"/>
              </w:rPr>
              <w:t>（</w:t>
            </w:r>
            <w:r>
              <w:rPr>
                <w:rFonts w:hint="eastAsia"/>
                <w:color w:val="FF0000"/>
                <w:sz w:val="24"/>
                <w:lang w:val="en-US" w:eastAsia="zh-CN"/>
              </w:rPr>
              <w:t>4</w:t>
            </w:r>
            <w:r>
              <w:rPr>
                <w:rFonts w:hint="eastAsia"/>
                <w:color w:val="FF0000"/>
                <w:sz w:val="24"/>
                <w:lang w:eastAsia="zh-CN"/>
              </w:rPr>
              <w:t>）</w:t>
            </w:r>
            <w:r>
              <w:rPr>
                <w:color w:val="FF0000"/>
                <w:sz w:val="24"/>
              </w:rPr>
              <w:t>监测结果</w:t>
            </w:r>
          </w:p>
          <w:p>
            <w:pPr>
              <w:pStyle w:val="83"/>
              <w:adjustRightInd w:val="0"/>
              <w:snapToGrid w:val="0"/>
              <w:rPr>
                <w:rFonts w:eastAsia="宋体"/>
                <w:b/>
                <w:color w:val="FF0000"/>
                <w:sz w:val="24"/>
              </w:rPr>
            </w:pPr>
            <w:r>
              <w:rPr>
                <w:rFonts w:eastAsia="宋体"/>
                <w:b/>
                <w:color w:val="FF0000"/>
                <w:sz w:val="24"/>
              </w:rPr>
              <w:t>表3-</w:t>
            </w:r>
            <w:r>
              <w:rPr>
                <w:rFonts w:hint="eastAsia" w:eastAsia="宋体"/>
                <w:b/>
                <w:color w:val="FF0000"/>
                <w:sz w:val="24"/>
                <w:lang w:val="en-US" w:eastAsia="zh-CN"/>
              </w:rPr>
              <w:t>3</w:t>
            </w:r>
            <w:r>
              <w:rPr>
                <w:rFonts w:eastAsia="宋体"/>
                <w:b/>
                <w:color w:val="FF0000"/>
                <w:sz w:val="24"/>
              </w:rPr>
              <w:t xml:space="preserve"> </w:t>
            </w:r>
            <w:r>
              <w:rPr>
                <w:rFonts w:hint="eastAsia" w:eastAsia="宋体"/>
                <w:b/>
                <w:color w:val="FF0000"/>
                <w:sz w:val="24"/>
              </w:rPr>
              <w:t xml:space="preserve"> </w:t>
            </w:r>
            <w:r>
              <w:rPr>
                <w:rFonts w:eastAsia="宋体"/>
                <w:b/>
                <w:color w:val="FF0000"/>
                <w:sz w:val="24"/>
              </w:rPr>
              <w:t>地表水监测结果一览表 单位mg/L，pH无量纲</w:t>
            </w:r>
          </w:p>
          <w:tbl>
            <w:tblPr>
              <w:tblStyle w:val="27"/>
              <w:tblW w:w="4994"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55"/>
              <w:gridCol w:w="1099"/>
              <w:gridCol w:w="877"/>
              <w:gridCol w:w="877"/>
              <w:gridCol w:w="879"/>
              <w:gridCol w:w="879"/>
              <w:gridCol w:w="879"/>
              <w:gridCol w:w="1052"/>
              <w:gridCol w:w="89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检测点位</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pH</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悬浮物</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COD</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BOD</w:t>
                  </w:r>
                  <w:r>
                    <w:rPr>
                      <w:rStyle w:val="86"/>
                      <w:rFonts w:hint="default" w:ascii="Times New Roman" w:hAnsi="Times New Roman" w:eastAsia="宋体" w:cs="Times New Roman"/>
                      <w:snapToGrid w:val="0"/>
                      <w:color w:val="FF0000"/>
                      <w:sz w:val="21"/>
                      <w:szCs w:val="21"/>
                      <w:lang w:val="en-US" w:eastAsia="zh-CN" w:bidi="ar"/>
                    </w:rPr>
                    <w:t>₅</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氨氮</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总磷</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石油类</w:t>
                  </w:r>
                </w:p>
              </w:tc>
              <w:tc>
                <w:tcPr>
                  <w:tcW w:w="54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FF0000"/>
                      <w:sz w:val="21"/>
                      <w:szCs w:val="21"/>
                      <w:u w:val="none"/>
                    </w:rPr>
                  </w:pPr>
                  <w:r>
                    <w:rPr>
                      <w:rFonts w:hint="default" w:ascii="Times New Roman" w:hAnsi="Times New Roman" w:eastAsia="宋体" w:cs="Times New Roman"/>
                      <w:b/>
                      <w:bCs/>
                      <w:i w:val="0"/>
                      <w:iCs w:val="0"/>
                      <w:snapToGrid w:val="0"/>
                      <w:color w:val="FF0000"/>
                      <w:kern w:val="0"/>
                      <w:sz w:val="21"/>
                      <w:szCs w:val="21"/>
                      <w:u w:val="none"/>
                      <w:lang w:val="en-US" w:eastAsia="zh-CN" w:bidi="ar"/>
                    </w:rPr>
                    <w:t>氟化物</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5000" w:type="pct"/>
                  <w:gridSpan w:val="9"/>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2023.02.09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W1</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8</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15</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3.4</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0.314</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0.05</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0.49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W2</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7.9</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9</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17</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3.7</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1.42</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0.15</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1.09</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W3</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8</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8</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13</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3.2</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0.378</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0.07</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0.72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5000" w:type="pct"/>
                  <w:gridSpan w:val="9"/>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2023.02.10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W1</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8.1</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8</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14</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3.4</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0.319</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0.05</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0.51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W2</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7.9</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16</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3.5</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1.38</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0.28</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1.22</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W3</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8.1</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5</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12</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3.3</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0.376</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0.06</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0.74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5000" w:type="pct"/>
                  <w:gridSpan w:val="9"/>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2023.02.11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W1</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7.9</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6</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18</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3.5</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0.322</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0.06</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0.54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W2</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7.9</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18</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3.6</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1.33</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0.27</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1.23</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40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W3</w:t>
                  </w:r>
                </w:p>
              </w:tc>
              <w:tc>
                <w:tcPr>
                  <w:tcW w:w="67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7.8</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7</w:t>
                  </w:r>
                </w:p>
              </w:tc>
              <w:tc>
                <w:tcPr>
                  <w:tcW w:w="54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15</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3.4</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0.381</w:t>
                  </w:r>
                </w:p>
              </w:tc>
              <w:tc>
                <w:tcPr>
                  <w:tcW w:w="5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0.07</w:t>
                  </w:r>
                </w:p>
              </w:tc>
              <w:tc>
                <w:tcPr>
                  <w:tcW w:w="65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0.01L</w:t>
                  </w:r>
                </w:p>
              </w:tc>
              <w:tc>
                <w:tcPr>
                  <w:tcW w:w="549"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FF0000"/>
                      <w:sz w:val="21"/>
                      <w:szCs w:val="21"/>
                      <w:u w:val="none"/>
                    </w:rPr>
                  </w:pPr>
                  <w:r>
                    <w:rPr>
                      <w:rFonts w:hint="default" w:ascii="Times New Roman" w:hAnsi="Times New Roman" w:eastAsia="宋体" w:cs="Times New Roman"/>
                      <w:i w:val="0"/>
                      <w:iCs w:val="0"/>
                      <w:snapToGrid w:val="0"/>
                      <w:color w:val="FF0000"/>
                      <w:kern w:val="0"/>
                      <w:sz w:val="21"/>
                      <w:szCs w:val="21"/>
                      <w:u w:val="none"/>
                      <w:lang w:val="en-US" w:eastAsia="zh-CN" w:bidi="ar"/>
                    </w:rPr>
                    <w:t>0.75</w:t>
                  </w:r>
                </w:p>
              </w:tc>
            </w:tr>
          </w:tbl>
          <w:p>
            <w:pPr>
              <w:spacing w:line="360" w:lineRule="auto"/>
              <w:ind w:firstLine="480" w:firstLineChars="200"/>
              <w:jc w:val="both"/>
              <w:rPr>
                <w:rFonts w:hint="default" w:ascii="Times New Roman" w:hAnsi="Times New Roman" w:cs="Times New Roman"/>
                <w:color w:val="FF0000"/>
                <w:sz w:val="24"/>
                <w:szCs w:val="32"/>
                <w:lang w:bidi="ar"/>
              </w:rPr>
            </w:pPr>
            <w:r>
              <w:rPr>
                <w:rFonts w:hint="default" w:ascii="Times New Roman" w:hAnsi="Times New Roman" w:cs="Times New Roman"/>
                <w:color w:val="FF0000"/>
                <w:sz w:val="24"/>
                <w:szCs w:val="32"/>
                <w:lang w:bidi="ar"/>
              </w:rPr>
              <w:t>由结果分析可知，监测期间，龙河各水质断面各监测因子均可满足《地表水环境质量标准》（GB3838-2002）中Ⅳ类标准要求。</w:t>
            </w:r>
          </w:p>
          <w:p>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right="0" w:firstLine="482" w:firstLineChars="200"/>
              <w:textAlignment w:val="auto"/>
              <w:rPr>
                <w:rFonts w:hint="default"/>
                <w:b/>
                <w:bCs/>
                <w:color w:val="auto"/>
                <w:sz w:val="24"/>
                <w:szCs w:val="32"/>
                <w:lang w:val="en-US" w:eastAsia="zh-CN"/>
              </w:rPr>
            </w:pPr>
            <w:r>
              <w:rPr>
                <w:rFonts w:hint="eastAsia"/>
                <w:b/>
                <w:bCs/>
                <w:color w:val="auto"/>
                <w:sz w:val="24"/>
                <w:szCs w:val="32"/>
                <w:lang w:val="en-US" w:eastAsia="zh-CN"/>
              </w:rPr>
              <w:t>3</w:t>
            </w:r>
            <w:r>
              <w:rPr>
                <w:rFonts w:hint="default"/>
                <w:b/>
                <w:bCs/>
                <w:color w:val="auto"/>
                <w:sz w:val="24"/>
                <w:szCs w:val="32"/>
                <w:lang w:val="en-US" w:eastAsia="zh-CN"/>
              </w:rPr>
              <w:t>、声环境质量现状</w:t>
            </w:r>
          </w:p>
          <w:p>
            <w:pPr>
              <w:keepNext w:val="0"/>
              <w:keepLines w:val="0"/>
              <w:pageBreakBefore w:val="0"/>
              <w:widowControl/>
              <w:numPr>
                <w:ilvl w:val="0"/>
                <w:numId w:val="0"/>
              </w:numPr>
              <w:suppressLineNumbers w:val="0"/>
              <w:kinsoku/>
              <w:wordWrap/>
              <w:overflowPunct/>
              <w:topLinePunct w:val="0"/>
              <w:bidi w:val="0"/>
              <w:spacing w:before="0" w:beforeAutospacing="0" w:after="0" w:afterAutospacing="0" w:line="360" w:lineRule="auto"/>
              <w:ind w:right="0" w:firstLine="480" w:firstLineChars="200"/>
              <w:textAlignment w:val="auto"/>
              <w:rPr>
                <w:rFonts w:hint="default"/>
                <w:color w:val="auto"/>
                <w:sz w:val="24"/>
                <w:szCs w:val="32"/>
                <w:lang w:val="en-US" w:eastAsia="zh-CN"/>
              </w:rPr>
            </w:pPr>
            <w:r>
              <w:rPr>
                <w:rFonts w:hint="default"/>
                <w:color w:val="auto"/>
                <w:sz w:val="24"/>
                <w:szCs w:val="32"/>
                <w:lang w:val="en-US" w:eastAsia="zh-CN"/>
              </w:rPr>
              <w:t>安徽</w:t>
            </w:r>
            <w:r>
              <w:rPr>
                <w:rFonts w:hint="eastAsia"/>
                <w:color w:val="auto"/>
                <w:sz w:val="24"/>
                <w:szCs w:val="32"/>
                <w:lang w:val="en-US" w:eastAsia="zh-CN"/>
              </w:rPr>
              <w:t>国晟</w:t>
            </w:r>
            <w:r>
              <w:rPr>
                <w:rFonts w:hint="default"/>
                <w:color w:val="auto"/>
                <w:sz w:val="24"/>
                <w:szCs w:val="32"/>
                <w:lang w:val="en-US" w:eastAsia="zh-CN"/>
              </w:rPr>
              <w:t>检测</w:t>
            </w:r>
            <w:r>
              <w:rPr>
                <w:rFonts w:hint="eastAsia"/>
                <w:color w:val="auto"/>
                <w:sz w:val="24"/>
                <w:szCs w:val="32"/>
                <w:lang w:val="en-US" w:eastAsia="zh-CN"/>
              </w:rPr>
              <w:t>技术</w:t>
            </w:r>
            <w:r>
              <w:rPr>
                <w:rFonts w:hint="default"/>
                <w:color w:val="auto"/>
                <w:sz w:val="24"/>
                <w:szCs w:val="32"/>
                <w:lang w:val="en-US" w:eastAsia="zh-CN"/>
              </w:rPr>
              <w:t>有限公司于202</w:t>
            </w:r>
            <w:r>
              <w:rPr>
                <w:rFonts w:hint="eastAsia"/>
                <w:color w:val="auto"/>
                <w:sz w:val="24"/>
                <w:szCs w:val="32"/>
                <w:lang w:val="en-US" w:eastAsia="zh-CN"/>
              </w:rPr>
              <w:t>2</w:t>
            </w:r>
            <w:r>
              <w:rPr>
                <w:rFonts w:hint="default"/>
                <w:color w:val="auto"/>
                <w:sz w:val="24"/>
                <w:szCs w:val="32"/>
                <w:lang w:val="en-US" w:eastAsia="zh-CN"/>
              </w:rPr>
              <w:t>年</w:t>
            </w:r>
            <w:r>
              <w:rPr>
                <w:rFonts w:hint="eastAsia"/>
                <w:color w:val="auto"/>
                <w:sz w:val="24"/>
                <w:szCs w:val="32"/>
                <w:lang w:val="en-US" w:eastAsia="zh-CN"/>
              </w:rPr>
              <w:t>6</w:t>
            </w:r>
            <w:r>
              <w:rPr>
                <w:rFonts w:hint="default"/>
                <w:color w:val="auto"/>
                <w:sz w:val="24"/>
                <w:szCs w:val="32"/>
                <w:lang w:val="en-US" w:eastAsia="zh-CN"/>
              </w:rPr>
              <w:t>月</w:t>
            </w:r>
            <w:r>
              <w:rPr>
                <w:rFonts w:hint="eastAsia"/>
                <w:color w:val="auto"/>
                <w:sz w:val="24"/>
                <w:szCs w:val="32"/>
                <w:lang w:val="en-US" w:eastAsia="zh-CN"/>
              </w:rPr>
              <w:t>18日～2022年6月19日</w:t>
            </w:r>
            <w:r>
              <w:rPr>
                <w:rFonts w:hint="default"/>
                <w:color w:val="auto"/>
                <w:sz w:val="24"/>
                <w:szCs w:val="32"/>
                <w:lang w:val="en-US" w:eastAsia="zh-CN"/>
              </w:rPr>
              <w:t>对</w:t>
            </w:r>
            <w:r>
              <w:rPr>
                <w:rFonts w:hint="eastAsia"/>
                <w:color w:val="auto"/>
                <w:sz w:val="24"/>
                <w:szCs w:val="32"/>
                <w:lang w:val="en-US" w:eastAsia="zh-CN"/>
              </w:rPr>
              <w:t>项目区厂界进行了声</w:t>
            </w:r>
            <w:r>
              <w:rPr>
                <w:rFonts w:hint="default"/>
                <w:color w:val="auto"/>
                <w:sz w:val="24"/>
                <w:szCs w:val="32"/>
                <w:lang w:val="en-US" w:eastAsia="zh-CN"/>
              </w:rPr>
              <w:t>环境</w:t>
            </w:r>
            <w:r>
              <w:rPr>
                <w:rFonts w:hint="eastAsia"/>
                <w:color w:val="auto"/>
                <w:sz w:val="24"/>
                <w:szCs w:val="32"/>
                <w:lang w:val="en-US" w:eastAsia="zh-CN"/>
              </w:rPr>
              <w:t>质量监测（报告编号：GST20220620-013）。具体检测结果见下表：</w:t>
            </w:r>
          </w:p>
          <w:p>
            <w:pPr>
              <w:keepNext w:val="0"/>
              <w:keepLines w:val="0"/>
              <w:pageBreakBefore w:val="0"/>
              <w:suppressLineNumbers w:val="0"/>
              <w:kinsoku/>
              <w:wordWrap/>
              <w:overflowPunct/>
              <w:topLinePunct w:val="0"/>
              <w:bidi w:val="0"/>
              <w:spacing w:before="0" w:beforeAutospacing="0" w:after="0" w:afterAutospacing="0" w:line="360" w:lineRule="auto"/>
              <w:ind w:left="0" w:right="0" w:firstLine="422" w:firstLineChars="200"/>
              <w:jc w:val="center"/>
              <w:textAlignment w:val="auto"/>
              <w:rPr>
                <w:rFonts w:hint="default"/>
                <w:b/>
                <w:bCs/>
                <w:color w:val="auto"/>
                <w:lang w:eastAsia="zh-CN"/>
              </w:rPr>
            </w:pPr>
            <w:r>
              <w:rPr>
                <w:rFonts w:hint="default"/>
                <w:b/>
                <w:bCs/>
                <w:color w:val="auto"/>
                <w:lang w:eastAsia="zh-CN"/>
              </w:rPr>
              <w:t>表</w:t>
            </w:r>
            <w:r>
              <w:rPr>
                <w:rFonts w:hint="default"/>
                <w:b/>
                <w:bCs/>
                <w:color w:val="auto"/>
                <w:lang w:val="en-US" w:eastAsia="zh-CN"/>
              </w:rPr>
              <w:t>3-</w:t>
            </w:r>
            <w:r>
              <w:rPr>
                <w:rFonts w:hint="eastAsia"/>
                <w:b/>
                <w:bCs/>
                <w:color w:val="auto"/>
                <w:lang w:val="en-US" w:eastAsia="zh-CN"/>
              </w:rPr>
              <w:t>5</w:t>
            </w:r>
            <w:r>
              <w:rPr>
                <w:rFonts w:hint="default"/>
                <w:b/>
                <w:bCs/>
                <w:color w:val="auto"/>
                <w:lang w:eastAsia="zh-CN"/>
              </w:rPr>
              <w:t xml:space="preserve"> </w:t>
            </w:r>
            <w:r>
              <w:rPr>
                <w:rFonts w:hint="eastAsia"/>
                <w:b/>
                <w:bCs/>
                <w:color w:val="auto"/>
                <w:lang w:val="en-US" w:eastAsia="zh-CN"/>
              </w:rPr>
              <w:t xml:space="preserve"> 声环境质量现状监测</w:t>
            </w:r>
            <w:r>
              <w:rPr>
                <w:rFonts w:hint="default"/>
                <w:b/>
                <w:bCs/>
                <w:color w:val="auto"/>
                <w:lang w:eastAsia="zh-CN"/>
              </w:rPr>
              <w:t>结果</w:t>
            </w:r>
            <w:r>
              <w:rPr>
                <w:rFonts w:hint="eastAsia"/>
                <w:b/>
                <w:bCs/>
                <w:color w:val="auto"/>
                <w:lang w:val="en-US" w:eastAsia="zh-CN"/>
              </w:rPr>
              <w:t>一览表</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873"/>
              <w:gridCol w:w="1538"/>
              <w:gridCol w:w="1614"/>
              <w:gridCol w:w="1554"/>
              <w:gridCol w:w="152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jc w:val="center"/>
              </w:trPr>
              <w:tc>
                <w:tcPr>
                  <w:tcW w:w="1157"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测点</w:t>
                  </w:r>
                </w:p>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位置</w:t>
                  </w:r>
                </w:p>
              </w:tc>
              <w:tc>
                <w:tcPr>
                  <w:tcW w:w="1945" w:type="pct"/>
                  <w:gridSpan w:val="2"/>
                  <w:tcBorders>
                    <w:tl2br w:val="nil"/>
                    <w:tr2bl w:val="nil"/>
                  </w:tcBorders>
                  <w:noWrap w:val="0"/>
                  <w:vAlign w:val="center"/>
                </w:tcPr>
                <w:p>
                  <w:pPr>
                    <w:bidi w:val="0"/>
                    <w:jc w:val="center"/>
                    <w:rPr>
                      <w:rFonts w:hint="default"/>
                      <w:lang w:val="en-US" w:eastAsia="zh-CN"/>
                    </w:rPr>
                  </w:pPr>
                  <w:r>
                    <w:rPr>
                      <w:rFonts w:hint="default"/>
                      <w:lang w:val="en-US" w:eastAsia="zh-CN"/>
                    </w:rPr>
                    <w:t>202</w:t>
                  </w:r>
                  <w:r>
                    <w:rPr>
                      <w:rFonts w:hint="eastAsia"/>
                      <w:lang w:val="en-US" w:eastAsia="zh-CN"/>
                    </w:rPr>
                    <w:t>2</w:t>
                  </w:r>
                  <w:r>
                    <w:rPr>
                      <w:rFonts w:hint="default"/>
                      <w:lang w:val="en-US" w:eastAsia="zh-CN"/>
                    </w:rPr>
                    <w:t>年</w:t>
                  </w:r>
                  <w:r>
                    <w:rPr>
                      <w:rFonts w:hint="eastAsia"/>
                      <w:lang w:val="en-US" w:eastAsia="zh-CN"/>
                    </w:rPr>
                    <w:t>6</w:t>
                  </w:r>
                  <w:r>
                    <w:rPr>
                      <w:rFonts w:hint="default"/>
                      <w:lang w:val="en-US" w:eastAsia="zh-CN"/>
                    </w:rPr>
                    <w:t>月</w:t>
                  </w:r>
                  <w:r>
                    <w:rPr>
                      <w:rFonts w:hint="eastAsia"/>
                      <w:lang w:val="en-US" w:eastAsia="zh-CN"/>
                    </w:rPr>
                    <w:t>18日</w:t>
                  </w:r>
                </w:p>
              </w:tc>
              <w:tc>
                <w:tcPr>
                  <w:tcW w:w="1897" w:type="pct"/>
                  <w:gridSpan w:val="2"/>
                  <w:tcBorders>
                    <w:tl2br w:val="nil"/>
                    <w:tr2bl w:val="nil"/>
                  </w:tcBorders>
                  <w:noWrap w:val="0"/>
                  <w:vAlign w:val="center"/>
                </w:tcPr>
                <w:p>
                  <w:pPr>
                    <w:bidi w:val="0"/>
                    <w:jc w:val="center"/>
                    <w:rPr>
                      <w:rFonts w:hint="default"/>
                      <w:lang w:val="en-US" w:eastAsia="zh-CN"/>
                    </w:rPr>
                  </w:pPr>
                  <w:r>
                    <w:rPr>
                      <w:rFonts w:hint="eastAsia"/>
                      <w:lang w:val="en-US" w:eastAsia="zh-CN"/>
                    </w:rPr>
                    <w:t>2022年6月19日</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57"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p>
              </w:tc>
              <w:tc>
                <w:tcPr>
                  <w:tcW w:w="9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昼间Leq dB（A）</w:t>
                  </w:r>
                </w:p>
              </w:tc>
              <w:tc>
                <w:tcPr>
                  <w:tcW w:w="996"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夜间Leq dB（A）</w:t>
                  </w:r>
                </w:p>
              </w:tc>
              <w:tc>
                <w:tcPr>
                  <w:tcW w:w="95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昼间Leq dB（A）</w:t>
                  </w:r>
                </w:p>
              </w:tc>
              <w:tc>
                <w:tcPr>
                  <w:tcW w:w="93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夜间Leq dB（A）</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64" w:hRule="atLeast"/>
                <w:jc w:val="center"/>
              </w:trPr>
              <w:tc>
                <w:tcPr>
                  <w:tcW w:w="1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东厂界外1m</w:t>
                  </w:r>
                </w:p>
              </w:tc>
              <w:tc>
                <w:tcPr>
                  <w:tcW w:w="94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55.3</w:t>
                  </w:r>
                </w:p>
              </w:tc>
              <w:tc>
                <w:tcPr>
                  <w:tcW w:w="996"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46.8</w:t>
                  </w:r>
                </w:p>
              </w:tc>
              <w:tc>
                <w:tcPr>
                  <w:tcW w:w="95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55.9</w:t>
                  </w:r>
                </w:p>
              </w:tc>
              <w:tc>
                <w:tcPr>
                  <w:tcW w:w="938"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45.4</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04" w:hRule="atLeast"/>
                <w:jc w:val="center"/>
              </w:trPr>
              <w:tc>
                <w:tcPr>
                  <w:tcW w:w="1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南厂界外1m</w:t>
                  </w:r>
                </w:p>
              </w:tc>
              <w:tc>
                <w:tcPr>
                  <w:tcW w:w="94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52.8</w:t>
                  </w:r>
                </w:p>
              </w:tc>
              <w:tc>
                <w:tcPr>
                  <w:tcW w:w="996"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41.4</w:t>
                  </w:r>
                </w:p>
              </w:tc>
              <w:tc>
                <w:tcPr>
                  <w:tcW w:w="95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52.7</w:t>
                  </w:r>
                </w:p>
              </w:tc>
              <w:tc>
                <w:tcPr>
                  <w:tcW w:w="938"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41.6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94" w:hRule="atLeast"/>
                <w:jc w:val="center"/>
              </w:trPr>
              <w:tc>
                <w:tcPr>
                  <w:tcW w:w="1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西厂界外1m</w:t>
                  </w:r>
                </w:p>
              </w:tc>
              <w:tc>
                <w:tcPr>
                  <w:tcW w:w="94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55.6</w:t>
                  </w:r>
                </w:p>
              </w:tc>
              <w:tc>
                <w:tcPr>
                  <w:tcW w:w="996"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45.9</w:t>
                  </w:r>
                </w:p>
              </w:tc>
              <w:tc>
                <w:tcPr>
                  <w:tcW w:w="95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56.9</w:t>
                  </w:r>
                </w:p>
              </w:tc>
              <w:tc>
                <w:tcPr>
                  <w:tcW w:w="938"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46.8</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184" w:hRule="atLeast"/>
                <w:jc w:val="center"/>
              </w:trPr>
              <w:tc>
                <w:tcPr>
                  <w:tcW w:w="1157"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color w:val="auto"/>
                      <w:lang w:val="en-US" w:eastAsia="zh-CN"/>
                    </w:rPr>
                  </w:pPr>
                  <w:r>
                    <w:rPr>
                      <w:rFonts w:hint="default"/>
                      <w:color w:val="auto"/>
                      <w:lang w:val="en-US" w:eastAsia="zh-CN"/>
                    </w:rPr>
                    <w:t>北厂界外1m</w:t>
                  </w:r>
                </w:p>
              </w:tc>
              <w:tc>
                <w:tcPr>
                  <w:tcW w:w="94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51.7</w:t>
                  </w:r>
                </w:p>
              </w:tc>
              <w:tc>
                <w:tcPr>
                  <w:tcW w:w="996"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42.2</w:t>
                  </w:r>
                </w:p>
              </w:tc>
              <w:tc>
                <w:tcPr>
                  <w:tcW w:w="95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53.2</w:t>
                  </w:r>
                </w:p>
              </w:tc>
              <w:tc>
                <w:tcPr>
                  <w:tcW w:w="938"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42.1</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4" w:hRule="atLeast"/>
                <w:jc w:val="center"/>
              </w:trPr>
              <w:tc>
                <w:tcPr>
                  <w:tcW w:w="1157" w:type="pct"/>
                  <w:tcBorders>
                    <w:tl2br w:val="nil"/>
                    <w:tr2bl w:val="nil"/>
                  </w:tcBorders>
                  <w:noWrap w:val="0"/>
                  <w:vAlign w:val="center"/>
                </w:tcPr>
                <w:p>
                  <w:pPr>
                    <w:keepNext w:val="0"/>
                    <w:keepLines w:val="0"/>
                    <w:widowControl/>
                    <w:suppressLineNumbers w:val="0"/>
                    <w:jc w:val="center"/>
                    <w:textAlignment w:val="center"/>
                    <w:rPr>
                      <w:rFonts w:hint="default"/>
                      <w:color w:val="auto"/>
                      <w:highlight w:val="yellow"/>
                      <w:lang w:val="en-US" w:eastAsia="zh-CN"/>
                    </w:rPr>
                  </w:pPr>
                  <w:r>
                    <w:rPr>
                      <w:rFonts w:hint="eastAsia" w:ascii="宋体" w:hAnsi="宋体" w:cs="宋体"/>
                      <w:i w:val="0"/>
                      <w:iCs w:val="0"/>
                      <w:color w:val="000000"/>
                      <w:sz w:val="21"/>
                      <w:szCs w:val="21"/>
                      <w:highlight w:val="none"/>
                      <w:u w:val="none"/>
                      <w:lang w:val="en-US" w:eastAsia="zh-CN"/>
                    </w:rPr>
                    <w:t>庙山亚</w:t>
                  </w:r>
                </w:p>
              </w:tc>
              <w:tc>
                <w:tcPr>
                  <w:tcW w:w="94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53.2</w:t>
                  </w:r>
                </w:p>
              </w:tc>
              <w:tc>
                <w:tcPr>
                  <w:tcW w:w="996"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40.9</w:t>
                  </w:r>
                </w:p>
              </w:tc>
              <w:tc>
                <w:tcPr>
                  <w:tcW w:w="959"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53.5</w:t>
                  </w:r>
                </w:p>
              </w:tc>
              <w:tc>
                <w:tcPr>
                  <w:tcW w:w="938" w:type="pct"/>
                  <w:tcBorders>
                    <w:tl2br w:val="nil"/>
                    <w:tr2bl w:val="nil"/>
                  </w:tcBorders>
                  <w:noWrap w:val="0"/>
                  <w:vAlign w:val="center"/>
                </w:tcPr>
                <w:p>
                  <w:pPr>
                    <w:keepNext w:val="0"/>
                    <w:keepLines w:val="0"/>
                    <w:widowControl/>
                    <w:suppressLineNumbers w:val="0"/>
                    <w:jc w:val="center"/>
                    <w:textAlignment w:val="center"/>
                    <w:rPr>
                      <w:rFonts w:hint="default"/>
                      <w:color w:val="auto"/>
                      <w:lang w:val="en-US" w:eastAsia="zh-CN"/>
                    </w:rPr>
                  </w:pPr>
                  <w:r>
                    <w:rPr>
                      <w:rFonts w:hint="eastAsia"/>
                      <w:color w:val="auto"/>
                      <w:lang w:val="en-US" w:eastAsia="zh-CN"/>
                    </w:rPr>
                    <w:t>40.2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24" w:hRule="atLeast"/>
                <w:jc w:val="center"/>
              </w:trPr>
              <w:tc>
                <w:tcPr>
                  <w:tcW w:w="1157" w:type="pct"/>
                  <w:tcBorders>
                    <w:tl2br w:val="nil"/>
                    <w:tr2bl w:val="nil"/>
                  </w:tcBorders>
                  <w:noWrap w:val="0"/>
                  <w:vAlign w:val="center"/>
                </w:tcPr>
                <w:p>
                  <w:pPr>
                    <w:keepNext w:val="0"/>
                    <w:keepLines w:val="0"/>
                    <w:widowControl/>
                    <w:suppressLineNumbers w:val="0"/>
                    <w:jc w:val="center"/>
                    <w:textAlignment w:val="center"/>
                    <w:rPr>
                      <w:rFonts w:hint="eastAsia"/>
                      <w:color w:val="auto"/>
                      <w:highlight w:val="yellow"/>
                      <w:lang w:val="en-US" w:eastAsia="zh-CN"/>
                    </w:rPr>
                  </w:pPr>
                  <w:r>
                    <w:rPr>
                      <w:rStyle w:val="87"/>
                      <w:snapToGrid w:val="0"/>
                      <w:color w:val="000000"/>
                      <w:sz w:val="21"/>
                      <w:szCs w:val="21"/>
                      <w:highlight w:val="none"/>
                      <w:lang w:val="en-US" w:eastAsia="zh-CN" w:bidi="ar"/>
                    </w:rPr>
                    <w:t>白顶山村</w:t>
                  </w:r>
                </w:p>
              </w:tc>
              <w:tc>
                <w:tcPr>
                  <w:tcW w:w="949" w:type="pct"/>
                  <w:tcBorders>
                    <w:tl2br w:val="nil"/>
                    <w:tr2bl w:val="nil"/>
                  </w:tcBorders>
                  <w:noWrap w:val="0"/>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52.6</w:t>
                  </w:r>
                </w:p>
              </w:tc>
              <w:tc>
                <w:tcPr>
                  <w:tcW w:w="996" w:type="pct"/>
                  <w:tcBorders>
                    <w:tl2br w:val="nil"/>
                    <w:tr2bl w:val="nil"/>
                  </w:tcBorders>
                  <w:noWrap w:val="0"/>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40.7</w:t>
                  </w:r>
                </w:p>
              </w:tc>
              <w:tc>
                <w:tcPr>
                  <w:tcW w:w="959" w:type="pct"/>
                  <w:tcBorders>
                    <w:tl2br w:val="nil"/>
                    <w:tr2bl w:val="nil"/>
                  </w:tcBorders>
                  <w:noWrap w:val="0"/>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51.5</w:t>
                  </w:r>
                </w:p>
              </w:tc>
              <w:tc>
                <w:tcPr>
                  <w:tcW w:w="938" w:type="pct"/>
                  <w:tcBorders>
                    <w:tl2br w:val="nil"/>
                    <w:tr2bl w:val="nil"/>
                  </w:tcBorders>
                  <w:noWrap w:val="0"/>
                  <w:vAlign w:val="center"/>
                </w:tcPr>
                <w:p>
                  <w:pPr>
                    <w:keepNext w:val="0"/>
                    <w:keepLines w:val="0"/>
                    <w:widowControl/>
                    <w:suppressLineNumbers w:val="0"/>
                    <w:jc w:val="center"/>
                    <w:textAlignment w:val="center"/>
                    <w:rPr>
                      <w:rFonts w:hint="eastAsia"/>
                      <w:color w:val="auto"/>
                      <w:lang w:val="en-US" w:eastAsia="zh-CN"/>
                    </w:rPr>
                  </w:pPr>
                  <w:r>
                    <w:rPr>
                      <w:rFonts w:hint="eastAsia"/>
                      <w:color w:val="auto"/>
                      <w:lang w:val="en-US" w:eastAsia="zh-CN"/>
                    </w:rPr>
                    <w:t>40.1</w:t>
                  </w: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eastAsia="宋体"/>
                <w:color w:val="auto"/>
                <w:sz w:val="24"/>
                <w:szCs w:val="24"/>
                <w:lang w:val="en-US" w:eastAsia="zh-CN"/>
              </w:rPr>
            </w:pPr>
            <w:r>
              <w:rPr>
                <w:rFonts w:hint="default"/>
                <w:color w:val="auto"/>
                <w:sz w:val="24"/>
                <w:szCs w:val="32"/>
                <w:lang w:val="en-US" w:eastAsia="zh-CN"/>
              </w:rPr>
              <w:t>由</w:t>
            </w:r>
            <w:r>
              <w:rPr>
                <w:rFonts w:hint="eastAsia"/>
                <w:color w:val="auto"/>
                <w:sz w:val="24"/>
                <w:szCs w:val="32"/>
                <w:lang w:val="en-US" w:eastAsia="zh-CN"/>
              </w:rPr>
              <w:t>上表可知</w:t>
            </w:r>
            <w:r>
              <w:rPr>
                <w:rFonts w:hint="default"/>
                <w:color w:val="auto"/>
                <w:sz w:val="24"/>
                <w:szCs w:val="32"/>
                <w:lang w:val="en-US" w:eastAsia="zh-CN"/>
              </w:rPr>
              <w:t>，项目</w:t>
            </w:r>
            <w:r>
              <w:rPr>
                <w:rFonts w:hint="eastAsia"/>
                <w:color w:val="auto"/>
                <w:sz w:val="24"/>
                <w:szCs w:val="32"/>
                <w:lang w:val="en-US" w:eastAsia="zh-CN"/>
              </w:rPr>
              <w:t>厂界以及敏感点</w:t>
            </w:r>
            <w:r>
              <w:rPr>
                <w:rFonts w:hint="default"/>
                <w:color w:val="auto"/>
                <w:sz w:val="24"/>
                <w:szCs w:val="32"/>
                <w:lang w:val="en-US" w:eastAsia="zh-CN"/>
              </w:rPr>
              <w:t>声环境质量</w:t>
            </w:r>
            <w:r>
              <w:rPr>
                <w:rFonts w:hint="eastAsia"/>
                <w:color w:val="auto"/>
                <w:sz w:val="24"/>
                <w:szCs w:val="32"/>
                <w:lang w:val="en-US" w:eastAsia="zh-CN"/>
              </w:rPr>
              <w:t>满足</w:t>
            </w:r>
            <w:r>
              <w:rPr>
                <w:rFonts w:hint="default"/>
                <w:color w:val="auto"/>
                <w:sz w:val="24"/>
                <w:szCs w:val="32"/>
                <w:lang w:val="en-US" w:eastAsia="zh-CN"/>
              </w:rPr>
              <w:t>《声环境质量标准》（GB3096-2008）中的</w:t>
            </w:r>
            <w:r>
              <w:rPr>
                <w:rFonts w:hint="eastAsia"/>
                <w:color w:val="auto"/>
                <w:sz w:val="24"/>
                <w:szCs w:val="32"/>
                <w:lang w:val="en-US" w:eastAsia="zh-CN"/>
              </w:rPr>
              <w:t>2</w:t>
            </w:r>
            <w:r>
              <w:rPr>
                <w:rFonts w:hint="default"/>
                <w:color w:val="auto"/>
                <w:sz w:val="24"/>
                <w:szCs w:val="32"/>
                <w:lang w:val="en-US" w:eastAsia="zh-CN"/>
              </w:rPr>
              <w:t>类标准要求。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201" w:hRule="atLeast"/>
          <w:jc w:val="center"/>
        </w:trPr>
        <w:tc>
          <w:tcPr>
            <w:tcW w:w="3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环境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保护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rightChars="0"/>
              <w:jc w:val="center"/>
              <w:textAlignment w:val="bottom"/>
              <w:rPr>
                <w:rFonts w:hint="eastAsia" w:cs="宋体"/>
                <w:bCs/>
                <w:color w:val="auto"/>
                <w:kern w:val="2"/>
                <w:sz w:val="24"/>
                <w:szCs w:val="24"/>
              </w:rPr>
            </w:pPr>
            <w:r>
              <w:rPr>
                <w:rFonts w:hint="eastAsia" w:cs="宋体"/>
                <w:bCs/>
                <w:color w:val="auto"/>
                <w:kern w:val="2"/>
                <w:sz w:val="24"/>
                <w:szCs w:val="24"/>
              </w:rPr>
              <w:t>目标</w:t>
            </w:r>
          </w:p>
        </w:tc>
        <w:tc>
          <w:tcPr>
            <w:tcW w:w="4698" w:type="pct"/>
            <w:noWrap w:val="0"/>
            <w:vAlign w:val="top"/>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rPr>
            </w:pPr>
            <w:r>
              <w:rPr>
                <w:rFonts w:hint="default" w:ascii="Times New Roman" w:hAnsi="Times New Roman" w:cs="Times New Roman"/>
                <w:color w:val="auto"/>
                <w:sz w:val="24"/>
                <w:szCs w:val="24"/>
              </w:rPr>
              <w:t>项目周边无自然保护区、风景旅游点和文物古迹等环境敏感对象，总体上不因本项目的实施而改变区域环境现有功能。其主要环境保护目标如下：</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Times New Roman" w:hAnsi="Times New Roman" w:cs="Times New Roman"/>
                <w:color w:val="auto"/>
                <w:sz w:val="24"/>
                <w:szCs w:val="24"/>
                <w:highlight w:val="none"/>
              </w:rPr>
            </w:pPr>
            <w:r>
              <w:rPr>
                <w:rFonts w:hint="eastAsia" w:cs="Times New Roman"/>
                <w:color w:val="auto"/>
                <w:sz w:val="24"/>
                <w:szCs w:val="24"/>
                <w:highlight w:val="none"/>
                <w:lang w:val="en-US" w:eastAsia="zh-CN"/>
              </w:rPr>
              <w:t>1、</w:t>
            </w:r>
            <w:r>
              <w:rPr>
                <w:rFonts w:hint="default" w:ascii="Times New Roman" w:hAnsi="Times New Roman" w:cs="Times New Roman"/>
                <w:color w:val="auto"/>
                <w:sz w:val="24"/>
                <w:szCs w:val="24"/>
                <w:highlight w:val="none"/>
              </w:rPr>
              <w:t>大气环境：</w:t>
            </w:r>
            <w:r>
              <w:rPr>
                <w:rFonts w:hint="eastAsia" w:cs="Times New Roman"/>
                <w:color w:val="auto"/>
                <w:sz w:val="24"/>
                <w:szCs w:val="24"/>
                <w:highlight w:val="none"/>
                <w:lang w:val="en-US" w:eastAsia="zh-CN"/>
              </w:rPr>
              <w:t>项目厂界外500m范围内存在</w:t>
            </w:r>
            <w:r>
              <w:rPr>
                <w:rFonts w:hint="default" w:ascii="Times New Roman" w:hAnsi="Times New Roman" w:cs="Times New Roman"/>
                <w:color w:val="auto"/>
                <w:sz w:val="24"/>
                <w:szCs w:val="24"/>
                <w:highlight w:val="none"/>
              </w:rPr>
              <w:t>大气环境保护目标</w:t>
            </w:r>
            <w:r>
              <w:rPr>
                <w:rFonts w:hint="eastAsia" w:cs="Times New Roman"/>
                <w:color w:val="auto"/>
                <w:sz w:val="24"/>
                <w:szCs w:val="24"/>
                <w:highlight w:val="none"/>
                <w:lang w:eastAsia="zh-CN"/>
              </w:rPr>
              <w:t>。</w:t>
            </w:r>
          </w:p>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right="0" w:rightChars="0" w:firstLine="480" w:firstLineChars="200"/>
              <w:jc w:val="both"/>
              <w:textAlignment w:val="auto"/>
              <w:rPr>
                <w:rFonts w:hint="default" w:ascii="Times New Roman" w:hAnsi="Times New Roman"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2</w:t>
            </w:r>
            <w:r>
              <w:rPr>
                <w:rFonts w:hint="default" w:ascii="Times New Roman" w:hAnsi="Times New Roman" w:cs="Times New Roman"/>
                <w:color w:val="auto"/>
                <w:sz w:val="24"/>
                <w:szCs w:val="24"/>
                <w:highlight w:val="none"/>
                <w:lang w:val="en-US" w:eastAsia="zh-CN"/>
              </w:rPr>
              <w:t>、声环境：</w:t>
            </w:r>
            <w:r>
              <w:rPr>
                <w:rFonts w:hint="eastAsia" w:ascii="Times New Roman" w:hAnsi="Times New Roman" w:cs="Times New Roman"/>
                <w:color w:val="auto"/>
                <w:sz w:val="24"/>
                <w:szCs w:val="24"/>
                <w:highlight w:val="none"/>
                <w:lang w:val="en-US" w:eastAsia="zh-CN"/>
              </w:rPr>
              <w:t>项目厂界</w:t>
            </w:r>
            <w:r>
              <w:rPr>
                <w:rFonts w:hint="eastAsia" w:cs="Times New Roman"/>
                <w:color w:val="auto"/>
                <w:sz w:val="24"/>
                <w:szCs w:val="24"/>
                <w:highlight w:val="none"/>
                <w:lang w:val="en-US" w:eastAsia="zh-CN"/>
              </w:rPr>
              <w:t>外50米范围内存在声</w:t>
            </w:r>
            <w:r>
              <w:rPr>
                <w:rFonts w:hint="eastAsia" w:ascii="Times New Roman" w:hAnsi="Times New Roman" w:cs="Times New Roman"/>
                <w:color w:val="auto"/>
                <w:sz w:val="24"/>
                <w:szCs w:val="24"/>
                <w:highlight w:val="none"/>
                <w:lang w:val="en-US" w:eastAsia="zh-CN"/>
              </w:rPr>
              <w:t>环境保护目标</w:t>
            </w:r>
            <w:r>
              <w:rPr>
                <w:rFonts w:hint="default" w:ascii="Times New Roman" w:hAnsi="Times New Roman" w:cs="Times New Roman"/>
                <w:color w:val="auto"/>
                <w:sz w:val="24"/>
                <w:szCs w:val="24"/>
                <w:highlight w:val="none"/>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3、地下水环境：</w:t>
            </w:r>
            <w:r>
              <w:rPr>
                <w:rFonts w:hint="eastAsia" w:cs="Times New Roman"/>
                <w:color w:val="auto"/>
                <w:sz w:val="24"/>
                <w:szCs w:val="24"/>
                <w:lang w:val="en-US" w:eastAsia="zh-CN"/>
              </w:rPr>
              <w:t>项目</w:t>
            </w:r>
            <w:r>
              <w:rPr>
                <w:rFonts w:hint="eastAsia" w:ascii="Times New Roman" w:hAnsi="Times New Roman" w:cs="Times New Roman"/>
                <w:color w:val="auto"/>
                <w:sz w:val="24"/>
                <w:szCs w:val="24"/>
              </w:rPr>
              <w:t>厂界外500</w:t>
            </w:r>
            <w:r>
              <w:rPr>
                <w:rFonts w:hint="eastAsia" w:ascii="Times New Roman" w:hAnsi="Times New Roman" w:cs="Times New Roman"/>
                <w:color w:val="auto"/>
                <w:sz w:val="24"/>
                <w:szCs w:val="24"/>
                <w:lang w:val="en-US" w:eastAsia="zh-CN"/>
              </w:rPr>
              <w:t>m</w:t>
            </w:r>
            <w:r>
              <w:rPr>
                <w:rFonts w:hint="eastAsia" w:ascii="Times New Roman" w:hAnsi="Times New Roman" w:cs="Times New Roman"/>
                <w:color w:val="auto"/>
                <w:sz w:val="24"/>
                <w:szCs w:val="24"/>
              </w:rPr>
              <w:t>范围内</w:t>
            </w:r>
            <w:r>
              <w:rPr>
                <w:rFonts w:hint="eastAsia" w:cs="Times New Roman"/>
                <w:color w:val="auto"/>
                <w:sz w:val="24"/>
                <w:szCs w:val="24"/>
                <w:lang w:eastAsia="zh-CN"/>
              </w:rPr>
              <w:t>存</w:t>
            </w:r>
            <w:r>
              <w:rPr>
                <w:rFonts w:hint="eastAsia" w:ascii="Times New Roman" w:hAnsi="Times New Roman" w:cs="Times New Roman"/>
                <w:color w:val="auto"/>
                <w:sz w:val="24"/>
                <w:szCs w:val="24"/>
                <w:lang w:val="en-US" w:eastAsia="zh-CN"/>
              </w:rPr>
              <w:t>在相山地下水水源保护区。</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cs="Times New Roman"/>
                <w:color w:val="auto"/>
                <w:sz w:val="24"/>
                <w:szCs w:val="24"/>
                <w:lang w:val="en-US" w:eastAsia="zh-CN"/>
              </w:rPr>
            </w:pPr>
            <w:r>
              <w:rPr>
                <w:rFonts w:hint="eastAsia" w:ascii="Times New Roman" w:hAnsi="Times New Roman" w:cs="Times New Roman"/>
                <w:color w:val="auto"/>
                <w:sz w:val="24"/>
                <w:szCs w:val="24"/>
                <w:lang w:val="en-US" w:eastAsia="zh-CN"/>
              </w:rPr>
              <w:t>4、生态环境：项目位于</w:t>
            </w:r>
            <w:r>
              <w:rPr>
                <w:rFonts w:hint="eastAsia" w:cs="Times New Roman"/>
                <w:color w:val="auto"/>
                <w:spacing w:val="-2"/>
                <w:sz w:val="24"/>
                <w:lang w:val="en-US" w:eastAsia="zh-CN"/>
              </w:rPr>
              <w:t>安徽省淮北市石台镇白顶山村</w:t>
            </w:r>
            <w:r>
              <w:rPr>
                <w:rFonts w:hint="eastAsia" w:cs="Times New Roman"/>
                <w:color w:val="auto"/>
                <w:sz w:val="24"/>
                <w:szCs w:val="24"/>
                <w:lang w:val="en-US" w:eastAsia="zh-CN"/>
              </w:rPr>
              <w:t>，属于二类工业用地，无规划外建设项目新增用地，用地范围内无生态环境保护目标。</w:t>
            </w:r>
          </w:p>
          <w:p>
            <w:pPr>
              <w:keepNext w:val="0"/>
              <w:keepLines w:val="0"/>
              <w:pageBreakBefore w:val="0"/>
              <w:suppressLineNumbers w:val="0"/>
              <w:kinsoku/>
              <w:wordWrap/>
              <w:overflowPunct/>
              <w:topLinePunct w:val="0"/>
              <w:bidi w:val="0"/>
              <w:spacing w:before="0" w:beforeAutospacing="0" w:after="0" w:afterAutospacing="0" w:line="240" w:lineRule="auto"/>
              <w:ind w:left="0" w:right="0" w:firstLine="422" w:firstLineChars="200"/>
              <w:jc w:val="center"/>
              <w:textAlignment w:val="auto"/>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表</w:t>
            </w:r>
            <w:r>
              <w:rPr>
                <w:rFonts w:hint="default" w:ascii="Times New Roman" w:hAnsi="Times New Roman" w:cs="Times New Roman"/>
                <w:b/>
                <w:bCs/>
                <w:color w:val="auto"/>
                <w:sz w:val="21"/>
                <w:szCs w:val="21"/>
                <w:lang w:val="en-US" w:eastAsia="zh-CN"/>
              </w:rPr>
              <w:t>3-</w:t>
            </w:r>
            <w:r>
              <w:rPr>
                <w:rFonts w:hint="eastAsia" w:cs="Times New Roman"/>
                <w:b/>
                <w:bCs/>
                <w:color w:val="auto"/>
                <w:sz w:val="21"/>
                <w:szCs w:val="21"/>
                <w:lang w:val="en-US" w:eastAsia="zh-CN"/>
              </w:rPr>
              <w:t>6</w:t>
            </w:r>
            <w:r>
              <w:rPr>
                <w:rFonts w:hint="default" w:ascii="Times New Roman" w:hAnsi="Times New Roman" w:cs="Times New Roman"/>
                <w:b/>
                <w:bCs/>
                <w:color w:val="auto"/>
                <w:sz w:val="21"/>
                <w:szCs w:val="21"/>
                <w:lang w:eastAsia="zh-CN"/>
              </w:rPr>
              <w:t xml:space="preserve"> 主要环境保护目标</w:t>
            </w:r>
          </w:p>
          <w:tbl>
            <w:tblPr>
              <w:tblStyle w:val="27"/>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677"/>
              <w:gridCol w:w="1170"/>
              <w:gridCol w:w="986"/>
              <w:gridCol w:w="1087"/>
              <w:gridCol w:w="750"/>
              <w:gridCol w:w="925"/>
              <w:gridCol w:w="1209"/>
              <w:gridCol w:w="129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300" w:hRule="atLeast"/>
                <w:jc w:val="center"/>
              </w:trPr>
              <w:tc>
                <w:tcPr>
                  <w:tcW w:w="41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环境要素</w:t>
                  </w:r>
                </w:p>
              </w:tc>
              <w:tc>
                <w:tcPr>
                  <w:tcW w:w="1331"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坐标</w:t>
                  </w:r>
                  <w:r>
                    <w:rPr>
                      <w:rStyle w:val="78"/>
                      <w:rFonts w:eastAsia="宋体"/>
                      <w:snapToGrid w:val="0"/>
                      <w:color w:val="000000"/>
                      <w:sz w:val="21"/>
                      <w:szCs w:val="21"/>
                      <w:highlight w:val="none"/>
                      <w:lang w:val="en-US" w:eastAsia="zh-CN" w:bidi="ar"/>
                    </w:rPr>
                    <w:t>/m</w:t>
                  </w:r>
                </w:p>
              </w:tc>
              <w:tc>
                <w:tcPr>
                  <w:tcW w:w="67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保护对象</w:t>
                  </w:r>
                </w:p>
              </w:tc>
              <w:tc>
                <w:tcPr>
                  <w:tcW w:w="46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方位</w:t>
                  </w:r>
                </w:p>
              </w:tc>
              <w:tc>
                <w:tcPr>
                  <w:tcW w:w="57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与厂界距离</w:t>
                  </w:r>
                  <w:r>
                    <w:rPr>
                      <w:rStyle w:val="78"/>
                      <w:rFonts w:eastAsia="宋体"/>
                      <w:snapToGrid w:val="0"/>
                      <w:color w:val="000000"/>
                      <w:sz w:val="21"/>
                      <w:szCs w:val="21"/>
                      <w:highlight w:val="none"/>
                      <w:lang w:val="en-US" w:eastAsia="zh-CN" w:bidi="ar"/>
                    </w:rPr>
                    <w:t>/m</w:t>
                  </w:r>
                </w:p>
              </w:tc>
              <w:tc>
                <w:tcPr>
                  <w:tcW w:w="746"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Style w:val="87"/>
                      <w:snapToGrid w:val="0"/>
                      <w:color w:val="000000"/>
                      <w:sz w:val="21"/>
                      <w:szCs w:val="21"/>
                      <w:highlight w:val="none"/>
                      <w:lang w:val="en-US" w:eastAsia="zh-CN" w:bidi="ar"/>
                    </w:rPr>
                    <w:t>规模</w:t>
                  </w:r>
                  <w:r>
                    <w:rPr>
                      <w:rStyle w:val="87"/>
                      <w:rFonts w:hint="eastAsia"/>
                      <w:snapToGrid w:val="0"/>
                      <w:color w:val="000000"/>
                      <w:sz w:val="21"/>
                      <w:szCs w:val="21"/>
                      <w:highlight w:val="none"/>
                      <w:lang w:val="en-US" w:eastAsia="zh-CN" w:bidi="ar"/>
                    </w:rPr>
                    <w:t>/人</w:t>
                  </w:r>
                </w:p>
              </w:tc>
              <w:tc>
                <w:tcPr>
                  <w:tcW w:w="79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环境功能</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41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2"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78"/>
                      <w:rFonts w:eastAsia="宋体"/>
                      <w:snapToGrid w:val="0"/>
                      <w:color w:val="000000"/>
                      <w:sz w:val="21"/>
                      <w:szCs w:val="21"/>
                      <w:highlight w:val="none"/>
                      <w:lang w:val="en-US" w:eastAsia="zh-CN" w:bidi="ar"/>
                    </w:rPr>
                    <w:t>X</w:t>
                  </w:r>
                </w:p>
              </w:tc>
              <w:tc>
                <w:tcPr>
                  <w:tcW w:w="6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78"/>
                      <w:rFonts w:eastAsia="宋体"/>
                      <w:snapToGrid w:val="0"/>
                      <w:color w:val="000000"/>
                      <w:sz w:val="21"/>
                      <w:szCs w:val="21"/>
                      <w:highlight w:val="none"/>
                      <w:lang w:val="en-US" w:eastAsia="zh-CN" w:bidi="ar"/>
                    </w:rPr>
                    <w:t>Y</w:t>
                  </w:r>
                </w:p>
              </w:tc>
              <w:tc>
                <w:tcPr>
                  <w:tcW w:w="67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46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57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46"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9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60" w:hRule="atLeast"/>
                <w:jc w:val="center"/>
              </w:trPr>
              <w:tc>
                <w:tcPr>
                  <w:tcW w:w="41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大气</w:t>
                  </w:r>
                </w:p>
              </w:tc>
              <w:tc>
                <w:tcPr>
                  <w:tcW w:w="722" w:type="pct"/>
                  <w:tcBorders>
                    <w:tl2br w:val="nil"/>
                    <w:tr2bl w:val="nil"/>
                  </w:tcBorders>
                  <w:shd w:val="clear" w:color="auto" w:fill="auto"/>
                  <w:vAlign w:val="center"/>
                </w:tcPr>
                <w:p>
                  <w:pPr>
                    <w:spacing w:line="240" w:lineRule="auto"/>
                    <w:ind w:firstLine="0" w:firstLineChars="0"/>
                    <w:jc w:val="center"/>
                    <w:rPr>
                      <w:rFonts w:hint="default" w:ascii="Times New Roman" w:hAnsi="Times New Roman" w:eastAsia="宋体" w:cs="Times New Roman"/>
                      <w:i w:val="0"/>
                      <w:iCs w:val="0"/>
                      <w:color w:val="000000"/>
                      <w:sz w:val="21"/>
                      <w:szCs w:val="21"/>
                      <w:highlight w:val="none"/>
                      <w:u w:val="none"/>
                    </w:rPr>
                  </w:pPr>
                  <w:r>
                    <w:rPr>
                      <w:sz w:val="21"/>
                      <w:szCs w:val="21"/>
                      <w:highlight w:val="none"/>
                    </w:rPr>
                    <w:t>116.9515</w:t>
                  </w:r>
                </w:p>
              </w:tc>
              <w:tc>
                <w:tcPr>
                  <w:tcW w:w="608" w:type="pct"/>
                  <w:tcBorders>
                    <w:tl2br w:val="nil"/>
                    <w:tr2bl w:val="nil"/>
                  </w:tcBorders>
                  <w:shd w:val="clear" w:color="auto" w:fill="auto"/>
                  <w:vAlign w:val="center"/>
                </w:tcPr>
                <w:p>
                  <w:pPr>
                    <w:spacing w:line="240" w:lineRule="auto"/>
                    <w:ind w:firstLine="0" w:firstLineChars="0"/>
                    <w:jc w:val="center"/>
                    <w:rPr>
                      <w:rFonts w:hint="default" w:ascii="Times New Roman" w:hAnsi="Times New Roman" w:eastAsia="宋体" w:cs="Times New Roman"/>
                      <w:i w:val="0"/>
                      <w:iCs w:val="0"/>
                      <w:color w:val="000000"/>
                      <w:sz w:val="21"/>
                      <w:szCs w:val="21"/>
                      <w:highlight w:val="none"/>
                      <w:u w:val="none"/>
                    </w:rPr>
                  </w:pPr>
                  <w:r>
                    <w:rPr>
                      <w:sz w:val="21"/>
                      <w:szCs w:val="21"/>
                      <w:highlight w:val="none"/>
                    </w:rPr>
                    <w:t>33.9949</w:t>
                  </w:r>
                </w:p>
              </w:tc>
              <w:tc>
                <w:tcPr>
                  <w:tcW w:w="6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庙山亚</w:t>
                  </w:r>
                </w:p>
              </w:tc>
              <w:tc>
                <w:tcPr>
                  <w:tcW w:w="4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rPr>
                  </w:pPr>
                  <w:r>
                    <w:rPr>
                      <w:rStyle w:val="78"/>
                      <w:rFonts w:eastAsia="宋体"/>
                      <w:snapToGrid w:val="0"/>
                      <w:color w:val="000000"/>
                      <w:sz w:val="21"/>
                      <w:szCs w:val="21"/>
                      <w:highlight w:val="none"/>
                      <w:lang w:val="en-US" w:eastAsia="zh-CN" w:bidi="ar"/>
                    </w:rPr>
                    <w:t>N</w:t>
                  </w:r>
                  <w:r>
                    <w:rPr>
                      <w:rStyle w:val="78"/>
                      <w:rFonts w:hint="eastAsia"/>
                      <w:snapToGrid w:val="0"/>
                      <w:color w:val="000000"/>
                      <w:sz w:val="21"/>
                      <w:szCs w:val="21"/>
                      <w:highlight w:val="none"/>
                      <w:lang w:val="en-US" w:eastAsia="zh-CN" w:bidi="ar"/>
                    </w:rPr>
                    <w:t>E</w:t>
                  </w:r>
                </w:p>
              </w:tc>
              <w:tc>
                <w:tcPr>
                  <w:tcW w:w="5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color w:val="000000"/>
                      <w:sz w:val="21"/>
                      <w:szCs w:val="21"/>
                      <w:highlight w:val="none"/>
                    </w:rPr>
                    <w:t>35</w:t>
                  </w:r>
                </w:p>
              </w:tc>
              <w:tc>
                <w:tcPr>
                  <w:tcW w:w="74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default" w:ascii="Times New Roman" w:hAnsi="Times New Roman" w:eastAsia="宋体" w:cs="Times New Roman"/>
                      <w:i w:val="0"/>
                      <w:iCs w:val="0"/>
                      <w:color w:val="000000"/>
                      <w:kern w:val="0"/>
                      <w:sz w:val="21"/>
                      <w:szCs w:val="21"/>
                      <w:u w:val="none"/>
                      <w:lang w:val="en-US" w:eastAsia="zh-CN" w:bidi="ar"/>
                    </w:rPr>
                    <w:t>700</w:t>
                  </w:r>
                </w:p>
              </w:tc>
              <w:tc>
                <w:tcPr>
                  <w:tcW w:w="798" w:type="pct"/>
                  <w:vMerge w:val="restart"/>
                  <w:tcBorders>
                    <w:tl2br w:val="nil"/>
                    <w:tr2bl w:val="nil"/>
                  </w:tcBorders>
                  <w:shd w:val="clear" w:color="auto" w:fill="auto"/>
                  <w:vAlign w:val="center"/>
                </w:tcPr>
                <w:p>
                  <w:pPr>
                    <w:keepNext w:val="0"/>
                    <w:keepLines w:val="0"/>
                    <w:widowControl/>
                    <w:suppressLineNumbers w:val="0"/>
                    <w:jc w:val="center"/>
                    <w:textAlignment w:val="center"/>
                    <w:rPr>
                      <w:rStyle w:val="87"/>
                      <w:snapToGrid w:val="0"/>
                      <w:color w:val="000000"/>
                      <w:sz w:val="21"/>
                      <w:szCs w:val="21"/>
                      <w:highlight w:val="none"/>
                      <w:lang w:val="en-US" w:eastAsia="zh-CN" w:bidi="ar"/>
                    </w:rPr>
                  </w:pPr>
                  <w:r>
                    <w:rPr>
                      <w:rStyle w:val="87"/>
                      <w:snapToGrid w:val="0"/>
                      <w:color w:val="000000"/>
                      <w:sz w:val="21"/>
                      <w:szCs w:val="21"/>
                      <w:highlight w:val="none"/>
                      <w:lang w:val="en-US" w:eastAsia="zh-CN" w:bidi="ar"/>
                    </w:rPr>
                    <w:t>（</w:t>
                  </w:r>
                  <w:r>
                    <w:rPr>
                      <w:rStyle w:val="78"/>
                      <w:rFonts w:eastAsia="宋体"/>
                      <w:snapToGrid w:val="0"/>
                      <w:color w:val="000000"/>
                      <w:sz w:val="21"/>
                      <w:szCs w:val="21"/>
                      <w:highlight w:val="none"/>
                      <w:lang w:val="en-US" w:eastAsia="zh-CN" w:bidi="ar"/>
                    </w:rPr>
                    <w:t>GB3095-2012</w:t>
                  </w:r>
                  <w:r>
                    <w:rPr>
                      <w:rStyle w:val="87"/>
                      <w:snapToGrid w:val="0"/>
                      <w:color w:val="000000"/>
                      <w:sz w:val="21"/>
                      <w:szCs w:val="21"/>
                      <w:highlight w:val="none"/>
                      <w:lang w:val="en-US" w:eastAsia="zh-CN" w:bidi="ar"/>
                    </w:rPr>
                    <w:t>）</w:t>
                  </w:r>
                </w:p>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二级标准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315" w:hRule="atLeast"/>
                <w:jc w:val="center"/>
              </w:trPr>
              <w:tc>
                <w:tcPr>
                  <w:tcW w:w="41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2" w:type="pct"/>
                  <w:tcBorders>
                    <w:tl2br w:val="nil"/>
                    <w:tr2bl w:val="nil"/>
                  </w:tcBorders>
                  <w:shd w:val="clear" w:color="auto" w:fill="auto"/>
                  <w:vAlign w:val="center"/>
                </w:tcPr>
                <w:p>
                  <w:pPr>
                    <w:spacing w:line="240" w:lineRule="auto"/>
                    <w:ind w:firstLine="0" w:firstLineChars="0"/>
                    <w:jc w:val="center"/>
                    <w:rPr>
                      <w:rFonts w:hint="default" w:ascii="Times New Roman" w:hAnsi="Times New Roman" w:eastAsia="宋体" w:cs="Times New Roman"/>
                      <w:i w:val="0"/>
                      <w:iCs w:val="0"/>
                      <w:color w:val="000000"/>
                      <w:sz w:val="21"/>
                      <w:szCs w:val="21"/>
                      <w:highlight w:val="none"/>
                      <w:u w:val="none"/>
                    </w:rPr>
                  </w:pPr>
                  <w:r>
                    <w:rPr>
                      <w:sz w:val="21"/>
                      <w:szCs w:val="21"/>
                      <w:highlight w:val="none"/>
                    </w:rPr>
                    <w:t>116.9436</w:t>
                  </w:r>
                </w:p>
              </w:tc>
              <w:tc>
                <w:tcPr>
                  <w:tcW w:w="608" w:type="pct"/>
                  <w:tcBorders>
                    <w:tl2br w:val="nil"/>
                    <w:tr2bl w:val="nil"/>
                  </w:tcBorders>
                  <w:shd w:val="clear" w:color="auto" w:fill="auto"/>
                  <w:vAlign w:val="center"/>
                </w:tcPr>
                <w:p>
                  <w:pPr>
                    <w:spacing w:line="240" w:lineRule="auto"/>
                    <w:ind w:firstLine="0" w:firstLineChars="0"/>
                    <w:jc w:val="center"/>
                    <w:rPr>
                      <w:rFonts w:hint="default" w:ascii="Times New Roman" w:hAnsi="Times New Roman" w:eastAsia="宋体" w:cs="Times New Roman"/>
                      <w:i w:val="0"/>
                      <w:iCs w:val="0"/>
                      <w:color w:val="000000"/>
                      <w:sz w:val="21"/>
                      <w:szCs w:val="21"/>
                      <w:highlight w:val="none"/>
                      <w:u w:val="none"/>
                    </w:rPr>
                  </w:pPr>
                  <w:r>
                    <w:rPr>
                      <w:sz w:val="21"/>
                      <w:szCs w:val="21"/>
                      <w:highlight w:val="none"/>
                    </w:rPr>
                    <w:t>33.9823</w:t>
                  </w:r>
                </w:p>
              </w:tc>
              <w:tc>
                <w:tcPr>
                  <w:tcW w:w="6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白顶山村</w:t>
                  </w:r>
                </w:p>
              </w:tc>
              <w:tc>
                <w:tcPr>
                  <w:tcW w:w="46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Style w:val="78"/>
                      <w:rFonts w:eastAsia="宋体"/>
                      <w:snapToGrid w:val="0"/>
                      <w:color w:val="000000"/>
                      <w:sz w:val="21"/>
                      <w:szCs w:val="21"/>
                      <w:highlight w:val="none"/>
                      <w:lang w:val="en-US" w:eastAsia="zh-CN" w:bidi="ar"/>
                    </w:rPr>
                    <w:t>SW</w:t>
                  </w:r>
                </w:p>
              </w:tc>
              <w:tc>
                <w:tcPr>
                  <w:tcW w:w="5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color w:val="000000"/>
                      <w:sz w:val="21"/>
                      <w:szCs w:val="21"/>
                      <w:highlight w:val="none"/>
                    </w:rPr>
                    <w:t>40</w:t>
                  </w:r>
                </w:p>
              </w:tc>
              <w:tc>
                <w:tcPr>
                  <w:tcW w:w="74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lang w:val="en-US" w:eastAsia="zh-CN"/>
                    </w:rPr>
                  </w:pPr>
                  <w:r>
                    <w:rPr>
                      <w:rFonts w:hint="eastAsia"/>
                      <w:sz w:val="21"/>
                      <w:szCs w:val="21"/>
                      <w:highlight w:val="none"/>
                      <w:lang w:val="en-US" w:eastAsia="zh-CN"/>
                    </w:rPr>
                    <w:t>4000</w:t>
                  </w:r>
                </w:p>
              </w:tc>
              <w:tc>
                <w:tcPr>
                  <w:tcW w:w="798"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94" w:hRule="atLeast"/>
                <w:jc w:val="center"/>
              </w:trPr>
              <w:tc>
                <w:tcPr>
                  <w:tcW w:w="41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2" w:type="pct"/>
                  <w:tcBorders>
                    <w:tl2br w:val="nil"/>
                    <w:tr2bl w:val="nil"/>
                  </w:tcBorders>
                  <w:shd w:val="clear" w:color="auto" w:fill="auto"/>
                  <w:vAlign w:val="center"/>
                </w:tcPr>
                <w:p>
                  <w:pPr>
                    <w:spacing w:line="240" w:lineRule="auto"/>
                    <w:ind w:firstLine="0" w:firstLineChars="0"/>
                    <w:jc w:val="center"/>
                    <w:rPr>
                      <w:rFonts w:hint="eastAsia" w:eastAsia="宋体"/>
                      <w:sz w:val="21"/>
                      <w:szCs w:val="21"/>
                      <w:highlight w:val="none"/>
                      <w:lang w:eastAsia="zh-CN"/>
                    </w:rPr>
                  </w:pPr>
                  <w:r>
                    <w:rPr>
                      <w:rFonts w:hint="eastAsia"/>
                      <w:sz w:val="21"/>
                      <w:szCs w:val="21"/>
                      <w:highlight w:val="none"/>
                    </w:rPr>
                    <w:t>116.947</w:t>
                  </w:r>
                  <w:r>
                    <w:rPr>
                      <w:rFonts w:hint="eastAsia"/>
                      <w:sz w:val="21"/>
                      <w:szCs w:val="21"/>
                      <w:highlight w:val="none"/>
                      <w:lang w:val="en-US" w:eastAsia="zh-CN"/>
                    </w:rPr>
                    <w:t>9</w:t>
                  </w:r>
                </w:p>
              </w:tc>
              <w:tc>
                <w:tcPr>
                  <w:tcW w:w="608" w:type="pct"/>
                  <w:tcBorders>
                    <w:tl2br w:val="nil"/>
                    <w:tr2bl w:val="nil"/>
                  </w:tcBorders>
                  <w:shd w:val="clear" w:color="auto" w:fill="auto"/>
                  <w:vAlign w:val="center"/>
                </w:tcPr>
                <w:p>
                  <w:pPr>
                    <w:spacing w:line="240" w:lineRule="auto"/>
                    <w:ind w:firstLine="0" w:firstLineChars="0"/>
                    <w:jc w:val="center"/>
                    <w:rPr>
                      <w:sz w:val="21"/>
                      <w:szCs w:val="21"/>
                      <w:highlight w:val="none"/>
                    </w:rPr>
                  </w:pPr>
                  <w:r>
                    <w:rPr>
                      <w:rFonts w:hint="eastAsia"/>
                      <w:sz w:val="21"/>
                      <w:szCs w:val="21"/>
                      <w:highlight w:val="none"/>
                    </w:rPr>
                    <w:t>33.9981</w:t>
                  </w:r>
                </w:p>
              </w:tc>
              <w:tc>
                <w:tcPr>
                  <w:tcW w:w="671" w:type="pct"/>
                  <w:tcBorders>
                    <w:tl2br w:val="nil"/>
                    <w:tr2bl w:val="nil"/>
                  </w:tcBorders>
                  <w:shd w:val="clear" w:color="auto" w:fill="auto"/>
                  <w:vAlign w:val="center"/>
                </w:tcPr>
                <w:p>
                  <w:pPr>
                    <w:keepNext w:val="0"/>
                    <w:keepLines w:val="0"/>
                    <w:widowControl/>
                    <w:suppressLineNumbers w:val="0"/>
                    <w:jc w:val="center"/>
                    <w:textAlignment w:val="center"/>
                    <w:rPr>
                      <w:rStyle w:val="87"/>
                      <w:rFonts w:hint="default"/>
                      <w:snapToGrid w:val="0"/>
                      <w:color w:val="000000"/>
                      <w:sz w:val="21"/>
                      <w:szCs w:val="21"/>
                      <w:highlight w:val="none"/>
                      <w:lang w:val="en-US" w:eastAsia="zh-CN" w:bidi="ar"/>
                    </w:rPr>
                  </w:pPr>
                  <w:r>
                    <w:rPr>
                      <w:rStyle w:val="87"/>
                      <w:rFonts w:hint="eastAsia"/>
                      <w:snapToGrid w:val="0"/>
                      <w:color w:val="000000"/>
                      <w:sz w:val="21"/>
                      <w:szCs w:val="21"/>
                      <w:highlight w:val="none"/>
                      <w:lang w:val="en-US" w:eastAsia="zh-CN" w:bidi="ar"/>
                    </w:rPr>
                    <w:t>程村</w:t>
                  </w:r>
                </w:p>
              </w:tc>
              <w:tc>
                <w:tcPr>
                  <w:tcW w:w="463" w:type="pct"/>
                  <w:tcBorders>
                    <w:tl2br w:val="nil"/>
                    <w:tr2bl w:val="nil"/>
                  </w:tcBorders>
                  <w:shd w:val="clear" w:color="auto" w:fill="auto"/>
                  <w:vAlign w:val="center"/>
                </w:tcPr>
                <w:p>
                  <w:pPr>
                    <w:keepNext w:val="0"/>
                    <w:keepLines w:val="0"/>
                    <w:widowControl/>
                    <w:suppressLineNumbers w:val="0"/>
                    <w:jc w:val="center"/>
                    <w:textAlignment w:val="center"/>
                    <w:rPr>
                      <w:rStyle w:val="78"/>
                      <w:rFonts w:eastAsia="宋体"/>
                      <w:snapToGrid w:val="0"/>
                      <w:color w:val="000000"/>
                      <w:sz w:val="21"/>
                      <w:szCs w:val="21"/>
                      <w:highlight w:val="none"/>
                      <w:lang w:val="en-US" w:eastAsia="zh-CN" w:bidi="ar"/>
                    </w:rPr>
                  </w:pPr>
                  <w:r>
                    <w:rPr>
                      <w:rStyle w:val="78"/>
                      <w:rFonts w:eastAsia="宋体"/>
                      <w:snapToGrid w:val="0"/>
                      <w:color w:val="000000"/>
                      <w:sz w:val="21"/>
                      <w:szCs w:val="21"/>
                      <w:highlight w:val="none"/>
                      <w:lang w:val="en-US" w:eastAsia="zh-CN" w:bidi="ar"/>
                    </w:rPr>
                    <w:t>N</w:t>
                  </w:r>
                  <w:r>
                    <w:rPr>
                      <w:rStyle w:val="78"/>
                      <w:rFonts w:hint="eastAsia"/>
                      <w:snapToGrid w:val="0"/>
                      <w:color w:val="000000"/>
                      <w:sz w:val="21"/>
                      <w:szCs w:val="21"/>
                      <w:highlight w:val="none"/>
                      <w:lang w:val="en-US" w:eastAsia="zh-CN" w:bidi="ar"/>
                    </w:rPr>
                    <w:t>E</w:t>
                  </w:r>
                </w:p>
              </w:tc>
              <w:tc>
                <w:tcPr>
                  <w:tcW w:w="571" w:type="pct"/>
                  <w:tcBorders>
                    <w:tl2br w:val="nil"/>
                    <w:tr2bl w:val="nil"/>
                  </w:tcBorders>
                  <w:shd w:val="clear" w:color="auto" w:fill="auto"/>
                  <w:vAlign w:val="center"/>
                </w:tcPr>
                <w:p>
                  <w:pPr>
                    <w:keepNext w:val="0"/>
                    <w:keepLines w:val="0"/>
                    <w:widowControl/>
                    <w:suppressLineNumbers w:val="0"/>
                    <w:jc w:val="center"/>
                    <w:textAlignment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370</w:t>
                  </w:r>
                </w:p>
              </w:tc>
              <w:tc>
                <w:tcPr>
                  <w:tcW w:w="746" w:type="pct"/>
                  <w:tcBorders>
                    <w:tl2br w:val="nil"/>
                    <w:tr2bl w:val="nil"/>
                  </w:tcBorders>
                  <w:shd w:val="clear" w:color="auto" w:fill="auto"/>
                  <w:vAlign w:val="center"/>
                </w:tcPr>
                <w:p>
                  <w:pPr>
                    <w:keepNext w:val="0"/>
                    <w:keepLines w:val="0"/>
                    <w:widowControl/>
                    <w:suppressLineNumbers w:val="0"/>
                    <w:jc w:val="center"/>
                    <w:textAlignment w:val="center"/>
                    <w:rPr>
                      <w:rFonts w:hint="default" w:eastAsia="宋体"/>
                      <w:sz w:val="21"/>
                      <w:szCs w:val="21"/>
                      <w:highlight w:val="none"/>
                      <w:lang w:val="en-US" w:eastAsia="zh-CN"/>
                    </w:rPr>
                  </w:pPr>
                  <w:r>
                    <w:rPr>
                      <w:rFonts w:hint="eastAsia"/>
                      <w:sz w:val="21"/>
                      <w:szCs w:val="21"/>
                      <w:highlight w:val="none"/>
                      <w:lang w:val="en-US" w:eastAsia="zh-CN"/>
                    </w:rPr>
                    <w:t>600</w:t>
                  </w:r>
                </w:p>
              </w:tc>
              <w:tc>
                <w:tcPr>
                  <w:tcW w:w="798"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155" w:hRule="atLeast"/>
                <w:jc w:val="center"/>
              </w:trPr>
              <w:tc>
                <w:tcPr>
                  <w:tcW w:w="41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21"/>
                      <w:szCs w:val="21"/>
                      <w:highlight w:val="none"/>
                      <w:u w:val="none"/>
                    </w:rPr>
                  </w:pPr>
                </w:p>
              </w:tc>
              <w:tc>
                <w:tcPr>
                  <w:tcW w:w="722" w:type="pct"/>
                  <w:tcBorders>
                    <w:tl2br w:val="nil"/>
                    <w:tr2bl w:val="nil"/>
                  </w:tcBorders>
                  <w:shd w:val="clear" w:color="auto" w:fill="auto"/>
                  <w:vAlign w:val="center"/>
                </w:tcPr>
                <w:p>
                  <w:pPr>
                    <w:spacing w:line="240" w:lineRule="auto"/>
                    <w:ind w:firstLine="0" w:firstLineChars="0"/>
                    <w:jc w:val="center"/>
                    <w:rPr>
                      <w:sz w:val="21"/>
                      <w:szCs w:val="21"/>
                      <w:highlight w:val="none"/>
                    </w:rPr>
                  </w:pPr>
                  <w:r>
                    <w:rPr>
                      <w:rFonts w:hint="eastAsia"/>
                      <w:sz w:val="21"/>
                      <w:szCs w:val="21"/>
                      <w:highlight w:val="none"/>
                    </w:rPr>
                    <w:t>116.9500</w:t>
                  </w:r>
                </w:p>
              </w:tc>
              <w:tc>
                <w:tcPr>
                  <w:tcW w:w="608" w:type="pct"/>
                  <w:tcBorders>
                    <w:tl2br w:val="nil"/>
                    <w:tr2bl w:val="nil"/>
                  </w:tcBorders>
                  <w:shd w:val="clear" w:color="auto" w:fill="auto"/>
                  <w:vAlign w:val="center"/>
                </w:tcPr>
                <w:p>
                  <w:pPr>
                    <w:spacing w:line="240" w:lineRule="auto"/>
                    <w:ind w:firstLine="0" w:firstLineChars="0"/>
                    <w:jc w:val="center"/>
                    <w:rPr>
                      <w:sz w:val="21"/>
                      <w:szCs w:val="21"/>
                      <w:highlight w:val="none"/>
                    </w:rPr>
                  </w:pPr>
                  <w:r>
                    <w:rPr>
                      <w:rFonts w:hint="eastAsia"/>
                      <w:sz w:val="21"/>
                      <w:szCs w:val="21"/>
                      <w:highlight w:val="none"/>
                    </w:rPr>
                    <w:t>33.9965</w:t>
                  </w:r>
                </w:p>
              </w:tc>
              <w:tc>
                <w:tcPr>
                  <w:tcW w:w="671" w:type="pct"/>
                  <w:tcBorders>
                    <w:tl2br w:val="nil"/>
                    <w:tr2bl w:val="nil"/>
                  </w:tcBorders>
                  <w:shd w:val="clear" w:color="auto" w:fill="auto"/>
                  <w:vAlign w:val="center"/>
                </w:tcPr>
                <w:p>
                  <w:pPr>
                    <w:keepNext w:val="0"/>
                    <w:keepLines w:val="0"/>
                    <w:widowControl/>
                    <w:suppressLineNumbers w:val="0"/>
                    <w:jc w:val="center"/>
                    <w:textAlignment w:val="center"/>
                    <w:rPr>
                      <w:rStyle w:val="87"/>
                      <w:rFonts w:hint="default"/>
                      <w:snapToGrid w:val="0"/>
                      <w:color w:val="000000"/>
                      <w:sz w:val="21"/>
                      <w:szCs w:val="21"/>
                      <w:highlight w:val="none"/>
                      <w:lang w:val="en-US" w:eastAsia="zh-CN" w:bidi="ar"/>
                    </w:rPr>
                  </w:pPr>
                  <w:r>
                    <w:rPr>
                      <w:rStyle w:val="87"/>
                      <w:rFonts w:hint="eastAsia"/>
                      <w:snapToGrid w:val="0"/>
                      <w:color w:val="000000"/>
                      <w:sz w:val="21"/>
                      <w:szCs w:val="21"/>
                      <w:highlight w:val="none"/>
                      <w:lang w:val="en-US" w:eastAsia="zh-CN" w:bidi="ar"/>
                    </w:rPr>
                    <w:t>后酒店</w:t>
                  </w:r>
                </w:p>
              </w:tc>
              <w:tc>
                <w:tcPr>
                  <w:tcW w:w="463" w:type="pct"/>
                  <w:tcBorders>
                    <w:tl2br w:val="nil"/>
                    <w:tr2bl w:val="nil"/>
                  </w:tcBorders>
                  <w:shd w:val="clear" w:color="auto" w:fill="auto"/>
                  <w:vAlign w:val="center"/>
                </w:tcPr>
                <w:p>
                  <w:pPr>
                    <w:keepNext w:val="0"/>
                    <w:keepLines w:val="0"/>
                    <w:widowControl/>
                    <w:suppressLineNumbers w:val="0"/>
                    <w:jc w:val="center"/>
                    <w:textAlignment w:val="center"/>
                    <w:rPr>
                      <w:rStyle w:val="78"/>
                      <w:rFonts w:eastAsia="宋体"/>
                      <w:snapToGrid w:val="0"/>
                      <w:color w:val="000000"/>
                      <w:sz w:val="21"/>
                      <w:szCs w:val="21"/>
                      <w:highlight w:val="none"/>
                      <w:lang w:val="en-US" w:eastAsia="zh-CN" w:bidi="ar"/>
                    </w:rPr>
                  </w:pPr>
                  <w:r>
                    <w:rPr>
                      <w:rStyle w:val="78"/>
                      <w:rFonts w:eastAsia="宋体"/>
                      <w:snapToGrid w:val="0"/>
                      <w:color w:val="000000"/>
                      <w:sz w:val="21"/>
                      <w:szCs w:val="21"/>
                      <w:highlight w:val="none"/>
                      <w:lang w:val="en-US" w:eastAsia="zh-CN" w:bidi="ar"/>
                    </w:rPr>
                    <w:t>N</w:t>
                  </w:r>
                  <w:r>
                    <w:rPr>
                      <w:rStyle w:val="78"/>
                      <w:rFonts w:hint="eastAsia"/>
                      <w:snapToGrid w:val="0"/>
                      <w:color w:val="000000"/>
                      <w:sz w:val="21"/>
                      <w:szCs w:val="21"/>
                      <w:highlight w:val="none"/>
                      <w:lang w:val="en-US" w:eastAsia="zh-CN" w:bidi="ar"/>
                    </w:rPr>
                    <w:t>E</w:t>
                  </w:r>
                </w:p>
              </w:tc>
              <w:tc>
                <w:tcPr>
                  <w:tcW w:w="571" w:type="pct"/>
                  <w:tcBorders>
                    <w:tl2br w:val="nil"/>
                    <w:tr2bl w:val="nil"/>
                  </w:tcBorders>
                  <w:shd w:val="clear" w:color="auto" w:fill="auto"/>
                  <w:vAlign w:val="center"/>
                </w:tcPr>
                <w:p>
                  <w:pPr>
                    <w:keepNext w:val="0"/>
                    <w:keepLines w:val="0"/>
                    <w:widowControl/>
                    <w:suppressLineNumbers w:val="0"/>
                    <w:jc w:val="center"/>
                    <w:textAlignment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478</w:t>
                  </w:r>
                </w:p>
              </w:tc>
              <w:tc>
                <w:tcPr>
                  <w:tcW w:w="746" w:type="pct"/>
                  <w:tcBorders>
                    <w:tl2br w:val="nil"/>
                    <w:tr2bl w:val="nil"/>
                  </w:tcBorders>
                  <w:shd w:val="clear" w:color="auto" w:fill="auto"/>
                  <w:vAlign w:val="center"/>
                </w:tcPr>
                <w:p>
                  <w:pPr>
                    <w:keepNext w:val="0"/>
                    <w:keepLines w:val="0"/>
                    <w:widowControl/>
                    <w:suppressLineNumbers w:val="0"/>
                    <w:jc w:val="center"/>
                    <w:textAlignment w:val="center"/>
                    <w:rPr>
                      <w:rFonts w:hint="default" w:eastAsia="宋体"/>
                      <w:sz w:val="21"/>
                      <w:szCs w:val="21"/>
                      <w:highlight w:val="none"/>
                      <w:lang w:val="en-US" w:eastAsia="zh-CN"/>
                    </w:rPr>
                  </w:pPr>
                  <w:r>
                    <w:rPr>
                      <w:rFonts w:hint="eastAsia"/>
                      <w:sz w:val="21"/>
                      <w:szCs w:val="21"/>
                      <w:highlight w:val="none"/>
                      <w:lang w:val="en-US" w:eastAsia="zh-CN"/>
                    </w:rPr>
                    <w:t>500</w:t>
                  </w:r>
                </w:p>
              </w:tc>
              <w:tc>
                <w:tcPr>
                  <w:tcW w:w="798"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79" w:hRule="atLeast"/>
                <w:jc w:val="center"/>
              </w:trPr>
              <w:tc>
                <w:tcPr>
                  <w:tcW w:w="41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87"/>
                      <w:snapToGrid w:val="0"/>
                      <w:color w:val="000000"/>
                      <w:sz w:val="21"/>
                      <w:szCs w:val="21"/>
                      <w:highlight w:val="none"/>
                      <w:lang w:val="en-US" w:eastAsia="zh-CN" w:bidi="ar"/>
                    </w:rPr>
                    <w:t>声环境</w:t>
                  </w:r>
                </w:p>
              </w:tc>
              <w:tc>
                <w:tcPr>
                  <w:tcW w:w="722" w:type="pct"/>
                  <w:tcBorders>
                    <w:tl2br w:val="nil"/>
                    <w:tr2bl w:val="nil"/>
                  </w:tcBorders>
                  <w:shd w:val="clear" w:color="auto" w:fill="auto"/>
                  <w:vAlign w:val="center"/>
                </w:tcPr>
                <w:p>
                  <w:pPr>
                    <w:spacing w:line="240" w:lineRule="auto"/>
                    <w:ind w:firstLine="0" w:firstLineChars="0"/>
                    <w:jc w:val="center"/>
                    <w:rPr>
                      <w:rFonts w:hint="eastAsia" w:ascii="Times New Roman" w:hAnsi="Times New Roman" w:eastAsia="宋体" w:cs="Times New Roman"/>
                      <w:i w:val="0"/>
                      <w:iCs w:val="0"/>
                      <w:color w:val="000000"/>
                      <w:sz w:val="21"/>
                      <w:szCs w:val="21"/>
                      <w:highlight w:val="none"/>
                      <w:u w:val="none"/>
                      <w:lang w:val="en-US" w:eastAsia="zh-CN"/>
                    </w:rPr>
                  </w:pPr>
                  <w:r>
                    <w:rPr>
                      <w:sz w:val="21"/>
                      <w:szCs w:val="21"/>
                      <w:highlight w:val="none"/>
                    </w:rPr>
                    <w:t>116.9515</w:t>
                  </w:r>
                </w:p>
              </w:tc>
              <w:tc>
                <w:tcPr>
                  <w:tcW w:w="608" w:type="pct"/>
                  <w:tcBorders>
                    <w:tl2br w:val="nil"/>
                    <w:tr2bl w:val="nil"/>
                  </w:tcBorders>
                  <w:shd w:val="clear" w:color="auto" w:fill="auto"/>
                  <w:vAlign w:val="center"/>
                </w:tcPr>
                <w:p>
                  <w:pPr>
                    <w:spacing w:line="240" w:lineRule="auto"/>
                    <w:ind w:firstLine="0" w:firstLineChars="0"/>
                    <w:jc w:val="center"/>
                    <w:rPr>
                      <w:rFonts w:hint="eastAsia" w:ascii="Times New Roman" w:hAnsi="Times New Roman" w:eastAsia="宋体" w:cs="Times New Roman"/>
                      <w:i w:val="0"/>
                      <w:iCs w:val="0"/>
                      <w:color w:val="000000"/>
                      <w:sz w:val="21"/>
                      <w:szCs w:val="21"/>
                      <w:highlight w:val="none"/>
                      <w:u w:val="none"/>
                      <w:lang w:val="en-US" w:eastAsia="zh-CN"/>
                    </w:rPr>
                  </w:pPr>
                  <w:r>
                    <w:rPr>
                      <w:sz w:val="21"/>
                      <w:szCs w:val="21"/>
                      <w:highlight w:val="none"/>
                    </w:rPr>
                    <w:t>33.9949</w:t>
                  </w:r>
                </w:p>
              </w:tc>
              <w:tc>
                <w:tcPr>
                  <w:tcW w:w="6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lang w:val="en-US" w:eastAsia="zh-CN"/>
                    </w:rPr>
                  </w:pPr>
                  <w:r>
                    <w:rPr>
                      <w:rFonts w:hint="eastAsia" w:ascii="宋体" w:hAnsi="宋体" w:cs="宋体"/>
                      <w:i w:val="0"/>
                      <w:iCs w:val="0"/>
                      <w:color w:val="000000"/>
                      <w:sz w:val="21"/>
                      <w:szCs w:val="21"/>
                      <w:highlight w:val="none"/>
                      <w:u w:val="none"/>
                      <w:lang w:val="en-US" w:eastAsia="zh-CN"/>
                    </w:rPr>
                    <w:t>庙山亚</w:t>
                  </w:r>
                </w:p>
              </w:tc>
              <w:tc>
                <w:tcPr>
                  <w:tcW w:w="46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highlight w:val="none"/>
                      <w:u w:val="none"/>
                      <w:lang w:val="en-US" w:eastAsia="zh-CN"/>
                    </w:rPr>
                  </w:pPr>
                  <w:r>
                    <w:rPr>
                      <w:rStyle w:val="78"/>
                      <w:rFonts w:eastAsia="宋体"/>
                      <w:snapToGrid w:val="0"/>
                      <w:color w:val="000000"/>
                      <w:sz w:val="21"/>
                      <w:szCs w:val="21"/>
                      <w:highlight w:val="none"/>
                      <w:lang w:val="en-US" w:eastAsia="zh-CN" w:bidi="ar"/>
                    </w:rPr>
                    <w:t>N</w:t>
                  </w:r>
                  <w:r>
                    <w:rPr>
                      <w:rStyle w:val="78"/>
                      <w:rFonts w:hint="eastAsia"/>
                      <w:snapToGrid w:val="0"/>
                      <w:color w:val="000000"/>
                      <w:sz w:val="21"/>
                      <w:szCs w:val="21"/>
                      <w:highlight w:val="none"/>
                      <w:lang w:val="en-US" w:eastAsia="zh-CN" w:bidi="ar"/>
                    </w:rPr>
                    <w:t>W</w:t>
                  </w:r>
                </w:p>
              </w:tc>
              <w:tc>
                <w:tcPr>
                  <w:tcW w:w="5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highlight w:val="none"/>
                      <w:u w:val="none"/>
                      <w:lang w:val="en-US" w:eastAsia="zh-CN"/>
                    </w:rPr>
                  </w:pPr>
                  <w:r>
                    <w:rPr>
                      <w:color w:val="000000"/>
                      <w:sz w:val="21"/>
                      <w:szCs w:val="21"/>
                      <w:highlight w:val="none"/>
                    </w:rPr>
                    <w:t>35</w:t>
                  </w:r>
                </w:p>
              </w:tc>
              <w:tc>
                <w:tcPr>
                  <w:tcW w:w="746" w:type="pct"/>
                  <w:tcBorders>
                    <w:tl2br w:val="nil"/>
                    <w:tr2bl w:val="nil"/>
                  </w:tcBorders>
                  <w:shd w:val="clear" w:color="auto" w:fill="auto"/>
                  <w:vAlign w:val="center"/>
                </w:tcPr>
                <w:p>
                  <w:pPr>
                    <w:keepNext w:val="0"/>
                    <w:keepLines w:val="0"/>
                    <w:widowControl/>
                    <w:suppressLineNumbers w:val="0"/>
                    <w:jc w:val="center"/>
                    <w:textAlignment w:val="center"/>
                    <w:rPr>
                      <w:rFonts w:hint="eastAsia" w:ascii="Times New Roman" w:hAnsi="Times New Roman" w:eastAsia="宋体" w:cs="Times New Roman"/>
                      <w:i w:val="0"/>
                      <w:iCs w:val="0"/>
                      <w:color w:val="000000"/>
                      <w:sz w:val="21"/>
                      <w:szCs w:val="21"/>
                      <w:highlight w:val="none"/>
                      <w:u w:val="none"/>
                      <w:lang w:val="en-US" w:eastAsia="zh-CN"/>
                    </w:rPr>
                  </w:pPr>
                  <w:r>
                    <w:rPr>
                      <w:rFonts w:hint="default" w:ascii="Times New Roman" w:hAnsi="Times New Roman" w:eastAsia="宋体" w:cs="Times New Roman"/>
                      <w:i w:val="0"/>
                      <w:iCs w:val="0"/>
                      <w:color w:val="000000"/>
                      <w:kern w:val="0"/>
                      <w:sz w:val="21"/>
                      <w:szCs w:val="21"/>
                      <w:u w:val="none"/>
                      <w:lang w:val="en-US" w:eastAsia="zh-CN" w:bidi="ar"/>
                    </w:rPr>
                    <w:t>700</w:t>
                  </w:r>
                </w:p>
              </w:tc>
              <w:tc>
                <w:tcPr>
                  <w:tcW w:w="79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highlight w:val="none"/>
                      <w:u w:val="none"/>
                    </w:rPr>
                  </w:pPr>
                  <w:r>
                    <w:rPr>
                      <w:rFonts w:hint="eastAsia" w:cs="Times New Roman"/>
                      <w:i w:val="0"/>
                      <w:iCs w:val="0"/>
                      <w:snapToGrid w:val="0"/>
                      <w:color w:val="000000"/>
                      <w:kern w:val="0"/>
                      <w:sz w:val="21"/>
                      <w:szCs w:val="21"/>
                      <w:highlight w:val="none"/>
                      <w:u w:val="none"/>
                      <w:lang w:val="en-US" w:eastAsia="zh-CN" w:bidi="ar"/>
                    </w:rPr>
                    <w:t>（</w:t>
                  </w:r>
                  <w:r>
                    <w:rPr>
                      <w:rFonts w:hint="default" w:ascii="Times New Roman" w:hAnsi="Times New Roman" w:eastAsia="宋体" w:cs="Times New Roman"/>
                      <w:i w:val="0"/>
                      <w:iCs w:val="0"/>
                      <w:snapToGrid w:val="0"/>
                      <w:color w:val="000000"/>
                      <w:kern w:val="0"/>
                      <w:sz w:val="21"/>
                      <w:szCs w:val="21"/>
                      <w:highlight w:val="none"/>
                      <w:u w:val="none"/>
                      <w:lang w:val="en-US" w:eastAsia="zh-CN" w:bidi="ar"/>
                    </w:rPr>
                    <w:t>GB3096-2008</w:t>
                  </w:r>
                  <w:r>
                    <w:rPr>
                      <w:rFonts w:hint="eastAsia" w:cs="Times New Roman"/>
                      <w:i w:val="0"/>
                      <w:iCs w:val="0"/>
                      <w:snapToGrid w:val="0"/>
                      <w:color w:val="000000"/>
                      <w:kern w:val="0"/>
                      <w:sz w:val="21"/>
                      <w:szCs w:val="21"/>
                      <w:highlight w:val="none"/>
                      <w:u w:val="none"/>
                      <w:lang w:val="en-US" w:eastAsia="zh-CN" w:bidi="ar"/>
                    </w:rPr>
                    <w:t>）</w:t>
                  </w:r>
                  <w:r>
                    <w:rPr>
                      <w:rStyle w:val="78"/>
                      <w:rFonts w:eastAsia="宋体"/>
                      <w:snapToGrid w:val="0"/>
                      <w:color w:val="000000"/>
                      <w:sz w:val="21"/>
                      <w:szCs w:val="21"/>
                      <w:highlight w:val="none"/>
                      <w:lang w:val="en-US" w:eastAsia="zh-CN" w:bidi="ar"/>
                    </w:rPr>
                    <w:t>2</w:t>
                  </w:r>
                  <w:r>
                    <w:rPr>
                      <w:rStyle w:val="87"/>
                      <w:snapToGrid w:val="0"/>
                      <w:color w:val="000000"/>
                      <w:sz w:val="21"/>
                      <w:szCs w:val="21"/>
                      <w:highlight w:val="none"/>
                      <w:lang w:val="en-US" w:eastAsia="zh-CN" w:bidi="ar"/>
                    </w:rPr>
                    <w:t>类</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51" w:hRule="atLeast"/>
                <w:jc w:val="center"/>
              </w:trPr>
              <w:tc>
                <w:tcPr>
                  <w:tcW w:w="418" w:type="pct"/>
                  <w:vMerge w:val="continue"/>
                  <w:tcBorders>
                    <w:tl2br w:val="nil"/>
                    <w:tr2bl w:val="nil"/>
                  </w:tcBorders>
                  <w:shd w:val="clear" w:color="auto" w:fill="auto"/>
                  <w:vAlign w:val="center"/>
                </w:tcPr>
                <w:p>
                  <w:pPr>
                    <w:keepNext w:val="0"/>
                    <w:keepLines w:val="0"/>
                    <w:widowControl/>
                    <w:suppressLineNumbers w:val="0"/>
                    <w:jc w:val="center"/>
                    <w:textAlignment w:val="center"/>
                    <w:rPr>
                      <w:sz w:val="21"/>
                      <w:szCs w:val="21"/>
                    </w:rPr>
                  </w:pPr>
                </w:p>
              </w:tc>
              <w:tc>
                <w:tcPr>
                  <w:tcW w:w="722" w:type="pct"/>
                  <w:tcBorders>
                    <w:tl2br w:val="nil"/>
                    <w:tr2bl w:val="nil"/>
                  </w:tcBorders>
                  <w:shd w:val="clear" w:color="auto" w:fill="auto"/>
                  <w:vAlign w:val="center"/>
                </w:tcPr>
                <w:p>
                  <w:pPr>
                    <w:spacing w:line="240" w:lineRule="auto"/>
                    <w:ind w:firstLine="0" w:firstLineChars="0"/>
                    <w:jc w:val="center"/>
                    <w:rPr>
                      <w:rFonts w:hint="eastAsia" w:cs="Times New Roman"/>
                      <w:i w:val="0"/>
                      <w:iCs w:val="0"/>
                      <w:color w:val="000000"/>
                      <w:sz w:val="21"/>
                      <w:szCs w:val="21"/>
                      <w:highlight w:val="none"/>
                      <w:u w:val="none"/>
                      <w:lang w:val="en-US" w:eastAsia="zh-CN"/>
                    </w:rPr>
                  </w:pPr>
                  <w:r>
                    <w:rPr>
                      <w:sz w:val="21"/>
                      <w:szCs w:val="21"/>
                      <w:highlight w:val="none"/>
                    </w:rPr>
                    <w:t>116.9436</w:t>
                  </w:r>
                </w:p>
              </w:tc>
              <w:tc>
                <w:tcPr>
                  <w:tcW w:w="608" w:type="pct"/>
                  <w:tcBorders>
                    <w:tl2br w:val="nil"/>
                    <w:tr2bl w:val="nil"/>
                  </w:tcBorders>
                  <w:shd w:val="clear" w:color="auto" w:fill="auto"/>
                  <w:vAlign w:val="center"/>
                </w:tcPr>
                <w:p>
                  <w:pPr>
                    <w:spacing w:line="240" w:lineRule="auto"/>
                    <w:ind w:firstLine="0" w:firstLineChars="0"/>
                    <w:jc w:val="center"/>
                    <w:rPr>
                      <w:rFonts w:hint="eastAsia" w:cs="Times New Roman"/>
                      <w:i w:val="0"/>
                      <w:iCs w:val="0"/>
                      <w:color w:val="000000"/>
                      <w:sz w:val="21"/>
                      <w:szCs w:val="21"/>
                      <w:highlight w:val="none"/>
                      <w:u w:val="none"/>
                      <w:lang w:val="en-US" w:eastAsia="zh-CN"/>
                    </w:rPr>
                  </w:pPr>
                  <w:r>
                    <w:rPr>
                      <w:sz w:val="21"/>
                      <w:szCs w:val="21"/>
                      <w:highlight w:val="none"/>
                    </w:rPr>
                    <w:t>33.9823</w:t>
                  </w:r>
                </w:p>
              </w:tc>
              <w:tc>
                <w:tcPr>
                  <w:tcW w:w="671" w:type="pct"/>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i w:val="0"/>
                      <w:iCs w:val="0"/>
                      <w:color w:val="000000"/>
                      <w:sz w:val="21"/>
                      <w:szCs w:val="21"/>
                      <w:highlight w:val="none"/>
                      <w:u w:val="none"/>
                      <w:lang w:val="en-US" w:eastAsia="zh-CN"/>
                    </w:rPr>
                  </w:pPr>
                  <w:r>
                    <w:rPr>
                      <w:rStyle w:val="87"/>
                      <w:snapToGrid w:val="0"/>
                      <w:color w:val="000000"/>
                      <w:sz w:val="21"/>
                      <w:szCs w:val="21"/>
                      <w:highlight w:val="none"/>
                      <w:lang w:val="en-US" w:eastAsia="zh-CN" w:bidi="ar"/>
                    </w:rPr>
                    <w:t>白顶山村</w:t>
                  </w:r>
                </w:p>
              </w:tc>
              <w:tc>
                <w:tcPr>
                  <w:tcW w:w="463" w:type="pct"/>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i w:val="0"/>
                      <w:iCs w:val="0"/>
                      <w:color w:val="000000"/>
                      <w:sz w:val="21"/>
                      <w:szCs w:val="21"/>
                      <w:highlight w:val="none"/>
                      <w:u w:val="none"/>
                      <w:lang w:val="en-US" w:eastAsia="zh-CN"/>
                    </w:rPr>
                  </w:pPr>
                  <w:r>
                    <w:rPr>
                      <w:rStyle w:val="78"/>
                      <w:rFonts w:eastAsia="宋体"/>
                      <w:snapToGrid w:val="0"/>
                      <w:color w:val="000000"/>
                      <w:sz w:val="21"/>
                      <w:szCs w:val="21"/>
                      <w:highlight w:val="none"/>
                      <w:lang w:val="en-US" w:eastAsia="zh-CN" w:bidi="ar"/>
                    </w:rPr>
                    <w:t>SW</w:t>
                  </w:r>
                </w:p>
              </w:tc>
              <w:tc>
                <w:tcPr>
                  <w:tcW w:w="571" w:type="pct"/>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i w:val="0"/>
                      <w:iCs w:val="0"/>
                      <w:color w:val="000000"/>
                      <w:sz w:val="21"/>
                      <w:szCs w:val="21"/>
                      <w:highlight w:val="none"/>
                      <w:u w:val="none"/>
                      <w:lang w:val="en-US" w:eastAsia="zh-CN"/>
                    </w:rPr>
                  </w:pPr>
                  <w:r>
                    <w:rPr>
                      <w:color w:val="000000"/>
                      <w:sz w:val="21"/>
                      <w:szCs w:val="21"/>
                      <w:highlight w:val="none"/>
                    </w:rPr>
                    <w:t>40</w:t>
                  </w:r>
                </w:p>
              </w:tc>
              <w:tc>
                <w:tcPr>
                  <w:tcW w:w="746" w:type="pct"/>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i w:val="0"/>
                      <w:iCs w:val="0"/>
                      <w:color w:val="000000"/>
                      <w:sz w:val="21"/>
                      <w:szCs w:val="21"/>
                      <w:highlight w:val="none"/>
                      <w:u w:val="none"/>
                      <w:lang w:val="en-US" w:eastAsia="zh-CN"/>
                    </w:rPr>
                  </w:pPr>
                  <w:r>
                    <w:rPr>
                      <w:rFonts w:hint="eastAsia"/>
                      <w:sz w:val="21"/>
                      <w:szCs w:val="21"/>
                      <w:highlight w:val="none"/>
                      <w:lang w:val="en-US" w:eastAsia="zh-CN"/>
                    </w:rPr>
                    <w:t>4000</w:t>
                  </w:r>
                </w:p>
              </w:tc>
              <w:tc>
                <w:tcPr>
                  <w:tcW w:w="798"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i w:val="0"/>
                      <w:iCs w:val="0"/>
                      <w:color w:val="000000"/>
                      <w:sz w:val="21"/>
                      <w:szCs w:val="21"/>
                      <w:highlight w:val="none"/>
                      <w:u w:val="none"/>
                      <w:lang w:val="en-US" w:eastAsia="zh-CN"/>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468" w:hRule="atLeast"/>
                <w:jc w:val="center"/>
              </w:trPr>
              <w:tc>
                <w:tcPr>
                  <w:tcW w:w="418" w:type="pct"/>
                  <w:tcBorders>
                    <w:tl2br w:val="nil"/>
                    <w:tr2bl w:val="nil"/>
                  </w:tcBorders>
                  <w:shd w:val="clear" w:color="auto" w:fill="auto"/>
                  <w:vAlign w:val="center"/>
                </w:tcPr>
                <w:p>
                  <w:pPr>
                    <w:keepNext w:val="0"/>
                    <w:keepLines w:val="0"/>
                    <w:widowControl/>
                    <w:suppressLineNumbers w:val="0"/>
                    <w:jc w:val="center"/>
                    <w:textAlignment w:val="center"/>
                    <w:rPr>
                      <w:rFonts w:hint="eastAsia" w:eastAsia="宋体"/>
                      <w:sz w:val="21"/>
                      <w:szCs w:val="21"/>
                      <w:lang w:eastAsia="zh-CN"/>
                    </w:rPr>
                  </w:pPr>
                  <w:r>
                    <w:rPr>
                      <w:rFonts w:hint="eastAsia"/>
                      <w:sz w:val="21"/>
                      <w:szCs w:val="21"/>
                      <w:lang w:eastAsia="zh-CN"/>
                    </w:rPr>
                    <w:t>地下水</w:t>
                  </w:r>
                </w:p>
              </w:tc>
              <w:tc>
                <w:tcPr>
                  <w:tcW w:w="722" w:type="pct"/>
                  <w:tcBorders>
                    <w:tl2br w:val="nil"/>
                    <w:tr2bl w:val="nil"/>
                  </w:tcBorders>
                  <w:shd w:val="clear" w:color="auto" w:fill="auto"/>
                  <w:vAlign w:val="center"/>
                </w:tcPr>
                <w:p>
                  <w:pPr>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lang w:val="en-US" w:eastAsia="zh-CN"/>
                    </w:rPr>
                    <w:t>/</w:t>
                  </w:r>
                </w:p>
              </w:tc>
              <w:tc>
                <w:tcPr>
                  <w:tcW w:w="608" w:type="pct"/>
                  <w:tcBorders>
                    <w:tl2br w:val="nil"/>
                    <w:tr2bl w:val="nil"/>
                  </w:tcBorders>
                  <w:shd w:val="clear" w:color="auto" w:fill="auto"/>
                  <w:vAlign w:val="center"/>
                </w:tcPr>
                <w:p>
                  <w:pPr>
                    <w:spacing w:line="240" w:lineRule="auto"/>
                    <w:ind w:firstLine="0" w:firstLineChars="0"/>
                    <w:jc w:val="center"/>
                    <w:rPr>
                      <w:rFonts w:hint="eastAsia" w:eastAsia="宋体"/>
                      <w:sz w:val="21"/>
                      <w:szCs w:val="21"/>
                      <w:highlight w:val="none"/>
                      <w:lang w:val="en-US" w:eastAsia="zh-CN"/>
                    </w:rPr>
                  </w:pPr>
                  <w:r>
                    <w:rPr>
                      <w:rFonts w:hint="eastAsia"/>
                      <w:sz w:val="21"/>
                      <w:szCs w:val="21"/>
                      <w:highlight w:val="none"/>
                      <w:lang w:val="en-US" w:eastAsia="zh-CN"/>
                    </w:rPr>
                    <w:t>/</w:t>
                  </w:r>
                </w:p>
              </w:tc>
              <w:tc>
                <w:tcPr>
                  <w:tcW w:w="671" w:type="pct"/>
                  <w:tcBorders>
                    <w:tl2br w:val="nil"/>
                    <w:tr2bl w:val="nil"/>
                  </w:tcBorders>
                  <w:shd w:val="clear" w:color="auto" w:fill="auto"/>
                  <w:vAlign w:val="center"/>
                </w:tcPr>
                <w:p>
                  <w:pPr>
                    <w:keepNext w:val="0"/>
                    <w:keepLines w:val="0"/>
                    <w:widowControl/>
                    <w:suppressLineNumbers w:val="0"/>
                    <w:jc w:val="center"/>
                    <w:textAlignment w:val="center"/>
                    <w:rPr>
                      <w:rStyle w:val="87"/>
                      <w:snapToGrid w:val="0"/>
                      <w:color w:val="000000"/>
                      <w:sz w:val="21"/>
                      <w:szCs w:val="21"/>
                      <w:highlight w:val="none"/>
                      <w:lang w:val="en-US" w:eastAsia="zh-CN" w:bidi="ar"/>
                    </w:rPr>
                  </w:pPr>
                  <w:r>
                    <w:rPr>
                      <w:sz w:val="21"/>
                      <w:szCs w:val="21"/>
                    </w:rPr>
                    <w:t>相山地下水水源保护区</w:t>
                  </w:r>
                </w:p>
              </w:tc>
              <w:tc>
                <w:tcPr>
                  <w:tcW w:w="463" w:type="pct"/>
                  <w:tcBorders>
                    <w:tl2br w:val="nil"/>
                    <w:tr2bl w:val="nil"/>
                  </w:tcBorders>
                  <w:shd w:val="clear" w:color="auto" w:fill="auto"/>
                  <w:vAlign w:val="center"/>
                </w:tcPr>
                <w:p>
                  <w:pPr>
                    <w:keepNext w:val="0"/>
                    <w:keepLines w:val="0"/>
                    <w:widowControl/>
                    <w:suppressLineNumbers w:val="0"/>
                    <w:jc w:val="center"/>
                    <w:textAlignment w:val="center"/>
                    <w:rPr>
                      <w:rStyle w:val="78"/>
                      <w:rFonts w:eastAsia="宋体"/>
                      <w:snapToGrid w:val="0"/>
                      <w:color w:val="000000"/>
                      <w:sz w:val="21"/>
                      <w:szCs w:val="21"/>
                      <w:highlight w:val="none"/>
                      <w:lang w:val="en-US" w:eastAsia="zh-CN" w:bidi="ar"/>
                    </w:rPr>
                  </w:pPr>
                  <w:r>
                    <w:rPr>
                      <w:sz w:val="21"/>
                      <w:szCs w:val="21"/>
                    </w:rPr>
                    <w:t>E/S</w:t>
                  </w:r>
                </w:p>
              </w:tc>
              <w:tc>
                <w:tcPr>
                  <w:tcW w:w="571" w:type="pct"/>
                  <w:tcBorders>
                    <w:tl2br w:val="nil"/>
                    <w:tr2bl w:val="nil"/>
                  </w:tcBorders>
                  <w:shd w:val="clear" w:color="auto" w:fill="auto"/>
                  <w:vAlign w:val="center"/>
                </w:tcPr>
                <w:p>
                  <w:pPr>
                    <w:keepNext w:val="0"/>
                    <w:keepLines w:val="0"/>
                    <w:widowControl/>
                    <w:suppressLineNumbers w:val="0"/>
                    <w:jc w:val="center"/>
                    <w:textAlignment w:val="center"/>
                    <w:rPr>
                      <w:rFonts w:hint="default" w:eastAsia="宋体"/>
                      <w:color w:val="000000"/>
                      <w:sz w:val="21"/>
                      <w:szCs w:val="21"/>
                      <w:highlight w:val="none"/>
                      <w:lang w:val="en-US" w:eastAsia="zh-CN"/>
                    </w:rPr>
                  </w:pPr>
                  <w:r>
                    <w:rPr>
                      <w:rFonts w:hint="eastAsia"/>
                      <w:color w:val="000000"/>
                      <w:sz w:val="21"/>
                      <w:szCs w:val="21"/>
                      <w:highlight w:val="none"/>
                      <w:lang w:val="en-US" w:eastAsia="zh-CN"/>
                    </w:rPr>
                    <w:t>350</w:t>
                  </w:r>
                </w:p>
              </w:tc>
              <w:tc>
                <w:tcPr>
                  <w:tcW w:w="746" w:type="pct"/>
                  <w:tcBorders>
                    <w:tl2br w:val="nil"/>
                    <w:tr2bl w:val="nil"/>
                  </w:tcBorders>
                  <w:shd w:val="clear" w:color="auto" w:fill="auto"/>
                  <w:vAlign w:val="center"/>
                </w:tcPr>
                <w:p>
                  <w:pPr>
                    <w:spacing w:line="240" w:lineRule="auto"/>
                    <w:ind w:firstLine="0" w:firstLineChars="0"/>
                    <w:jc w:val="center"/>
                    <w:rPr>
                      <w:rFonts w:hint="eastAsia" w:eastAsia="宋体"/>
                      <w:sz w:val="21"/>
                      <w:szCs w:val="21"/>
                      <w:highlight w:val="none"/>
                      <w:lang w:val="en-US" w:eastAsia="zh-CN"/>
                    </w:rPr>
                  </w:pPr>
                  <w:r>
                    <w:rPr>
                      <w:sz w:val="21"/>
                      <w:szCs w:val="21"/>
                    </w:rPr>
                    <w:t>准保护区边界</w:t>
                  </w:r>
                  <w:r>
                    <w:rPr>
                      <w:rFonts w:hint="eastAsia"/>
                      <w:sz w:val="21"/>
                      <w:szCs w:val="21"/>
                    </w:rPr>
                    <w:t>（位于本项目上游）</w:t>
                  </w:r>
                </w:p>
              </w:tc>
              <w:tc>
                <w:tcPr>
                  <w:tcW w:w="798" w:type="pct"/>
                  <w:tcBorders>
                    <w:tl2br w:val="nil"/>
                    <w:tr2bl w:val="nil"/>
                  </w:tcBorders>
                  <w:shd w:val="clear" w:color="auto" w:fill="auto"/>
                  <w:vAlign w:val="center"/>
                </w:tcPr>
                <w:p>
                  <w:pPr>
                    <w:keepNext w:val="0"/>
                    <w:keepLines w:val="0"/>
                    <w:widowControl/>
                    <w:suppressLineNumbers w:val="0"/>
                    <w:jc w:val="center"/>
                    <w:textAlignment w:val="center"/>
                    <w:rPr>
                      <w:rFonts w:hint="eastAsia" w:cs="Times New Roman"/>
                      <w:i w:val="0"/>
                      <w:iCs w:val="0"/>
                      <w:color w:val="000000"/>
                      <w:sz w:val="21"/>
                      <w:szCs w:val="21"/>
                      <w:highlight w:val="none"/>
                      <w:u w:val="none"/>
                      <w:lang w:val="en-US" w:eastAsia="zh-CN"/>
                    </w:rPr>
                  </w:pPr>
                  <w:r>
                    <w:rPr>
                      <w:rFonts w:hint="eastAsia"/>
                      <w:sz w:val="21"/>
                      <w:szCs w:val="21"/>
                    </w:rPr>
                    <w:t>GB/T14848-2017中Ⅲ类</w:t>
                  </w:r>
                </w:p>
              </w:tc>
            </w:tr>
          </w:tbl>
          <w:p>
            <w:pPr>
              <w:bidi w:val="0"/>
              <w:spacing w:line="360" w:lineRule="auto"/>
              <w:jc w:val="both"/>
              <w:rPr>
                <w:rFonts w:hint="default"/>
                <w:color w:val="auto"/>
                <w:sz w:val="24"/>
                <w:szCs w:val="32"/>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201" w:hRule="atLeast"/>
          <w:jc w:val="center"/>
        </w:trPr>
        <w:tc>
          <w:tcPr>
            <w:tcW w:w="3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污</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染</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物</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排</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标</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rightChars="0"/>
              <w:jc w:val="center"/>
              <w:textAlignment w:val="bottom"/>
              <w:rPr>
                <w:rFonts w:hint="eastAsia" w:cs="宋体"/>
                <w:bCs/>
                <w:color w:val="auto"/>
                <w:kern w:val="2"/>
                <w:sz w:val="24"/>
                <w:szCs w:val="24"/>
              </w:rPr>
            </w:pPr>
            <w:r>
              <w:rPr>
                <w:rFonts w:hint="eastAsia" w:cs="宋体"/>
                <w:bCs/>
                <w:color w:val="auto"/>
                <w:kern w:val="2"/>
                <w:sz w:val="24"/>
                <w:szCs w:val="24"/>
              </w:rPr>
              <w:t>准</w:t>
            </w:r>
          </w:p>
        </w:tc>
        <w:tc>
          <w:tcPr>
            <w:tcW w:w="4698" w:type="pct"/>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default" w:ascii="Times New Roman" w:hAnsi="Times New Roman" w:eastAsia="宋体" w:cs="Times New Roman"/>
                <w:b/>
                <w:bCs/>
                <w:color w:val="auto"/>
                <w:sz w:val="24"/>
                <w:szCs w:val="24"/>
                <w:lang w:val="en-US" w:eastAsia="zh-CN"/>
              </w:rPr>
              <w:t>1、废气</w:t>
            </w:r>
          </w:p>
          <w:p>
            <w:pPr>
              <w:bidi w:val="0"/>
              <w:spacing w:line="360" w:lineRule="auto"/>
              <w:ind w:firstLine="480" w:firstLineChars="200"/>
              <w:rPr>
                <w:rFonts w:hint="default"/>
                <w:sz w:val="24"/>
                <w:szCs w:val="32"/>
              </w:rPr>
            </w:pPr>
            <w:r>
              <w:rPr>
                <w:rFonts w:hint="eastAsia"/>
                <w:color w:val="auto"/>
                <w:sz w:val="24"/>
              </w:rPr>
              <w:t>本项目非甲烷总烃</w:t>
            </w:r>
            <w:r>
              <w:rPr>
                <w:rFonts w:hint="eastAsia"/>
                <w:color w:val="auto"/>
                <w:sz w:val="24"/>
                <w:lang w:val="en-US" w:eastAsia="zh-CN"/>
              </w:rPr>
              <w:t>执行</w:t>
            </w:r>
            <w:r>
              <w:rPr>
                <w:rFonts w:hint="eastAsia"/>
                <w:color w:val="auto"/>
                <w:sz w:val="24"/>
              </w:rPr>
              <w:t>《印刷工业大气污染物排放标准》（GB 41616-2022）</w:t>
            </w:r>
            <w:r>
              <w:rPr>
                <w:rFonts w:hint="eastAsia"/>
                <w:color w:val="auto"/>
                <w:sz w:val="24"/>
                <w:lang w:eastAsia="zh-CN"/>
              </w:rPr>
              <w:t>，</w:t>
            </w:r>
            <w:r>
              <w:rPr>
                <w:rFonts w:hint="eastAsia"/>
                <w:color w:val="auto"/>
                <w:sz w:val="24"/>
                <w:lang w:val="en-US" w:eastAsia="zh-CN"/>
              </w:rPr>
              <w:t>无组织非甲烷总体、</w:t>
            </w:r>
            <w:r>
              <w:rPr>
                <w:rFonts w:hint="eastAsia"/>
                <w:color w:val="auto"/>
                <w:sz w:val="24"/>
              </w:rPr>
              <w:t>颗粒物排放</w:t>
            </w:r>
            <w:r>
              <w:rPr>
                <w:color w:val="auto"/>
                <w:sz w:val="24"/>
              </w:rPr>
              <w:t>执行</w:t>
            </w:r>
            <w:r>
              <w:rPr>
                <w:rFonts w:hAnsi="宋体"/>
                <w:color w:val="auto"/>
                <w:sz w:val="24"/>
              </w:rPr>
              <w:t>《大气污染物综合排放标准》（</w:t>
            </w:r>
            <w:r>
              <w:rPr>
                <w:rFonts w:hint="eastAsia" w:hAnsi="宋体"/>
                <w:color w:val="auto"/>
                <w:sz w:val="24"/>
              </w:rPr>
              <w:t>GB16297-1996</w:t>
            </w:r>
            <w:r>
              <w:rPr>
                <w:rFonts w:hAnsi="宋体"/>
                <w:color w:val="auto"/>
                <w:sz w:val="24"/>
              </w:rPr>
              <w:t>）</w:t>
            </w:r>
            <w:r>
              <w:rPr>
                <w:rFonts w:hint="eastAsia"/>
                <w:color w:val="auto"/>
                <w:sz w:val="24"/>
              </w:rPr>
              <w:t>无组织排放监控浓度限值</w:t>
            </w:r>
            <w:r>
              <w:rPr>
                <w:rFonts w:hint="eastAsia"/>
                <w:color w:val="auto"/>
                <w:sz w:val="24"/>
                <w:lang w:eastAsia="zh-CN"/>
              </w:rPr>
              <w:t>。</w:t>
            </w:r>
            <w:r>
              <w:rPr>
                <w:rFonts w:hint="eastAsia"/>
                <w:sz w:val="24"/>
                <w:szCs w:val="32"/>
                <w:lang w:val="en-US" w:eastAsia="zh-CN"/>
              </w:rPr>
              <w:t>车间</w:t>
            </w:r>
            <w:r>
              <w:rPr>
                <w:rFonts w:hint="default"/>
                <w:sz w:val="24"/>
                <w:szCs w:val="32"/>
              </w:rPr>
              <w:t>乙醇废气（</w:t>
            </w:r>
            <w:r>
              <w:rPr>
                <w:rFonts w:hint="eastAsia"/>
                <w:sz w:val="24"/>
                <w:szCs w:val="32"/>
                <w:lang w:val="en-US" w:eastAsia="zh-CN"/>
              </w:rPr>
              <w:t>以非甲烷总烃计</w:t>
            </w:r>
            <w:r>
              <w:rPr>
                <w:rFonts w:hint="default"/>
                <w:sz w:val="24"/>
                <w:szCs w:val="32"/>
              </w:rPr>
              <w:t>）</w:t>
            </w:r>
            <w:r>
              <w:rPr>
                <w:rFonts w:hint="eastAsia"/>
                <w:sz w:val="24"/>
                <w:szCs w:val="32"/>
                <w:lang w:val="en-US" w:eastAsia="zh-CN"/>
              </w:rPr>
              <w:t>排放执行《挥发性有机物无组织排放控制标准》（GB37822-2019）表A.1中厂区内VOCs无组织特别排放限值要求。</w:t>
            </w:r>
          </w:p>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cs="Times New Roman"/>
                <w:b/>
                <w:bCs/>
                <w:color w:val="auto"/>
                <w:sz w:val="21"/>
                <w:szCs w:val="21"/>
                <w:lang w:eastAsia="zh-CN"/>
              </w:rPr>
            </w:pPr>
            <w:r>
              <w:rPr>
                <w:rFonts w:hint="default" w:ascii="Times New Roman" w:hAnsi="Times New Roman" w:cs="Times New Roman"/>
                <w:b/>
                <w:bCs/>
                <w:color w:val="auto"/>
                <w:sz w:val="21"/>
                <w:szCs w:val="21"/>
                <w:lang w:eastAsia="zh-CN"/>
              </w:rPr>
              <w:t>表</w:t>
            </w:r>
            <w:r>
              <w:rPr>
                <w:rFonts w:hint="eastAsia" w:cs="Times New Roman"/>
                <w:b/>
                <w:bCs/>
                <w:color w:val="auto"/>
                <w:sz w:val="21"/>
                <w:szCs w:val="21"/>
                <w:lang w:val="en-US" w:eastAsia="zh-CN"/>
              </w:rPr>
              <w:t>3-7</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lang w:val="en-US" w:eastAsia="zh-CN"/>
              </w:rPr>
              <w:t>项目废</w:t>
            </w:r>
            <w:r>
              <w:rPr>
                <w:rFonts w:hint="default" w:ascii="Times New Roman" w:hAnsi="Times New Roman" w:eastAsia="宋体" w:cs="Times New Roman"/>
                <w:b/>
                <w:bCs/>
                <w:color w:val="auto"/>
                <w:sz w:val="21"/>
                <w:szCs w:val="21"/>
                <w:lang w:val="en-US" w:eastAsia="zh-CN"/>
              </w:rPr>
              <w:t>气污染物排放</w:t>
            </w:r>
            <w:r>
              <w:rPr>
                <w:rFonts w:hint="default" w:ascii="Times New Roman" w:hAnsi="Times New Roman" w:eastAsia="宋体" w:cs="Times New Roman"/>
                <w:b/>
                <w:bCs/>
                <w:color w:val="auto"/>
                <w:sz w:val="21"/>
                <w:szCs w:val="21"/>
              </w:rPr>
              <w:t>标准</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352"/>
              <w:gridCol w:w="2025"/>
              <w:gridCol w:w="1886"/>
              <w:gridCol w:w="283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454" w:hRule="atLeast"/>
                <w:tblHeader/>
                <w:jc w:val="center"/>
              </w:trPr>
              <w:tc>
                <w:tcPr>
                  <w:tcW w:w="834"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1"/>
                      <w:szCs w:val="21"/>
                    </w:rPr>
                  </w:pPr>
                  <w:r>
                    <w:rPr>
                      <w:sz w:val="21"/>
                      <w:szCs w:val="21"/>
                    </w:rPr>
                    <w:t>污染物</w:t>
                  </w:r>
                </w:p>
              </w:tc>
              <w:tc>
                <w:tcPr>
                  <w:tcW w:w="12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1"/>
                      <w:szCs w:val="21"/>
                    </w:rPr>
                  </w:pPr>
                  <w:r>
                    <w:rPr>
                      <w:sz w:val="21"/>
                      <w:szCs w:val="21"/>
                    </w:rPr>
                    <w:t>有组织排放</w:t>
                  </w:r>
                </w:p>
              </w:tc>
              <w:tc>
                <w:tcPr>
                  <w:tcW w:w="116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1"/>
                      <w:szCs w:val="21"/>
                    </w:rPr>
                  </w:pPr>
                  <w:r>
                    <w:rPr>
                      <w:sz w:val="21"/>
                      <w:szCs w:val="21"/>
                    </w:rPr>
                    <w:t>无组织排放厂界浓度限值</w:t>
                  </w:r>
                  <w:r>
                    <w:rPr>
                      <w:rFonts w:hint="eastAsia"/>
                      <w:sz w:val="21"/>
                      <w:szCs w:val="21"/>
                      <w:lang w:eastAsia="zh-CN"/>
                    </w:rPr>
                    <w:t>（</w:t>
                  </w:r>
                  <w:r>
                    <w:rPr>
                      <w:sz w:val="21"/>
                      <w:szCs w:val="21"/>
                    </w:rPr>
                    <w:t>mg/m</w:t>
                  </w:r>
                  <w:r>
                    <w:rPr>
                      <w:sz w:val="21"/>
                      <w:szCs w:val="21"/>
                      <w:vertAlign w:val="superscript"/>
                    </w:rPr>
                    <w:t>3</w:t>
                  </w:r>
                  <w:r>
                    <w:rPr>
                      <w:rFonts w:hint="eastAsia"/>
                      <w:sz w:val="21"/>
                      <w:szCs w:val="21"/>
                      <w:lang w:eastAsia="zh-CN"/>
                    </w:rPr>
                    <w:t>）</w:t>
                  </w:r>
                </w:p>
              </w:tc>
              <w:tc>
                <w:tcPr>
                  <w:tcW w:w="1752"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1"/>
                      <w:szCs w:val="21"/>
                    </w:rPr>
                  </w:pPr>
                  <w:r>
                    <w:rPr>
                      <w:sz w:val="21"/>
                      <w:szCs w:val="21"/>
                    </w:rPr>
                    <w:t>执行标准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454" w:hRule="atLeast"/>
                <w:tblHeader/>
                <w:jc w:val="center"/>
              </w:trPr>
              <w:tc>
                <w:tcPr>
                  <w:tcW w:w="834"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1"/>
                      <w:szCs w:val="21"/>
                    </w:rPr>
                  </w:pPr>
                </w:p>
              </w:tc>
              <w:tc>
                <w:tcPr>
                  <w:tcW w:w="12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sz w:val="21"/>
                      <w:szCs w:val="21"/>
                    </w:rPr>
                  </w:pPr>
                  <w:r>
                    <w:rPr>
                      <w:sz w:val="21"/>
                      <w:szCs w:val="21"/>
                    </w:rPr>
                    <w:t>浓度限值</w:t>
                  </w:r>
                  <w:r>
                    <w:rPr>
                      <w:rFonts w:hint="eastAsia"/>
                      <w:sz w:val="21"/>
                      <w:szCs w:val="21"/>
                      <w:lang w:eastAsia="zh-CN"/>
                    </w:rPr>
                    <w:t>（</w:t>
                  </w:r>
                  <w:r>
                    <w:rPr>
                      <w:sz w:val="21"/>
                      <w:szCs w:val="21"/>
                    </w:rPr>
                    <w:t>mg/m</w:t>
                  </w:r>
                  <w:r>
                    <w:rPr>
                      <w:sz w:val="21"/>
                      <w:szCs w:val="21"/>
                      <w:vertAlign w:val="superscript"/>
                    </w:rPr>
                    <w:t>3</w:t>
                  </w:r>
                  <w:r>
                    <w:rPr>
                      <w:rFonts w:hint="eastAsia"/>
                      <w:sz w:val="21"/>
                      <w:szCs w:val="21"/>
                      <w:lang w:eastAsia="zh-CN"/>
                    </w:rPr>
                    <w:t>）</w:t>
                  </w:r>
                </w:p>
              </w:tc>
              <w:tc>
                <w:tcPr>
                  <w:tcW w:w="116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1"/>
                      <w:szCs w:val="21"/>
                    </w:rPr>
                  </w:pPr>
                </w:p>
              </w:tc>
              <w:tc>
                <w:tcPr>
                  <w:tcW w:w="1752"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b/>
                      <w:sz w:val="21"/>
                      <w:szCs w:val="21"/>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348" w:hRule="atLeast"/>
                <w:jc w:val="center"/>
              </w:trPr>
              <w:tc>
                <w:tcPr>
                  <w:tcW w:w="8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eastAsia="宋体"/>
                      <w:bCs/>
                      <w:sz w:val="21"/>
                      <w:szCs w:val="21"/>
                      <w:lang w:val="en-US" w:eastAsia="zh-CN"/>
                    </w:rPr>
                  </w:pPr>
                  <w:r>
                    <w:rPr>
                      <w:rFonts w:hint="eastAsia" w:ascii="Times New Roman" w:hAnsi="Times New Roman" w:eastAsia="宋体" w:cs="Times New Roman"/>
                      <w:bCs/>
                      <w:sz w:val="21"/>
                      <w:szCs w:val="21"/>
                      <w:lang w:val="en-US" w:eastAsia="zh-CN"/>
                    </w:rPr>
                    <w:t>非甲烷总烃</w:t>
                  </w:r>
                </w:p>
              </w:tc>
              <w:tc>
                <w:tcPr>
                  <w:tcW w:w="1249" w:type="pct"/>
                  <w:tcBorders>
                    <w:tl2br w:val="nil"/>
                    <w:tr2bl w:val="nil"/>
                  </w:tcBorders>
                  <w:noWrap w:val="0"/>
                  <w:vAlign w:val="center"/>
                </w:tcPr>
                <w:p>
                  <w:pPr>
                    <w:spacing w:line="276" w:lineRule="auto"/>
                    <w:jc w:val="center"/>
                    <w:rPr>
                      <w:rFonts w:hint="default" w:eastAsia="宋体"/>
                      <w:bCs/>
                      <w:sz w:val="21"/>
                      <w:szCs w:val="21"/>
                      <w:lang w:val="en-US" w:eastAsia="zh-CN"/>
                    </w:rPr>
                  </w:pPr>
                  <w:r>
                    <w:rPr>
                      <w:rFonts w:hint="eastAsia"/>
                      <w:bCs/>
                      <w:sz w:val="21"/>
                      <w:szCs w:val="21"/>
                      <w:lang w:val="en-US" w:eastAsia="zh-CN"/>
                    </w:rPr>
                    <w:t>70</w:t>
                  </w:r>
                </w:p>
              </w:tc>
              <w:tc>
                <w:tcPr>
                  <w:tcW w:w="1163" w:type="pct"/>
                  <w:tcBorders>
                    <w:tl2br w:val="nil"/>
                    <w:tr2bl w:val="nil"/>
                  </w:tcBorders>
                  <w:noWrap w:val="0"/>
                  <w:vAlign w:val="center"/>
                </w:tcPr>
                <w:p>
                  <w:pPr>
                    <w:spacing w:line="276" w:lineRule="auto"/>
                    <w:jc w:val="center"/>
                    <w:rPr>
                      <w:rFonts w:hint="eastAsia" w:eastAsia="宋体"/>
                      <w:bCs/>
                      <w:sz w:val="21"/>
                      <w:szCs w:val="21"/>
                      <w:lang w:val="en-US" w:eastAsia="zh-CN"/>
                    </w:rPr>
                  </w:pPr>
                  <w:r>
                    <w:rPr>
                      <w:rFonts w:hint="eastAsia"/>
                      <w:color w:val="auto"/>
                      <w:szCs w:val="21"/>
                    </w:rPr>
                    <w:t>4.0</w:t>
                  </w:r>
                </w:p>
              </w:tc>
              <w:tc>
                <w:tcPr>
                  <w:tcW w:w="1752" w:type="pct"/>
                  <w:vMerge w:val="restart"/>
                  <w:tcBorders>
                    <w:tl2br w:val="nil"/>
                    <w:tr2bl w:val="nil"/>
                  </w:tcBorders>
                  <w:noWrap w:val="0"/>
                  <w:vAlign w:val="center"/>
                </w:tcPr>
                <w:p>
                  <w:pPr>
                    <w:bidi w:val="0"/>
                    <w:spacing w:line="240" w:lineRule="auto"/>
                    <w:jc w:val="center"/>
                  </w:pPr>
                  <w:r>
                    <w:rPr>
                      <w:rFonts w:hint="eastAsia"/>
                      <w:sz w:val="21"/>
                      <w:szCs w:val="21"/>
                      <w:lang w:val="en-US" w:eastAsia="zh-CN"/>
                    </w:rPr>
                    <w:t>《印刷工业大气污染物排放标准》（GB 41616-2022）、《大气污染物综合排放标准》（GB16297-1996）</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cantSplit/>
                <w:trHeight w:val="454" w:hRule="atLeast"/>
                <w:jc w:val="center"/>
              </w:trPr>
              <w:tc>
                <w:tcPr>
                  <w:tcW w:w="83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eastAsia="宋体"/>
                      <w:sz w:val="21"/>
                      <w:szCs w:val="21"/>
                      <w:lang w:val="en-US" w:eastAsia="zh-CN"/>
                    </w:rPr>
                  </w:pPr>
                  <w:r>
                    <w:rPr>
                      <w:rFonts w:hint="eastAsia"/>
                      <w:sz w:val="21"/>
                      <w:szCs w:val="21"/>
                      <w:lang w:val="en-US" w:eastAsia="zh-CN"/>
                    </w:rPr>
                    <w:t>颗粒物</w:t>
                  </w:r>
                </w:p>
              </w:tc>
              <w:tc>
                <w:tcPr>
                  <w:tcW w:w="1249"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eastAsia="宋体"/>
                      <w:sz w:val="21"/>
                      <w:szCs w:val="21"/>
                      <w:lang w:val="en-US" w:eastAsia="zh-CN"/>
                    </w:rPr>
                  </w:pPr>
                  <w:r>
                    <w:rPr>
                      <w:rFonts w:hint="eastAsia"/>
                      <w:sz w:val="21"/>
                      <w:szCs w:val="21"/>
                      <w:lang w:val="en-US" w:eastAsia="zh-CN"/>
                    </w:rPr>
                    <w:t>/</w:t>
                  </w:r>
                </w:p>
              </w:tc>
              <w:tc>
                <w:tcPr>
                  <w:tcW w:w="116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bCs/>
                      <w:sz w:val="21"/>
                      <w:szCs w:val="21"/>
                      <w:lang w:val="en-US" w:eastAsia="zh-CN"/>
                    </w:rPr>
                  </w:pPr>
                  <w:r>
                    <w:rPr>
                      <w:rFonts w:hint="eastAsia"/>
                      <w:bCs/>
                      <w:sz w:val="21"/>
                      <w:szCs w:val="21"/>
                      <w:lang w:val="en-US" w:eastAsia="zh-CN"/>
                    </w:rPr>
                    <w:t>1.0</w:t>
                  </w:r>
                </w:p>
              </w:tc>
              <w:tc>
                <w:tcPr>
                  <w:tcW w:w="1752" w:type="pct"/>
                  <w:vMerge w:val="continue"/>
                  <w:tcBorders>
                    <w:tl2br w:val="nil"/>
                    <w:tr2bl w:val="nil"/>
                  </w:tcBorders>
                  <w:noWrap w:val="0"/>
                  <w:vAlign w:val="center"/>
                </w:tcPr>
                <w:p>
                  <w:pPr>
                    <w:bidi w:val="0"/>
                    <w:spacing w:line="240" w:lineRule="auto"/>
                    <w:jc w:val="center"/>
                  </w:pPr>
                </w:p>
              </w:tc>
            </w:tr>
          </w:tbl>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eastAsia="zh-CN"/>
              </w:rPr>
              <w:t>表</w:t>
            </w:r>
            <w:r>
              <w:rPr>
                <w:rFonts w:hint="eastAsia" w:cs="Times New Roman"/>
                <w:b/>
                <w:bCs/>
                <w:color w:val="auto"/>
                <w:sz w:val="21"/>
                <w:szCs w:val="21"/>
                <w:lang w:val="en-US" w:eastAsia="zh-CN"/>
              </w:rPr>
              <w:t xml:space="preserve">3-8 </w:t>
            </w:r>
            <w:r>
              <w:rPr>
                <w:rFonts w:hint="eastAsia" w:ascii="Times New Roman" w:hAnsi="Times New Roman" w:eastAsia="宋体" w:cs="Times New Roman"/>
                <w:b/>
                <w:bCs/>
                <w:color w:val="auto"/>
                <w:sz w:val="21"/>
                <w:szCs w:val="21"/>
                <w:lang w:val="en-US" w:eastAsia="zh-CN"/>
              </w:rPr>
              <w:t>厂区内VOCs无组织排放限值</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577"/>
              <w:gridCol w:w="2843"/>
              <w:gridCol w:w="242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794" w:hRule="atLeast"/>
                <w:jc w:val="center"/>
              </w:trPr>
              <w:tc>
                <w:tcPr>
                  <w:tcW w:w="778"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污染物</w:t>
                  </w:r>
                  <w:r>
                    <w:rPr>
                      <w:rFonts w:hint="eastAsia" w:ascii="Times New Roman" w:hAnsi="Times New Roman" w:eastAsia="宋体" w:cs="Times New Roman"/>
                      <w:color w:val="auto"/>
                      <w:sz w:val="21"/>
                      <w:szCs w:val="21"/>
                      <w:lang w:val="en-US" w:eastAsia="zh-CN"/>
                    </w:rPr>
                    <w:t>项目</w:t>
                  </w:r>
                </w:p>
              </w:tc>
              <w:tc>
                <w:tcPr>
                  <w:tcW w:w="9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特别排放限值（mg/m</w:t>
                  </w:r>
                  <w:r>
                    <w:rPr>
                      <w:rFonts w:hint="default" w:ascii="Times New Roman" w:hAnsi="Times New Roman" w:eastAsia="宋体" w:cs="Times New Roman"/>
                      <w:color w:val="auto"/>
                      <w:sz w:val="21"/>
                      <w:szCs w:val="21"/>
                      <w:vertAlign w:val="superscript"/>
                      <w:lang w:val="en-US" w:eastAsia="zh-CN"/>
                    </w:rPr>
                    <w:t>3</w:t>
                  </w:r>
                  <w:r>
                    <w:rPr>
                      <w:rFonts w:hint="default" w:ascii="Times New Roman" w:hAnsi="Times New Roman" w:eastAsia="宋体" w:cs="Times New Roman"/>
                      <w:color w:val="auto"/>
                      <w:sz w:val="21"/>
                      <w:szCs w:val="21"/>
                      <w:lang w:val="en-US" w:eastAsia="zh-CN"/>
                    </w:rPr>
                    <w:t>）</w:t>
                  </w:r>
                </w:p>
              </w:tc>
              <w:tc>
                <w:tcPr>
                  <w:tcW w:w="17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限值含义</w:t>
                  </w:r>
                </w:p>
              </w:tc>
              <w:tc>
                <w:tcPr>
                  <w:tcW w:w="149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标准来源</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78"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NMHC</w:t>
                  </w:r>
                </w:p>
              </w:tc>
              <w:tc>
                <w:tcPr>
                  <w:tcW w:w="9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6</w:t>
                  </w:r>
                </w:p>
              </w:tc>
              <w:tc>
                <w:tcPr>
                  <w:tcW w:w="17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监控点处1h平均浓度限值</w:t>
                  </w:r>
                </w:p>
              </w:tc>
              <w:tc>
                <w:tcPr>
                  <w:tcW w:w="1493" w:type="pct"/>
                  <w:vMerge w:val="restar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w:t>
                  </w:r>
                  <w:r>
                    <w:rPr>
                      <w:rFonts w:hint="default" w:ascii="Times New Roman" w:hAnsi="Times New Roman" w:eastAsia="宋体" w:cs="Times New Roman"/>
                      <w:color w:val="auto"/>
                      <w:sz w:val="21"/>
                      <w:szCs w:val="21"/>
                      <w:lang w:val="en-US" w:eastAsia="zh-CN"/>
                    </w:rPr>
                    <w:t>挥发性有机物无组织排放控制标准》（GB37822-2019）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510" w:hRule="atLeast"/>
                <w:jc w:val="center"/>
              </w:trPr>
              <w:tc>
                <w:tcPr>
                  <w:tcW w:w="778"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p>
              </w:tc>
              <w:tc>
                <w:tcPr>
                  <w:tcW w:w="973"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20</w:t>
                  </w:r>
                </w:p>
              </w:tc>
              <w:tc>
                <w:tcPr>
                  <w:tcW w:w="1754" w:type="pct"/>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监控点处任意一点浓度值</w:t>
                  </w:r>
                </w:p>
              </w:tc>
              <w:tc>
                <w:tcPr>
                  <w:tcW w:w="1493" w:type="pct"/>
                  <w:vMerge w:val="continue"/>
                  <w:tcBorders>
                    <w:tl2br w:val="nil"/>
                    <w:tr2bl w:val="nil"/>
                  </w:tcBorders>
                  <w:noWrap w:val="0"/>
                  <w:vAlign w:val="center"/>
                </w:tcPr>
                <w:p>
                  <w:pPr>
                    <w:keepNext w:val="0"/>
                    <w:keepLines w:val="0"/>
                    <w:pageBreakBefore w:val="0"/>
                    <w:widowControl w:val="0"/>
                    <w:kinsoku/>
                    <w:wordWrap/>
                    <w:overflowPunct/>
                    <w:topLinePunct w:val="0"/>
                    <w:autoSpaceDE/>
                    <w:autoSpaceDN/>
                    <w:bidi w:val="0"/>
                    <w:adjustRightInd/>
                    <w:snapToGrid/>
                    <w:spacing w:line="276" w:lineRule="auto"/>
                    <w:jc w:val="center"/>
                    <w:textAlignment w:val="auto"/>
                    <w:rPr>
                      <w:rFonts w:hint="default" w:ascii="Times New Roman" w:hAnsi="Times New Roman" w:eastAsia="宋体" w:cs="Times New Roman"/>
                      <w:color w:val="auto"/>
                      <w:sz w:val="21"/>
                      <w:szCs w:val="21"/>
                      <w:lang w:val="en-US" w:eastAsia="zh-CN"/>
                    </w:rPr>
                  </w:pPr>
                </w:p>
              </w:tc>
            </w:tr>
          </w:tbl>
          <w:p>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2、废水</w:t>
            </w:r>
          </w:p>
          <w:p>
            <w:pPr>
              <w:bidi w:val="0"/>
              <w:spacing w:line="360" w:lineRule="auto"/>
              <w:ind w:firstLine="480" w:firstLineChars="200"/>
              <w:rPr>
                <w:rFonts w:hint="default"/>
                <w:sz w:val="24"/>
                <w:szCs w:val="32"/>
                <w:highlight w:val="none"/>
              </w:rPr>
            </w:pPr>
            <w:r>
              <w:rPr>
                <w:rFonts w:hint="eastAsia"/>
                <w:sz w:val="24"/>
                <w:szCs w:val="32"/>
                <w:highlight w:val="none"/>
                <w:lang w:val="en-US" w:eastAsia="zh-CN"/>
              </w:rPr>
              <w:t>本项目废水</w:t>
            </w:r>
            <w:r>
              <w:rPr>
                <w:rFonts w:hint="default"/>
                <w:sz w:val="24"/>
                <w:szCs w:val="32"/>
                <w:highlight w:val="none"/>
              </w:rPr>
              <w:t>主要为</w:t>
            </w:r>
            <w:r>
              <w:rPr>
                <w:rFonts w:hint="eastAsia"/>
                <w:sz w:val="24"/>
                <w:szCs w:val="32"/>
                <w:highlight w:val="none"/>
                <w:lang w:val="en-US" w:eastAsia="zh-CN"/>
              </w:rPr>
              <w:t>洗瓶用水、冲洗用水和纯水制备产生的浓水</w:t>
            </w:r>
            <w:r>
              <w:rPr>
                <w:rFonts w:hint="eastAsia"/>
                <w:sz w:val="24"/>
                <w:szCs w:val="32"/>
                <w:highlight w:val="none"/>
                <w:lang w:eastAsia="zh-CN"/>
              </w:rPr>
              <w:t>，</w:t>
            </w:r>
            <w:r>
              <w:rPr>
                <w:rFonts w:hint="eastAsia"/>
                <w:sz w:val="24"/>
                <w:szCs w:val="32"/>
                <w:highlight w:val="none"/>
                <w:lang w:val="en-US" w:eastAsia="zh-CN"/>
              </w:rPr>
              <w:t>纯水制备产生的浓水直接排入污水管网，冲洗用水和洗瓶废水依托污水处理站处理后排入市政管网，排放</w:t>
            </w:r>
            <w:r>
              <w:rPr>
                <w:rFonts w:hint="default"/>
                <w:sz w:val="24"/>
                <w:szCs w:val="32"/>
                <w:highlight w:val="none"/>
              </w:rPr>
              <w:t>执行《发酵酒精和白酒工业水污染物排放标准》（GB27631-2011）表2</w:t>
            </w:r>
            <w:r>
              <w:rPr>
                <w:rFonts w:hint="eastAsia"/>
                <w:sz w:val="24"/>
                <w:szCs w:val="32"/>
                <w:highlight w:val="none"/>
                <w:lang w:val="en-US" w:eastAsia="zh-CN"/>
              </w:rPr>
              <w:t>中</w:t>
            </w:r>
            <w:r>
              <w:rPr>
                <w:rFonts w:hint="default"/>
                <w:sz w:val="24"/>
                <w:szCs w:val="32"/>
                <w:highlight w:val="none"/>
              </w:rPr>
              <w:t>间接排放标准</w:t>
            </w:r>
            <w:r>
              <w:rPr>
                <w:rFonts w:hint="eastAsia"/>
                <w:sz w:val="24"/>
                <w:szCs w:val="32"/>
                <w:highlight w:val="none"/>
                <w:lang w:val="en-US" w:eastAsia="zh-CN"/>
              </w:rPr>
              <w:t>以及</w:t>
            </w:r>
            <w:r>
              <w:rPr>
                <w:rFonts w:hint="default"/>
                <w:sz w:val="24"/>
                <w:szCs w:val="32"/>
                <w:highlight w:val="none"/>
              </w:rPr>
              <w:t>龙湖污水处理厂的接管标准</w:t>
            </w:r>
            <w:r>
              <w:rPr>
                <w:rFonts w:hint="eastAsia"/>
                <w:sz w:val="24"/>
                <w:szCs w:val="32"/>
                <w:highlight w:val="none"/>
                <w:lang w:val="en-US" w:eastAsia="zh-CN"/>
              </w:rPr>
              <w:t>要求</w:t>
            </w:r>
            <w:r>
              <w:rPr>
                <w:rFonts w:hint="eastAsia"/>
                <w:sz w:val="24"/>
                <w:szCs w:val="32"/>
                <w:highlight w:val="none"/>
                <w:lang w:eastAsia="zh-CN"/>
              </w:rPr>
              <w:t>，</w:t>
            </w:r>
            <w:r>
              <w:rPr>
                <w:rFonts w:hint="default"/>
                <w:sz w:val="24"/>
                <w:szCs w:val="32"/>
                <w:highlight w:val="none"/>
              </w:rPr>
              <w:t>其出水水质执行《城镇污水处理厂污染物排放标准》（GB18918-2002）一级A标准。</w:t>
            </w:r>
          </w:p>
          <w:p>
            <w:pPr>
              <w:bidi w:val="0"/>
              <w:spacing w:line="240" w:lineRule="auto"/>
              <w:ind w:firstLine="422" w:firstLineChars="200"/>
              <w:jc w:val="center"/>
            </w:pPr>
            <w:r>
              <w:rPr>
                <w:rFonts w:hint="eastAsia"/>
                <w:b/>
                <w:bCs/>
                <w:sz w:val="21"/>
                <w:szCs w:val="24"/>
                <w:lang w:val="en-US" w:eastAsia="zh-CN"/>
              </w:rPr>
              <w:t>表3-9 项目废水排放执行标准</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585"/>
              <w:gridCol w:w="950"/>
              <w:gridCol w:w="2152"/>
              <w:gridCol w:w="1162"/>
              <w:gridCol w:w="1225"/>
              <w:gridCol w:w="2025"/>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61"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序号</w:t>
                  </w:r>
                </w:p>
              </w:tc>
              <w:tc>
                <w:tcPr>
                  <w:tcW w:w="58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项目</w:t>
                  </w:r>
                </w:p>
              </w:tc>
              <w:tc>
                <w:tcPr>
                  <w:tcW w:w="1328"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（GB27631-2011）间接排放标准</w:t>
                  </w:r>
                </w:p>
              </w:tc>
              <w:tc>
                <w:tcPr>
                  <w:tcW w:w="717"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接管标准</w:t>
                  </w:r>
                </w:p>
              </w:tc>
              <w:tc>
                <w:tcPr>
                  <w:tcW w:w="75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执行标准</w:t>
                  </w:r>
                </w:p>
              </w:tc>
              <w:tc>
                <w:tcPr>
                  <w:tcW w:w="1249"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（GB18918-2002）中一级A标准</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61"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w:t>
                  </w:r>
                </w:p>
              </w:tc>
              <w:tc>
                <w:tcPr>
                  <w:tcW w:w="58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pH（无量纲）</w:t>
                  </w:r>
                </w:p>
              </w:tc>
              <w:tc>
                <w:tcPr>
                  <w:tcW w:w="1328"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6～9</w:t>
                  </w:r>
                </w:p>
              </w:tc>
              <w:tc>
                <w:tcPr>
                  <w:tcW w:w="717"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6～9</w:t>
                  </w:r>
                </w:p>
              </w:tc>
              <w:tc>
                <w:tcPr>
                  <w:tcW w:w="75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6～9</w:t>
                  </w:r>
                </w:p>
              </w:tc>
              <w:tc>
                <w:tcPr>
                  <w:tcW w:w="1249"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6～9</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54" w:hRule="atLeast"/>
                <w:jc w:val="center"/>
              </w:trPr>
              <w:tc>
                <w:tcPr>
                  <w:tcW w:w="361"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2</w:t>
                  </w:r>
                </w:p>
              </w:tc>
              <w:tc>
                <w:tcPr>
                  <w:tcW w:w="58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COD</w:t>
                  </w:r>
                </w:p>
              </w:tc>
              <w:tc>
                <w:tcPr>
                  <w:tcW w:w="1328"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w:t>
                  </w:r>
                </w:p>
              </w:tc>
              <w:tc>
                <w:tcPr>
                  <w:tcW w:w="717"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500</w:t>
                  </w:r>
                </w:p>
              </w:tc>
              <w:tc>
                <w:tcPr>
                  <w:tcW w:w="75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400</w:t>
                  </w:r>
                </w:p>
              </w:tc>
              <w:tc>
                <w:tcPr>
                  <w:tcW w:w="1249"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61"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w:t>
                  </w:r>
                </w:p>
              </w:tc>
              <w:tc>
                <w:tcPr>
                  <w:tcW w:w="58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BOD</w:t>
                  </w:r>
                  <w:r>
                    <w:rPr>
                      <w:rFonts w:hint="default" w:ascii="Times New Roman" w:hAnsi="Times New Roman" w:cs="Times New Roman"/>
                      <w:sz w:val="21"/>
                      <w:szCs w:val="21"/>
                      <w:vertAlign w:val="subscript"/>
                      <w:lang w:val="en-US" w:eastAsia="zh-CN"/>
                    </w:rPr>
                    <w:t>5</w:t>
                  </w:r>
                </w:p>
              </w:tc>
              <w:tc>
                <w:tcPr>
                  <w:tcW w:w="1328"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80</w:t>
                  </w:r>
                </w:p>
              </w:tc>
              <w:tc>
                <w:tcPr>
                  <w:tcW w:w="717"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300</w:t>
                  </w:r>
                </w:p>
              </w:tc>
              <w:tc>
                <w:tcPr>
                  <w:tcW w:w="75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80</w:t>
                  </w:r>
                </w:p>
              </w:tc>
              <w:tc>
                <w:tcPr>
                  <w:tcW w:w="1249"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61"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w:t>
                  </w:r>
                </w:p>
              </w:tc>
              <w:tc>
                <w:tcPr>
                  <w:tcW w:w="58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SS</w:t>
                  </w:r>
                </w:p>
              </w:tc>
              <w:tc>
                <w:tcPr>
                  <w:tcW w:w="1328"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140</w:t>
                  </w:r>
                </w:p>
              </w:tc>
              <w:tc>
                <w:tcPr>
                  <w:tcW w:w="717"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400</w:t>
                  </w:r>
                </w:p>
              </w:tc>
              <w:tc>
                <w:tcPr>
                  <w:tcW w:w="75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140</w:t>
                  </w:r>
                </w:p>
              </w:tc>
              <w:tc>
                <w:tcPr>
                  <w:tcW w:w="1249"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61"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w:t>
                  </w:r>
                </w:p>
              </w:tc>
              <w:tc>
                <w:tcPr>
                  <w:tcW w:w="58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NH</w:t>
                  </w:r>
                  <w:r>
                    <w:rPr>
                      <w:rFonts w:hint="default" w:ascii="Times New Roman" w:hAnsi="Times New Roman" w:cs="Times New Roman"/>
                      <w:sz w:val="21"/>
                      <w:szCs w:val="21"/>
                      <w:vertAlign w:val="subscript"/>
                      <w:lang w:val="en-US" w:eastAsia="zh-CN"/>
                    </w:rPr>
                    <w:t>3</w:t>
                  </w:r>
                  <w:r>
                    <w:rPr>
                      <w:rFonts w:hint="default" w:ascii="Times New Roman" w:hAnsi="Times New Roman" w:cs="Times New Roman"/>
                      <w:sz w:val="21"/>
                      <w:szCs w:val="21"/>
                      <w:lang w:val="en-US" w:eastAsia="zh-CN"/>
                    </w:rPr>
                    <w:t>-N</w:t>
                  </w:r>
                </w:p>
              </w:tc>
              <w:tc>
                <w:tcPr>
                  <w:tcW w:w="1328"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t>
                  </w:r>
                </w:p>
              </w:tc>
              <w:tc>
                <w:tcPr>
                  <w:tcW w:w="717"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35</w:t>
                  </w:r>
                </w:p>
              </w:tc>
              <w:tc>
                <w:tcPr>
                  <w:tcW w:w="75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w:t>
                  </w:r>
                </w:p>
              </w:tc>
              <w:tc>
                <w:tcPr>
                  <w:tcW w:w="1249"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61"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6</w:t>
                  </w:r>
                </w:p>
              </w:tc>
              <w:tc>
                <w:tcPr>
                  <w:tcW w:w="58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TN</w:t>
                  </w:r>
                </w:p>
              </w:tc>
              <w:tc>
                <w:tcPr>
                  <w:tcW w:w="1328"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50</w:t>
                  </w:r>
                </w:p>
              </w:tc>
              <w:tc>
                <w:tcPr>
                  <w:tcW w:w="717"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75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50</w:t>
                  </w:r>
                </w:p>
              </w:tc>
              <w:tc>
                <w:tcPr>
                  <w:tcW w:w="1249"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40" w:hRule="atLeast"/>
                <w:jc w:val="center"/>
              </w:trPr>
              <w:tc>
                <w:tcPr>
                  <w:tcW w:w="361"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7</w:t>
                  </w:r>
                </w:p>
              </w:tc>
              <w:tc>
                <w:tcPr>
                  <w:tcW w:w="58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TP</w:t>
                  </w:r>
                </w:p>
              </w:tc>
              <w:tc>
                <w:tcPr>
                  <w:tcW w:w="1328"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3.0</w:t>
                  </w:r>
                </w:p>
              </w:tc>
              <w:tc>
                <w:tcPr>
                  <w:tcW w:w="717"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w:t>
                  </w:r>
                </w:p>
              </w:tc>
              <w:tc>
                <w:tcPr>
                  <w:tcW w:w="756"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eastAsia" w:ascii="Times New Roman" w:hAnsi="Times New Roman" w:cs="Times New Roman"/>
                      <w:sz w:val="21"/>
                      <w:szCs w:val="21"/>
                      <w:lang w:val="en-US" w:eastAsia="zh-CN"/>
                    </w:rPr>
                    <w:t>3.0</w:t>
                  </w:r>
                </w:p>
              </w:tc>
              <w:tc>
                <w:tcPr>
                  <w:tcW w:w="1249" w:type="pct"/>
                  <w:tcBorders>
                    <w:tl2br w:val="nil"/>
                    <w:tr2bl w:val="nil"/>
                  </w:tcBorders>
                  <w:noWrap w:val="0"/>
                  <w:vAlign w:val="center"/>
                </w:tcPr>
                <w:p>
                  <w:pPr>
                    <w:bidi w:val="0"/>
                    <w:jc w:val="center"/>
                    <w:rPr>
                      <w:rFonts w:hint="default" w:ascii="Times New Roman" w:hAnsi="Times New Roman" w:cs="Times New Roman"/>
                      <w:sz w:val="21"/>
                      <w:szCs w:val="21"/>
                      <w:lang w:val="en-US" w:eastAsia="zh-CN"/>
                    </w:rPr>
                  </w:pPr>
                  <w:r>
                    <w:rPr>
                      <w:rFonts w:hint="default" w:ascii="Times New Roman" w:hAnsi="Times New Roman" w:cs="Times New Roman"/>
                      <w:sz w:val="21"/>
                      <w:szCs w:val="21"/>
                      <w:lang w:val="en-US" w:eastAsia="zh-CN"/>
                    </w:rPr>
                    <w:t>0.5</w:t>
                  </w:r>
                </w:p>
              </w:tc>
            </w:tr>
          </w:tbl>
          <w:p>
            <w:pPr>
              <w:keepNext w:val="0"/>
              <w:keepLines w:val="0"/>
              <w:suppressLineNumbers w:val="0"/>
              <w:spacing w:before="0" w:beforeAutospacing="0" w:after="0" w:afterAutospacing="0" w:line="360" w:lineRule="auto"/>
              <w:ind w:right="0" w:firstLine="482" w:firstLineChars="200"/>
              <w:jc w:val="left"/>
              <w:rPr>
                <w:rFonts w:hint="default" w:ascii="Times New Roman" w:hAnsi="Times New Roman" w:eastAsia="宋体" w:cs="Times New Roman"/>
                <w:b/>
                <w:bCs/>
                <w:color w:val="auto"/>
                <w:sz w:val="24"/>
                <w:szCs w:val="24"/>
                <w:highlight w:val="none"/>
                <w:lang w:val="en-US" w:eastAsia="zh-CN"/>
              </w:rPr>
            </w:pPr>
            <w:r>
              <w:rPr>
                <w:rFonts w:hint="default" w:ascii="Times New Roman" w:hAnsi="Times New Roman" w:eastAsia="宋体" w:cs="Times New Roman"/>
                <w:b/>
                <w:bCs/>
                <w:color w:val="auto"/>
                <w:sz w:val="24"/>
                <w:szCs w:val="24"/>
                <w:highlight w:val="none"/>
                <w:lang w:val="en-US" w:eastAsia="zh-CN"/>
              </w:rPr>
              <w:t>3、噪声</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eastAsia="宋体" w:cs="Times New Roman"/>
                <w:b/>
                <w:color w:val="auto"/>
                <w:sz w:val="24"/>
                <w:szCs w:val="24"/>
                <w:highlight w:val="none"/>
              </w:rPr>
            </w:pPr>
            <w:r>
              <w:rPr>
                <w:rFonts w:hint="default" w:ascii="Times New Roman" w:hAnsi="Times New Roman" w:eastAsia="宋体" w:cs="Times New Roman"/>
                <w:color w:val="auto"/>
                <w:sz w:val="24"/>
                <w:szCs w:val="24"/>
                <w:highlight w:val="none"/>
                <w:lang w:val="en-US" w:eastAsia="zh-CN"/>
              </w:rPr>
              <w:t>项目</w:t>
            </w:r>
            <w:r>
              <w:rPr>
                <w:rFonts w:hint="eastAsia" w:cs="Times New Roman"/>
                <w:color w:val="auto"/>
                <w:sz w:val="24"/>
                <w:szCs w:val="24"/>
                <w:highlight w:val="none"/>
                <w:lang w:val="en-US" w:eastAsia="zh-CN"/>
              </w:rPr>
              <w:t>营运期厂界</w:t>
            </w:r>
            <w:r>
              <w:rPr>
                <w:rFonts w:hint="default" w:ascii="Times New Roman" w:hAnsi="Times New Roman" w:eastAsia="宋体" w:cs="Times New Roman"/>
                <w:color w:val="auto"/>
                <w:sz w:val="24"/>
                <w:szCs w:val="24"/>
                <w:highlight w:val="none"/>
                <w:lang w:val="en-US" w:eastAsia="zh-CN"/>
              </w:rPr>
              <w:t>噪声排放执行《工业企业厂界环境噪声排放标准》（GB12348-2008）中的</w:t>
            </w:r>
            <w:r>
              <w:rPr>
                <w:rFonts w:hint="eastAsia" w:cs="Times New Roman"/>
                <w:color w:val="auto"/>
                <w:sz w:val="24"/>
                <w:szCs w:val="24"/>
                <w:highlight w:val="none"/>
                <w:lang w:val="en-US" w:eastAsia="zh-CN"/>
              </w:rPr>
              <w:t>2</w:t>
            </w:r>
            <w:r>
              <w:rPr>
                <w:rFonts w:hint="default" w:ascii="Times New Roman" w:hAnsi="Times New Roman" w:eastAsia="宋体" w:cs="Times New Roman"/>
                <w:color w:val="auto"/>
                <w:sz w:val="24"/>
                <w:szCs w:val="24"/>
                <w:highlight w:val="none"/>
                <w:lang w:val="en-US" w:eastAsia="zh-CN"/>
              </w:rPr>
              <w:t>类标准，具体详见</w:t>
            </w:r>
            <w:r>
              <w:rPr>
                <w:rFonts w:hint="eastAsia" w:cs="Times New Roman"/>
                <w:color w:val="auto"/>
                <w:sz w:val="24"/>
                <w:szCs w:val="24"/>
                <w:highlight w:val="none"/>
                <w:lang w:val="en-US" w:eastAsia="zh-CN"/>
              </w:rPr>
              <w:t>下表</w:t>
            </w:r>
            <w:r>
              <w:rPr>
                <w:rFonts w:hint="eastAsia" w:ascii="Times New Roman" w:hAnsi="Times New Roman" w:cs="Times New Roman"/>
                <w:color w:val="auto"/>
                <w:sz w:val="24"/>
                <w:szCs w:val="24"/>
                <w:highlight w:val="none"/>
                <w:lang w:val="en-US" w:eastAsia="zh-CN"/>
              </w:rPr>
              <w:t>：</w:t>
            </w:r>
          </w:p>
          <w:p>
            <w:pPr>
              <w:keepNext w:val="0"/>
              <w:keepLines w:val="0"/>
              <w:widowControl/>
              <w:suppressLineNumbers w:val="0"/>
              <w:spacing w:before="62" w:beforeLines="20" w:beforeAutospacing="0" w:after="0" w:afterAutospacing="0" w:line="240" w:lineRule="auto"/>
              <w:ind w:left="0" w:right="0" w:firstLine="422" w:firstLineChars="200"/>
              <w:jc w:val="center"/>
              <w:rPr>
                <w:rFonts w:hint="default" w:ascii="Times New Roman" w:hAnsi="Times New Roman" w:eastAsia="宋体" w:cs="Times New Roman"/>
                <w:b/>
                <w:color w:val="auto"/>
                <w:kern w:val="0"/>
                <w:sz w:val="21"/>
                <w:szCs w:val="21"/>
                <w:highlight w:val="none"/>
              </w:rPr>
            </w:pPr>
            <w:r>
              <w:rPr>
                <w:rFonts w:hint="default" w:ascii="Times New Roman" w:hAnsi="Times New Roman" w:eastAsia="宋体" w:cs="Times New Roman"/>
                <w:b/>
                <w:color w:val="auto"/>
                <w:sz w:val="21"/>
                <w:szCs w:val="21"/>
                <w:highlight w:val="none"/>
              </w:rPr>
              <w:t>表</w:t>
            </w:r>
            <w:r>
              <w:rPr>
                <w:rFonts w:hint="eastAsia" w:cs="Times New Roman"/>
                <w:b/>
                <w:color w:val="auto"/>
                <w:sz w:val="21"/>
                <w:szCs w:val="21"/>
                <w:highlight w:val="none"/>
                <w:lang w:val="en-US" w:eastAsia="zh-CN"/>
              </w:rPr>
              <w:t>3</w:t>
            </w:r>
            <w:r>
              <w:rPr>
                <w:rFonts w:hint="default" w:ascii="Times New Roman" w:hAnsi="Times New Roman" w:eastAsia="宋体" w:cs="Times New Roman"/>
                <w:b/>
                <w:color w:val="auto"/>
                <w:sz w:val="21"/>
                <w:szCs w:val="21"/>
                <w:highlight w:val="none"/>
              </w:rPr>
              <w:t>-</w:t>
            </w:r>
            <w:r>
              <w:rPr>
                <w:rFonts w:hint="eastAsia" w:cs="Times New Roman"/>
                <w:b/>
                <w:color w:val="auto"/>
                <w:sz w:val="21"/>
                <w:szCs w:val="21"/>
                <w:highlight w:val="none"/>
                <w:lang w:val="en-US" w:eastAsia="zh-CN"/>
              </w:rPr>
              <w:t>10</w:t>
            </w:r>
            <w:r>
              <w:rPr>
                <w:rFonts w:hint="default" w:ascii="Times New Roman" w:hAnsi="Times New Roman" w:eastAsia="宋体" w:cs="Times New Roman"/>
                <w:b/>
                <w:color w:val="auto"/>
                <w:sz w:val="21"/>
                <w:szCs w:val="21"/>
                <w:highlight w:val="none"/>
              </w:rPr>
              <w:t xml:space="preserve"> </w:t>
            </w:r>
            <w:r>
              <w:rPr>
                <w:rFonts w:hint="default" w:ascii="Times New Roman" w:hAnsi="Times New Roman" w:eastAsia="宋体" w:cs="Times New Roman"/>
                <w:b/>
                <w:color w:val="auto"/>
                <w:kern w:val="0"/>
                <w:sz w:val="21"/>
                <w:szCs w:val="21"/>
                <w:highlight w:val="none"/>
              </w:rPr>
              <w:t>工业企业厂界环境噪声排放标准</w:t>
            </w:r>
            <w:r>
              <w:rPr>
                <w:rFonts w:hint="eastAsia" w:cs="Times New Roman"/>
                <w:b/>
                <w:color w:val="auto"/>
                <w:kern w:val="0"/>
                <w:sz w:val="21"/>
                <w:szCs w:val="21"/>
                <w:highlight w:val="none"/>
                <w:lang w:val="en-US" w:eastAsia="zh-CN"/>
              </w:rPr>
              <w:t xml:space="preserve"> </w:t>
            </w:r>
            <w:r>
              <w:rPr>
                <w:rFonts w:hint="default" w:ascii="Times New Roman" w:hAnsi="Times New Roman" w:eastAsia="宋体" w:cs="Times New Roman"/>
                <w:b/>
                <w:color w:val="auto"/>
                <w:sz w:val="21"/>
                <w:szCs w:val="21"/>
              </w:rPr>
              <w:t>单位：dB（A）</w:t>
            </w:r>
          </w:p>
          <w:tbl>
            <w:tblPr>
              <w:tblStyle w:val="27"/>
              <w:tblW w:w="4998" w:type="pct"/>
              <w:jc w:val="center"/>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Layout w:type="fixed"/>
              <w:tblCellMar>
                <w:top w:w="0" w:type="dxa"/>
                <w:left w:w="108" w:type="dxa"/>
                <w:bottom w:w="0" w:type="dxa"/>
                <w:right w:w="108" w:type="dxa"/>
              </w:tblCellMar>
            </w:tblPr>
            <w:tblGrid>
              <w:gridCol w:w="3759"/>
              <w:gridCol w:w="2170"/>
              <w:gridCol w:w="2170"/>
            </w:tblGrid>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PrEx>
              <w:trPr>
                <w:trHeight w:val="397" w:hRule="exact"/>
                <w:jc w:val="center"/>
              </w:trPr>
              <w:tc>
                <w:tcPr>
                  <w:tcW w:w="23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类 别</w:t>
                  </w:r>
                </w:p>
              </w:tc>
              <w:tc>
                <w:tcPr>
                  <w:tcW w:w="133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昼间</w:t>
                  </w:r>
                </w:p>
              </w:tc>
              <w:tc>
                <w:tcPr>
                  <w:tcW w:w="133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70" w:right="0" w:hanging="70"/>
                    <w:jc w:val="center"/>
                    <w:textAlignment w:val="auto"/>
                    <w:rPr>
                      <w:rFonts w:hint="default" w:ascii="Times New Roman" w:hAnsi="Times New Roman" w:eastAsia="宋体" w:cs="Times New Roman"/>
                      <w:color w:val="auto"/>
                      <w:sz w:val="21"/>
                      <w:szCs w:val="21"/>
                      <w:highlight w:val="none"/>
                    </w:rPr>
                  </w:pPr>
                  <w:r>
                    <w:rPr>
                      <w:rFonts w:hint="default" w:ascii="Times New Roman" w:hAnsi="Times New Roman" w:eastAsia="宋体" w:cs="Times New Roman"/>
                      <w:color w:val="auto"/>
                      <w:sz w:val="21"/>
                      <w:szCs w:val="21"/>
                      <w:highlight w:val="none"/>
                    </w:rPr>
                    <w:t>夜间</w:t>
                  </w:r>
                </w:p>
              </w:tc>
            </w:tr>
            <w:tr>
              <w:tblPrEx>
                <w:tblBorders>
                  <w:top w:val="single" w:color="auto" w:sz="12" w:space="0"/>
                  <w:left w:val="none" w:color="auto" w:sz="0" w:space="0"/>
                  <w:bottom w:val="single" w:color="auto" w:sz="12" w:space="0"/>
                  <w:right w:val="none" w:color="auto" w:sz="0" w:space="0"/>
                  <w:insideH w:val="single" w:color="000000" w:sz="6" w:space="0"/>
                  <w:insideV w:val="single" w:color="000000" w:sz="6" w:space="0"/>
                </w:tblBorders>
                <w:tblCellMar>
                  <w:top w:w="0" w:type="dxa"/>
                  <w:left w:w="108" w:type="dxa"/>
                  <w:bottom w:w="0" w:type="dxa"/>
                  <w:right w:w="108" w:type="dxa"/>
                </w:tblCellMar>
              </w:tblPrEx>
              <w:trPr>
                <w:trHeight w:val="454" w:hRule="exact"/>
                <w:jc w:val="center"/>
              </w:trPr>
              <w:tc>
                <w:tcPr>
                  <w:tcW w:w="2320"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default" w:ascii="Times New Roman" w:hAnsi="Times New Roman" w:eastAsia="宋体" w:cs="Times New Roman"/>
                      <w:color w:val="auto"/>
                      <w:sz w:val="21"/>
                      <w:szCs w:val="21"/>
                      <w:highlight w:val="none"/>
                    </w:rPr>
                    <w:t>（GB12348-2008）中</w:t>
                  </w:r>
                  <w:r>
                    <w:rPr>
                      <w:rFonts w:hint="eastAsia" w:cs="Times New Roman"/>
                      <w:color w:val="auto"/>
                      <w:sz w:val="21"/>
                      <w:szCs w:val="21"/>
                      <w:highlight w:val="none"/>
                      <w:lang w:val="en-US" w:eastAsia="zh-CN"/>
                    </w:rPr>
                    <w:t>2</w:t>
                  </w:r>
                  <w:r>
                    <w:rPr>
                      <w:rFonts w:hint="default" w:ascii="Times New Roman" w:hAnsi="Times New Roman" w:eastAsia="宋体" w:cs="Times New Roman"/>
                      <w:color w:val="auto"/>
                      <w:sz w:val="21"/>
                      <w:szCs w:val="21"/>
                      <w:highlight w:val="none"/>
                    </w:rPr>
                    <w:t>类标准</w:t>
                  </w:r>
                </w:p>
              </w:tc>
              <w:tc>
                <w:tcPr>
                  <w:tcW w:w="133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60</w:t>
                  </w:r>
                </w:p>
              </w:tc>
              <w:tc>
                <w:tcPr>
                  <w:tcW w:w="1339" w:type="pct"/>
                  <w:tcBorders>
                    <w:tl2br w:val="nil"/>
                    <w:tr2bl w:val="nil"/>
                  </w:tcBorders>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50</w:t>
                  </w:r>
                </w:p>
              </w:tc>
            </w:tr>
          </w:tbl>
          <w:p>
            <w:pPr>
              <w:keepNext w:val="0"/>
              <w:keepLines w:val="0"/>
              <w:suppressLineNumbers w:val="0"/>
              <w:spacing w:before="0" w:beforeAutospacing="0" w:after="0" w:afterAutospacing="0" w:line="360" w:lineRule="auto"/>
              <w:ind w:left="0" w:right="0" w:firstLine="482" w:firstLineChars="200"/>
              <w:rPr>
                <w:rFonts w:hint="default" w:cs="Times New Roman"/>
                <w:b/>
                <w:bCs/>
                <w:color w:val="auto"/>
                <w:sz w:val="24"/>
                <w:szCs w:val="24"/>
                <w:highlight w:val="none"/>
                <w:lang w:val="en-US" w:eastAsia="zh-CN"/>
              </w:rPr>
            </w:pPr>
            <w:r>
              <w:rPr>
                <w:rFonts w:hint="default" w:cs="Times New Roman"/>
                <w:b/>
                <w:bCs/>
                <w:color w:val="auto"/>
                <w:sz w:val="24"/>
                <w:szCs w:val="24"/>
                <w:highlight w:val="none"/>
                <w:lang w:val="en-US" w:eastAsia="zh-CN"/>
              </w:rPr>
              <w:t>4、固体废物</w:t>
            </w:r>
          </w:p>
          <w:p>
            <w:pPr>
              <w:keepNext w:val="0"/>
              <w:keepLines w:val="0"/>
              <w:suppressLineNumbers w:val="0"/>
              <w:spacing w:before="0" w:beforeAutospacing="0" w:after="0" w:afterAutospacing="0" w:line="360" w:lineRule="auto"/>
              <w:ind w:left="0" w:leftChars="0" w:right="0" w:rightChars="0" w:firstLine="480" w:firstLineChars="200"/>
              <w:rPr>
                <w:rFonts w:hint="default"/>
                <w:color w:val="auto"/>
                <w:sz w:val="24"/>
                <w:szCs w:val="32"/>
                <w:lang w:val="en-US" w:eastAsia="zh-CN"/>
              </w:rPr>
            </w:pPr>
            <w:r>
              <w:rPr>
                <w:rFonts w:hint="default" w:ascii="Times New Roman" w:hAnsi="Times New Roman" w:eastAsia="宋体" w:cs="Times New Roman"/>
                <w:color w:val="auto"/>
                <w:sz w:val="24"/>
                <w:szCs w:val="24"/>
                <w:highlight w:val="none"/>
                <w:lang w:val="en-US" w:eastAsia="zh-CN"/>
              </w:rPr>
              <w:t>一般固废执行《一般工业固体废物贮存和填埋污染控制标准》（GB18599-202</w:t>
            </w:r>
            <w:r>
              <w:rPr>
                <w:rFonts w:hint="eastAsia" w:cs="Times New Roman"/>
                <w:color w:val="auto"/>
                <w:sz w:val="24"/>
                <w:szCs w:val="24"/>
                <w:highlight w:val="none"/>
                <w:lang w:val="en-US" w:eastAsia="zh-CN"/>
              </w:rPr>
              <w:t>0</w:t>
            </w:r>
            <w:r>
              <w:rPr>
                <w:rFonts w:hint="default" w:ascii="Times New Roman" w:hAnsi="Times New Roman" w:eastAsia="宋体" w:cs="Times New Roman"/>
                <w:color w:val="auto"/>
                <w:sz w:val="24"/>
                <w:szCs w:val="24"/>
                <w:highlight w:val="none"/>
                <w:lang w:val="en-US" w:eastAsia="zh-CN"/>
              </w:rPr>
              <w:t>）规定的要求；危险废物执行《危险废物贮存污染控制标准》（GB18597-20</w:t>
            </w:r>
            <w:r>
              <w:rPr>
                <w:rFonts w:hint="eastAsia"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lang w:val="en-US" w:eastAsia="zh-CN"/>
              </w:rPr>
              <w:t>）的要求。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3201" w:hRule="atLeast"/>
          <w:jc w:val="center"/>
        </w:trPr>
        <w:tc>
          <w:tcPr>
            <w:tcW w:w="301" w:type="pct"/>
            <w:noWrap w:val="0"/>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总量</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控制</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rightChars="0"/>
              <w:jc w:val="center"/>
              <w:textAlignment w:val="bottom"/>
              <w:rPr>
                <w:rFonts w:hint="eastAsia" w:cs="宋体"/>
                <w:bCs/>
                <w:color w:val="auto"/>
                <w:kern w:val="2"/>
                <w:sz w:val="24"/>
                <w:szCs w:val="24"/>
              </w:rPr>
            </w:pPr>
            <w:r>
              <w:rPr>
                <w:rFonts w:hint="eastAsia" w:cs="宋体"/>
                <w:bCs/>
                <w:color w:val="auto"/>
                <w:kern w:val="2"/>
                <w:sz w:val="24"/>
                <w:szCs w:val="24"/>
              </w:rPr>
              <w:t>指标</w:t>
            </w:r>
          </w:p>
        </w:tc>
        <w:tc>
          <w:tcPr>
            <w:tcW w:w="4698" w:type="pct"/>
            <w:noWrap w:val="0"/>
            <w:vAlign w:val="center"/>
          </w:tcPr>
          <w:p>
            <w:pPr>
              <w:bidi w:val="0"/>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根据国家“十三五”期间对污染物排放总量控制指标和《安徽省环保厅关于进一步加强建设项目新增大气主要污染物总量指标管理工作的通知》（皖环发[2017]19号）的要求，规定总量控制因子为COD、氨氮、二氧化硫、氮氧化物、烟（粉）尘和挥发性有机物（VOCs）。</w:t>
            </w:r>
          </w:p>
          <w:p>
            <w:pPr>
              <w:bidi w:val="0"/>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①废水</w:t>
            </w:r>
          </w:p>
          <w:p>
            <w:pPr>
              <w:bidi w:val="0"/>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本项目废水经处理后满足龙湖污水处理厂接管标准后，经市政污水管网排入龙湖污水处理厂深度处理，纳入龙湖污水处理厂总量范围内，无需申请总量控制指标。</w:t>
            </w:r>
          </w:p>
          <w:p>
            <w:pPr>
              <w:bidi w:val="0"/>
              <w:spacing w:line="360" w:lineRule="auto"/>
              <w:ind w:firstLine="480" w:firstLineChars="200"/>
              <w:rPr>
                <w:rFonts w:hint="default" w:ascii="Times New Roman" w:hAnsi="Times New Roman" w:cs="Times New Roman"/>
                <w:sz w:val="24"/>
                <w:szCs w:val="32"/>
                <w:lang w:val="en-US" w:eastAsia="zh-CN"/>
              </w:rPr>
            </w:pPr>
            <w:r>
              <w:rPr>
                <w:rFonts w:hint="default" w:ascii="Times New Roman" w:hAnsi="Times New Roman" w:cs="Times New Roman"/>
                <w:sz w:val="24"/>
                <w:szCs w:val="32"/>
                <w:lang w:val="en-US" w:eastAsia="zh-CN"/>
              </w:rPr>
              <w:t>②废气</w:t>
            </w:r>
          </w:p>
          <w:p>
            <w:pPr>
              <w:bidi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根据工程分析，项目生产过程中废气排放量为：</w:t>
            </w:r>
          </w:p>
          <w:p>
            <w:pPr>
              <w:bidi w:val="0"/>
              <w:spacing w:line="360" w:lineRule="auto"/>
              <w:ind w:firstLine="480" w:firstLineChars="200"/>
              <w:rPr>
                <w:rFonts w:hint="default" w:ascii="Times New Roman" w:hAnsi="Times New Roman" w:cs="Times New Roman"/>
                <w:sz w:val="24"/>
                <w:szCs w:val="32"/>
              </w:rPr>
            </w:pPr>
            <w:r>
              <w:rPr>
                <w:rFonts w:hint="default" w:ascii="Times New Roman" w:hAnsi="Times New Roman" w:cs="Times New Roman"/>
                <w:sz w:val="24"/>
                <w:szCs w:val="32"/>
              </w:rPr>
              <w:t>挥发性有机物：</w:t>
            </w:r>
            <w:r>
              <w:rPr>
                <w:rFonts w:hint="eastAsia" w:cs="Times New Roman"/>
                <w:sz w:val="24"/>
                <w:szCs w:val="32"/>
                <w:lang w:val="en-US" w:eastAsia="zh-CN"/>
              </w:rPr>
              <w:t>0.022</w:t>
            </w:r>
            <w:r>
              <w:rPr>
                <w:rFonts w:hint="default" w:ascii="Times New Roman" w:hAnsi="Times New Roman" w:cs="Times New Roman"/>
                <w:sz w:val="24"/>
                <w:szCs w:val="32"/>
              </w:rPr>
              <w:t>t/a</w:t>
            </w:r>
            <w:r>
              <w:rPr>
                <w:rFonts w:hint="default" w:ascii="Times New Roman" w:hAnsi="Times New Roman" w:cs="Times New Roman"/>
                <w:sz w:val="24"/>
                <w:szCs w:val="32"/>
                <w:lang w:val="en-US" w:eastAsia="zh-CN"/>
              </w:rPr>
              <w:t>。</w:t>
            </w:r>
          </w:p>
          <w:p>
            <w:pPr>
              <w:bidi w:val="0"/>
              <w:spacing w:line="360" w:lineRule="auto"/>
              <w:ind w:firstLine="480" w:firstLineChars="200"/>
              <w:rPr>
                <w:rFonts w:hint="default"/>
                <w:color w:val="auto"/>
                <w:sz w:val="24"/>
                <w:szCs w:val="32"/>
                <w:lang w:val="en-US" w:eastAsia="zh-CN"/>
              </w:rPr>
            </w:pPr>
          </w:p>
        </w:tc>
      </w:tr>
    </w:tbl>
    <w:p>
      <w:pPr>
        <w:rPr>
          <w:rFonts w:hint="eastAsia" w:ascii="黑体" w:hAnsi="黑体" w:eastAsia="黑体"/>
          <w:snapToGrid w:val="0"/>
          <w:color w:val="auto"/>
          <w:sz w:val="30"/>
          <w:szCs w:val="30"/>
        </w:rPr>
      </w:pPr>
      <w:r>
        <w:rPr>
          <w:rFonts w:hint="eastAsia" w:ascii="黑体" w:hAnsi="黑体" w:eastAsia="黑体"/>
          <w:snapToGrid w:val="0"/>
          <w:color w:val="auto"/>
          <w:sz w:val="30"/>
          <w:szCs w:val="30"/>
        </w:rPr>
        <w:br w:type="page"/>
      </w:r>
    </w:p>
    <w:p>
      <w:pPr>
        <w:pStyle w:val="26"/>
        <w:keepNext w:val="0"/>
        <w:keepLines w:val="0"/>
        <w:pageBreakBefore w:val="0"/>
        <w:widowControl/>
        <w:kinsoku/>
        <w:wordWrap/>
        <w:overflowPunct/>
        <w:topLinePunct w:val="0"/>
        <w:autoSpaceDE/>
        <w:autoSpaceDN/>
        <w:bidi w:val="0"/>
        <w:adjustRightInd/>
        <w:snapToGrid/>
        <w:spacing w:line="240" w:lineRule="auto"/>
        <w:ind w:firstLine="600" w:firstLineChars="200"/>
        <w:jc w:val="center"/>
        <w:textAlignment w:val="auto"/>
        <w:outlineLvl w:val="0"/>
        <w:rPr>
          <w:rFonts w:ascii="黑体" w:hAnsi="黑体" w:eastAsia="黑体"/>
          <w:snapToGrid w:val="0"/>
          <w:color w:val="auto"/>
          <w:sz w:val="30"/>
          <w:szCs w:val="30"/>
        </w:rPr>
      </w:pPr>
      <w:r>
        <w:rPr>
          <w:rFonts w:hint="eastAsia" w:ascii="黑体" w:hAnsi="黑体" w:eastAsia="黑体"/>
          <w:snapToGrid w:val="0"/>
          <w:color w:val="auto"/>
          <w:sz w:val="30"/>
          <w:szCs w:val="30"/>
        </w:rPr>
        <w:t>四、主要环境影响和保护措施</w:t>
      </w:r>
    </w:p>
    <w:tbl>
      <w:tblPr>
        <w:tblStyle w:val="27"/>
        <w:tblW w:w="5046"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53"/>
        <w:gridCol w:w="830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664" w:hRule="atLeast"/>
          <w:jc w:val="center"/>
        </w:trPr>
        <w:tc>
          <w:tcPr>
            <w:tcW w:w="312" w:type="pct"/>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firstLineChars="0"/>
              <w:jc w:val="center"/>
              <w:textAlignment w:val="bottom"/>
              <w:rPr>
                <w:rFonts w:hint="eastAsia" w:cs="宋体"/>
                <w:bCs/>
                <w:color w:val="auto"/>
                <w:kern w:val="2"/>
                <w:sz w:val="24"/>
                <w:szCs w:val="24"/>
              </w:rPr>
            </w:pPr>
            <w:r>
              <w:rPr>
                <w:rFonts w:hint="eastAsia" w:cs="宋体"/>
                <w:bCs/>
                <w:color w:val="auto"/>
                <w:kern w:val="2"/>
                <w:sz w:val="24"/>
                <w:szCs w:val="24"/>
              </w:rPr>
              <w:t>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firstLineChars="0"/>
              <w:jc w:val="center"/>
              <w:textAlignment w:val="bottom"/>
              <w:rPr>
                <w:rFonts w:hint="eastAsia" w:cs="宋体"/>
                <w:bCs/>
                <w:color w:val="auto"/>
                <w:kern w:val="2"/>
                <w:sz w:val="24"/>
                <w:szCs w:val="24"/>
              </w:rPr>
            </w:pPr>
            <w:r>
              <w:rPr>
                <w:rFonts w:hint="eastAsia" w:cs="宋体"/>
                <w:bCs/>
                <w:color w:val="auto"/>
                <w:kern w:val="2"/>
                <w:sz w:val="24"/>
                <w:szCs w:val="24"/>
              </w:rPr>
              <w:t>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firstLineChars="0"/>
              <w:jc w:val="center"/>
              <w:textAlignment w:val="bottom"/>
              <w:rPr>
                <w:rFonts w:hint="eastAsia" w:cs="宋体"/>
                <w:bCs/>
                <w:color w:val="auto"/>
                <w:kern w:val="2"/>
                <w:sz w:val="24"/>
                <w:szCs w:val="24"/>
              </w:rPr>
            </w:pPr>
            <w:r>
              <w:rPr>
                <w:rFonts w:hint="eastAsia" w:cs="宋体"/>
                <w:bCs/>
                <w:color w:val="auto"/>
                <w:kern w:val="2"/>
                <w:sz w:val="24"/>
                <w:szCs w:val="24"/>
              </w:rPr>
              <w:t>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firstLineChars="0"/>
              <w:jc w:val="center"/>
              <w:textAlignment w:val="bottom"/>
              <w:rPr>
                <w:rFonts w:hint="eastAsia" w:cs="宋体"/>
                <w:bCs/>
                <w:color w:val="auto"/>
                <w:kern w:val="2"/>
                <w:sz w:val="24"/>
                <w:szCs w:val="24"/>
              </w:rPr>
            </w:pPr>
            <w:r>
              <w:rPr>
                <w:rFonts w:hint="eastAsia" w:cs="宋体"/>
                <w:bCs/>
                <w:color w:val="auto"/>
                <w:kern w:val="2"/>
                <w:sz w:val="24"/>
                <w:szCs w:val="24"/>
              </w:rPr>
              <w:t>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firstLineChars="0"/>
              <w:jc w:val="center"/>
              <w:textAlignment w:val="bottom"/>
              <w:rPr>
                <w:rFonts w:hint="eastAsia" w:cs="宋体"/>
                <w:bCs/>
                <w:color w:val="auto"/>
                <w:kern w:val="2"/>
                <w:sz w:val="24"/>
                <w:szCs w:val="24"/>
              </w:rPr>
            </w:pPr>
            <w:r>
              <w:rPr>
                <w:rFonts w:hint="eastAsia" w:cs="宋体"/>
                <w:bCs/>
                <w:color w:val="auto"/>
                <w:kern w:val="2"/>
                <w:sz w:val="24"/>
                <w:szCs w:val="24"/>
              </w:rPr>
              <w:t>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firstLineChars="0"/>
              <w:jc w:val="center"/>
              <w:textAlignment w:val="bottom"/>
              <w:rPr>
                <w:rFonts w:hint="eastAsia" w:cs="宋体"/>
                <w:bCs/>
                <w:color w:val="auto"/>
                <w:kern w:val="2"/>
                <w:sz w:val="24"/>
                <w:szCs w:val="24"/>
              </w:rPr>
            </w:pPr>
            <w:r>
              <w:rPr>
                <w:rFonts w:hint="eastAsia" w:cs="宋体"/>
                <w:bCs/>
                <w:color w:val="auto"/>
                <w:kern w:val="2"/>
                <w:sz w:val="24"/>
                <w:szCs w:val="24"/>
              </w:rPr>
              <w:t>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left="0" w:right="0" w:firstLine="0" w:firstLineChars="0"/>
              <w:jc w:val="center"/>
              <w:textAlignment w:val="bottom"/>
              <w:rPr>
                <w:rFonts w:hint="eastAsia" w:cs="宋体"/>
                <w:bCs/>
                <w:color w:val="auto"/>
                <w:kern w:val="2"/>
                <w:sz w:val="24"/>
                <w:szCs w:val="24"/>
              </w:rPr>
            </w:pPr>
            <w:r>
              <w:rPr>
                <w:rFonts w:hint="eastAsia" w:cs="宋体"/>
                <w:bCs/>
                <w:color w:val="auto"/>
                <w:kern w:val="2"/>
                <w:sz w:val="24"/>
                <w:szCs w:val="24"/>
              </w:rPr>
              <w:t>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施</w:t>
            </w:r>
          </w:p>
        </w:tc>
        <w:tc>
          <w:tcPr>
            <w:tcW w:w="4687" w:type="pct"/>
            <w:noWrap w:val="0"/>
            <w:vAlign w:val="center"/>
          </w:tcPr>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拟建项目建设内容主要为新建构筑物，另外还包括少量道路等配套设施。在项目的建设过程中，进出厂区的土石方量较少。项目施工期应做好防护工作，将对环境的影响降到最低程度。</w:t>
            </w:r>
          </w:p>
          <w:p>
            <w:pPr>
              <w:spacing w:line="360" w:lineRule="auto"/>
              <w:ind w:firstLine="482" w:firstLineChars="200"/>
              <w:rPr>
                <w:rFonts w:hint="eastAsia" w:ascii="Times New Roman" w:hAnsi="Times New Roman" w:cs="Times New Roman" w:eastAsiaTheme="minorEastAsia"/>
                <w:b/>
                <w:bCs w:val="0"/>
                <w:color w:val="auto"/>
                <w:sz w:val="24"/>
                <w:lang w:eastAsia="zh-CN"/>
              </w:rPr>
            </w:pPr>
            <w:r>
              <w:rPr>
                <w:rFonts w:hint="eastAsia" w:ascii="Times New Roman" w:hAnsi="Times New Roman" w:cs="Times New Roman"/>
                <w:b/>
                <w:bCs w:val="0"/>
                <w:color w:val="auto"/>
                <w:sz w:val="24"/>
                <w:lang w:val="en-US" w:eastAsia="zh-CN"/>
              </w:rPr>
              <w:t>1</w:t>
            </w:r>
            <w:r>
              <w:rPr>
                <w:rFonts w:hint="default" w:ascii="Times New Roman" w:hAnsi="Times New Roman" w:cs="Times New Roman"/>
                <w:b/>
                <w:bCs w:val="0"/>
                <w:color w:val="auto"/>
                <w:sz w:val="24"/>
              </w:rPr>
              <w:t>、大气环境影响</w:t>
            </w:r>
            <w:r>
              <w:rPr>
                <w:rFonts w:hint="eastAsia" w:ascii="Times New Roman" w:hAnsi="Times New Roman" w:cs="Times New Roman"/>
                <w:b/>
                <w:bCs w:val="0"/>
                <w:color w:val="auto"/>
                <w:sz w:val="24"/>
                <w:lang w:eastAsia="zh-CN"/>
              </w:rPr>
              <w:t>和主要保护措施</w:t>
            </w:r>
          </w:p>
          <w:p>
            <w:pPr>
              <w:spacing w:line="360" w:lineRule="auto"/>
              <w:ind w:firstLine="480"/>
              <w:rPr>
                <w:rFonts w:hint="default" w:ascii="Times New Roman" w:hAnsi="Times New Roman" w:cs="Times New Roman"/>
                <w:color w:val="auto"/>
                <w:sz w:val="24"/>
                <w:szCs w:val="24"/>
              </w:rPr>
            </w:pPr>
            <w:r>
              <w:rPr>
                <w:rFonts w:hint="default" w:ascii="Times New Roman" w:hAnsi="Times New Roman" w:cs="Times New Roman"/>
                <w:color w:val="auto"/>
                <w:sz w:val="24"/>
                <w:szCs w:val="24"/>
              </w:rPr>
              <w:t>本项目施工期大气污染物主要有建筑材料运输、装卸、土石方挖掘堆放等产生的扬尘，机械设备燃油废气、材料拌和场所产生的扬尘以及运输车辆产生的汽车尾气等，项目建设单位和施工单位应采取积极的大气污染防治措施降低项目建设期间对周围环境产生的不利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建设项目扬尘是建设期的重要污染因素。施工期应特别注意扬尘的防治问题，制定必要的防治措施，以减少施工扬尘对周围环境的影响。</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采取配置工地滞尘防护网、设置围档，优先建好进场道路，采取道路硬化措施，并采用商品混凝土和预拌砂浆，最大程度减少扬尘对周围大气环境的危害，必要时采用水雾喷淋以降低和防治二次扬尘。在土方挖掘、平整阶段，运输车辆必须做到净车进出场，最大限度减少渣土撒落造成扬尘污染。在运输、装卸建筑材料时，尤其是泥砂等物质，应采用封闭车辆运输。</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根据</w:t>
            </w:r>
            <w:r>
              <w:rPr>
                <w:rFonts w:hint="eastAsia" w:ascii="Times New Roman" w:hAnsi="Times New Roman"/>
                <w:b w:val="0"/>
                <w:bCs/>
                <w:color w:val="auto"/>
                <w:sz w:val="24"/>
                <w:szCs w:val="24"/>
                <w:lang w:val="en-US" w:eastAsia="zh-CN"/>
              </w:rPr>
              <w:t>《中华人民共和国大气污染防治法》、</w:t>
            </w:r>
            <w:r>
              <w:rPr>
                <w:rFonts w:hint="default" w:ascii="Times New Roman" w:hAnsi="Times New Roman"/>
                <w:b w:val="0"/>
                <w:bCs/>
                <w:color w:val="auto"/>
                <w:sz w:val="24"/>
                <w:szCs w:val="24"/>
                <w:lang w:val="en-US" w:eastAsia="zh-CN"/>
              </w:rPr>
              <w:t>《中华人民共和国-防治城市扬尘污染技术规范》（HJ/T393-2007）、</w:t>
            </w:r>
            <w:r>
              <w:rPr>
                <w:rFonts w:hint="eastAsia" w:ascii="Times New Roman" w:hAnsi="Times New Roman"/>
                <w:b w:val="0"/>
                <w:bCs/>
                <w:color w:val="auto"/>
                <w:sz w:val="24"/>
                <w:szCs w:val="24"/>
                <w:lang w:val="en-US" w:eastAsia="zh-CN"/>
              </w:rPr>
              <w:t>《安徽省大气污染防治条例》等</w:t>
            </w:r>
            <w:r>
              <w:rPr>
                <w:rFonts w:hint="default" w:ascii="Times New Roman" w:hAnsi="Times New Roman"/>
                <w:b w:val="0"/>
                <w:bCs/>
                <w:color w:val="auto"/>
                <w:sz w:val="24"/>
                <w:szCs w:val="24"/>
                <w:lang w:val="en-US" w:eastAsia="zh-CN"/>
              </w:rPr>
              <w:t>要求，本项目施工时应达到以下环保要求：</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①施工场地非雨天时适时洒水，包括正在施工的场地、材料加工场所和主要道路等；</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②材料（包括土石方）运输禁止超载，装高不得超过车厢板，并盖篷布，严禁沿途撒落；</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③材料堆放和加工场所以及混凝土搅拌站应设在当地主导风向的下风向并远离周围敏感点，同时采取覆盖、定期洒水等措施防止扬尘污染；</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④及时清理施工场地废弃物，暂时不能清运的应采取覆盖措施，运输沙、石、水泥和土方等易产生扬尘的车辆必须封闭严密，严禁洒漏；</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⑤施工期间，应在物料、渣土、垃圾运输车辆的出口内侧设置洗车平台，车辆驶离工地前，应在洗车平台清洗轮胎及车身，不得带泥上路。同时，洗车废水应设沉淀池进行处理，并回用，不得随意外排。</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eastAsia" w:ascii="Times New Roman" w:hAnsi="Times New Roman"/>
                <w:b w:val="0"/>
                <w:bCs/>
                <w:color w:val="auto"/>
                <w:sz w:val="24"/>
                <w:szCs w:val="24"/>
                <w:lang w:val="en-US" w:eastAsia="zh-CN"/>
              </w:rPr>
              <w:t>同时建设工程现场应满足“六个百分百”，具体内容如下：</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eastAsia"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①现场封闭管理百分之百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施工现场硬质围挡应连续设置，城区主要路段工地围挡高度不低于2.5m，一般路段的工地不低于1.8m，做到坚固、平稳、整洁、美观。在建工程外立面应用安全网实现全封闭围护。</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②场区道路硬化百分之百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主要通道、进出道路、材料加工区及办公生活区地面进行硬化处理。</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③渣土物料蓬盖百分之百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施工现场内裸露的场地和集中堆放的土方应采取覆盖、固化或绿化等防尘措施。易产生扬尘的物料要篷盖。</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④洒水清扫保洁百分之百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施工现场设专人负责卫生保洁，每天上午、下午各进行二次洒水降尘，遇到干旱和大风天气时，应增加洒水降尘次数，确保无浮土扬尘。开挖、回填等土方作业时，要辅以洒水压尘等措施。工程竣工后，施工现场的临设、围挡、垃圾等必须及时清理完毕，清理时必须采取有效的降尘措施。</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⑤物料密闭运输百分之百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易产生扬尘的建筑材料、渣土应采取密闭搬运、存储或采用防尘布苫盖等防尘措施。严禁熔融沥青、焚烧垃圾等有毒有害物质，禁止无牌无证车辆进入施工现场。</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⑥出入车辆清洗百分之百</w:t>
            </w:r>
          </w:p>
          <w:p>
            <w:pPr>
              <w:keepNext w:val="0"/>
              <w:keepLines w:val="0"/>
              <w:pageBreakBefore w:val="0"/>
              <w:widowControl w:val="0"/>
              <w:kinsoku/>
              <w:wordWrap/>
              <w:overflowPunct/>
              <w:topLinePunct w:val="0"/>
              <w:autoSpaceDE w:val="0"/>
              <w:autoSpaceDN w:val="0"/>
              <w:bidi w:val="0"/>
              <w:adjustRightInd w:val="0"/>
              <w:snapToGrid/>
              <w:spacing w:line="360" w:lineRule="auto"/>
              <w:ind w:firstLine="480" w:firstLineChars="200"/>
              <w:jc w:val="both"/>
              <w:textAlignment w:val="auto"/>
              <w:outlineLvl w:val="9"/>
              <w:rPr>
                <w:rFonts w:hint="default" w:ascii="Times New Roman" w:hAnsi="Times New Roman"/>
                <w:b w:val="0"/>
                <w:bCs/>
                <w:color w:val="auto"/>
                <w:sz w:val="24"/>
                <w:szCs w:val="24"/>
                <w:lang w:val="en-US" w:eastAsia="zh-CN"/>
              </w:rPr>
            </w:pPr>
            <w:r>
              <w:rPr>
                <w:rFonts w:hint="default" w:ascii="Times New Roman" w:hAnsi="Times New Roman"/>
                <w:b w:val="0"/>
                <w:bCs/>
                <w:color w:val="auto"/>
                <w:sz w:val="24"/>
                <w:szCs w:val="24"/>
                <w:lang w:val="en-US" w:eastAsia="zh-CN"/>
              </w:rPr>
              <w:t>施工现场出入口处设置自动车辆冲洗装置和沉淀池，运输车辆底盘和车轮冲洗干净后方可驶离施工现场。</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（2）燃油废气防治措施</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①选用先进的施工机械，尽量使用电气化设备，减少油耗和燃油废气污染；</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②做好设备的维修和养护工作，使机械设备处于良好的工作状态，减少油耗，同时降低污染；</w:t>
            </w:r>
          </w:p>
          <w:p>
            <w:pPr>
              <w:spacing w:line="360" w:lineRule="auto"/>
              <w:ind w:firstLine="480" w:firstLineChars="20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（3）汽车尾气的防治措施</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①使用节能低耗的运输车辆，减少汽车尾气的产生量；</w:t>
            </w:r>
          </w:p>
          <w:p>
            <w:pPr>
              <w:spacing w:line="360" w:lineRule="auto"/>
              <w:ind w:firstLine="480"/>
              <w:rPr>
                <w:rFonts w:hint="eastAsia" w:cs="Times New Roman"/>
                <w:b w:val="0"/>
                <w:bCs/>
                <w:color w:val="auto"/>
                <w:sz w:val="24"/>
                <w:szCs w:val="24"/>
                <w:lang w:eastAsia="zh-CN"/>
              </w:rPr>
            </w:pPr>
            <w:r>
              <w:rPr>
                <w:rFonts w:hint="default" w:ascii="Times New Roman" w:hAnsi="Times New Roman" w:cs="Times New Roman"/>
                <w:b w:val="0"/>
                <w:bCs/>
                <w:color w:val="auto"/>
                <w:sz w:val="24"/>
                <w:szCs w:val="24"/>
              </w:rPr>
              <w:t>②合理安排材料运输时段，减少交通拥挤和堵塞几率，降低汽车尾气对环境产生的污染</w:t>
            </w:r>
            <w:r>
              <w:rPr>
                <w:rFonts w:hint="eastAsia" w:cs="Times New Roman"/>
                <w:b w:val="0"/>
                <w:bCs/>
                <w:color w:val="auto"/>
                <w:sz w:val="24"/>
                <w:szCs w:val="24"/>
                <w:lang w:eastAsia="zh-CN"/>
              </w:rPr>
              <w:t>。</w:t>
            </w:r>
          </w:p>
          <w:p>
            <w:pPr>
              <w:autoSpaceDE w:val="0"/>
              <w:autoSpaceDN w:val="0"/>
              <w:adjustRightInd w:val="0"/>
              <w:spacing w:line="360" w:lineRule="auto"/>
              <w:ind w:firstLine="480" w:firstLineChars="200"/>
              <w:rPr>
                <w:rFonts w:hint="eastAsia" w:hAnsi="宋体"/>
                <w:bCs/>
                <w:color w:val="auto"/>
                <w:sz w:val="24"/>
                <w:lang w:eastAsia="zh-CN"/>
              </w:rPr>
            </w:pPr>
            <w:r>
              <w:rPr>
                <w:rFonts w:hAnsi="宋体"/>
                <w:bCs/>
                <w:color w:val="auto"/>
                <w:sz w:val="24"/>
              </w:rPr>
              <w:t>依据</w:t>
            </w:r>
            <w:r>
              <w:rPr>
                <w:rFonts w:hint="eastAsia" w:hAnsi="宋体"/>
                <w:bCs/>
                <w:color w:val="auto"/>
                <w:sz w:val="24"/>
              </w:rPr>
              <w:t>《中华人民共和国大气污染防治法》</w:t>
            </w:r>
            <w:r>
              <w:rPr>
                <w:rFonts w:hint="eastAsia" w:hAnsi="宋体"/>
                <w:bCs/>
                <w:color w:val="auto"/>
                <w:sz w:val="24"/>
                <w:lang w:eastAsia="zh-CN"/>
              </w:rPr>
              <w:t>、</w:t>
            </w:r>
            <w:r>
              <w:rPr>
                <w:rFonts w:hAnsi="宋体"/>
                <w:bCs/>
                <w:color w:val="auto"/>
                <w:sz w:val="24"/>
              </w:rPr>
              <w:t>《安徽省建筑工程施工扬尘污染防治规定》</w:t>
            </w:r>
            <w:r>
              <w:rPr>
                <w:rFonts w:hint="eastAsia" w:hAnsi="宋体"/>
                <w:bCs/>
                <w:color w:val="auto"/>
                <w:sz w:val="24"/>
                <w:lang w:eastAsia="zh-CN"/>
              </w:rPr>
              <w:t>等规定</w:t>
            </w:r>
            <w:r>
              <w:rPr>
                <w:rFonts w:hAnsi="宋体"/>
                <w:bCs/>
                <w:color w:val="auto"/>
                <w:sz w:val="24"/>
              </w:rPr>
              <w:t>，为强化扬尘污染防治责任，严格实行网络化管理，建设单位应严格落实下列大气污染防治措施</w:t>
            </w:r>
            <w:r>
              <w:rPr>
                <w:rFonts w:hint="eastAsia" w:hAnsi="宋体"/>
                <w:bCs/>
                <w:color w:val="auto"/>
                <w:sz w:val="24"/>
              </w:rPr>
              <w:t>，</w:t>
            </w:r>
            <w:r>
              <w:rPr>
                <w:rFonts w:hAnsi="宋体"/>
                <w:bCs/>
                <w:color w:val="auto"/>
                <w:sz w:val="24"/>
              </w:rPr>
              <w:t>尽量减少施工期废气对周边居民生活</w:t>
            </w:r>
            <w:r>
              <w:rPr>
                <w:rFonts w:hint="eastAsia" w:hAnsi="宋体" w:eastAsia="宋体"/>
                <w:bCs/>
                <w:color w:val="auto"/>
                <w:sz w:val="24"/>
              </w:rPr>
              <w:t>及学校教育活动等</w:t>
            </w:r>
            <w:r>
              <w:rPr>
                <w:rFonts w:hAnsi="宋体"/>
                <w:bCs/>
                <w:color w:val="auto"/>
                <w:sz w:val="24"/>
              </w:rPr>
              <w:t>的影响</w:t>
            </w:r>
            <w:r>
              <w:rPr>
                <w:rFonts w:hint="eastAsia" w:hAnsi="宋体"/>
                <w:bCs/>
                <w:color w:val="auto"/>
                <w:sz w:val="24"/>
                <w:lang w:eastAsia="zh-CN"/>
              </w:rPr>
              <w:t>。</w:t>
            </w:r>
          </w:p>
          <w:p>
            <w:pPr>
              <w:spacing w:line="360" w:lineRule="auto"/>
              <w:ind w:firstLine="480"/>
              <w:rPr>
                <w:rFonts w:hint="default" w:ascii="Times New Roman" w:hAnsi="Times New Roman" w:cs="Times New Roman"/>
                <w:b w:val="0"/>
                <w:bCs/>
                <w:color w:val="auto"/>
                <w:sz w:val="24"/>
                <w:szCs w:val="24"/>
              </w:rPr>
            </w:pPr>
            <w:r>
              <w:rPr>
                <w:rFonts w:hint="default" w:ascii="Times New Roman" w:hAnsi="Times New Roman" w:cs="Times New Roman"/>
                <w:b w:val="0"/>
                <w:bCs/>
                <w:color w:val="auto"/>
                <w:sz w:val="24"/>
                <w:szCs w:val="24"/>
              </w:rPr>
              <w:t>通过采取上述污染防治措施后，项目施工期不会对大气环境产生明显影响。</w:t>
            </w:r>
          </w:p>
          <w:p>
            <w:pPr>
              <w:spacing w:line="360" w:lineRule="auto"/>
              <w:ind w:firstLine="482" w:firstLineChars="200"/>
              <w:rPr>
                <w:rFonts w:hint="eastAsia" w:ascii="Times New Roman" w:hAnsi="Times New Roman" w:cs="Times New Roman" w:eastAsiaTheme="minorEastAsia"/>
                <w:b/>
                <w:bCs w:val="0"/>
                <w:color w:val="auto"/>
                <w:sz w:val="24"/>
                <w:lang w:eastAsia="zh-CN"/>
              </w:rPr>
            </w:pPr>
            <w:r>
              <w:rPr>
                <w:rFonts w:hint="eastAsia" w:ascii="Times New Roman" w:hAnsi="Times New Roman" w:cs="Times New Roman"/>
                <w:b/>
                <w:bCs w:val="0"/>
                <w:color w:val="auto"/>
                <w:sz w:val="24"/>
                <w:lang w:val="en-US" w:eastAsia="zh-CN"/>
              </w:rPr>
              <w:t>2</w:t>
            </w:r>
            <w:r>
              <w:rPr>
                <w:rFonts w:hint="default" w:ascii="Times New Roman" w:hAnsi="Times New Roman" w:cs="Times New Roman"/>
                <w:b/>
                <w:bCs w:val="0"/>
                <w:color w:val="auto"/>
                <w:sz w:val="24"/>
              </w:rPr>
              <w:t>、</w:t>
            </w:r>
            <w:r>
              <w:rPr>
                <w:rFonts w:hint="eastAsia" w:ascii="Times New Roman" w:hAnsi="Times New Roman" w:cs="Times New Roman"/>
                <w:b/>
                <w:bCs w:val="0"/>
                <w:color w:val="auto"/>
                <w:sz w:val="24"/>
                <w:lang w:eastAsia="zh-CN"/>
              </w:rPr>
              <w:t>废水主要环境影响和保护措施</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bCs/>
                <w:color w:val="auto"/>
                <w:sz w:val="24"/>
              </w:rPr>
              <w:t>施工过程中产生的废水主要有：施工生产废水，包括开挖土方产生的泥浆水和施工机械运转的冷却和冼涤用水，主要含有大量泥沙和少量油污；生活污水、施工人员洗涤、食堂及卫生废水，主要含有一些动植物油和耗氧污染物；现场和车辆清洗水，主要含有泥沙和油污。施工期废水量虽不大，但也不能任其流淌危害环境。建筑废水中含有大量的泥沙与悬浮颗粒物，另有少量油污，基本无有机污染物，经施工现场临时设置的排污沟收集，沉淀池处理后，处理后的废水用于施工现场洒水降尘，不外排。生活污水中的主要污染物为</w:t>
            </w:r>
            <w:r>
              <w:rPr>
                <w:rFonts w:hint="eastAsia" w:ascii="Times New Roman" w:hAnsi="Times New Roman" w:cs="Times New Roman"/>
                <w:bCs/>
                <w:color w:val="auto"/>
                <w:sz w:val="24"/>
                <w:lang w:eastAsia="zh-CN"/>
              </w:rPr>
              <w:t>化学需氧量</w:t>
            </w:r>
            <w:r>
              <w:rPr>
                <w:rFonts w:hint="default" w:ascii="Times New Roman" w:hAnsi="Times New Roman" w:cs="Times New Roman"/>
                <w:bCs/>
                <w:color w:val="auto"/>
                <w:sz w:val="24"/>
              </w:rPr>
              <w:t>、</w:t>
            </w:r>
            <w:r>
              <w:rPr>
                <w:rFonts w:hint="eastAsia" w:ascii="Times New Roman" w:hAnsi="Times New Roman" w:cs="Times New Roman"/>
                <w:bCs/>
                <w:color w:val="auto"/>
                <w:sz w:val="24"/>
                <w:lang w:val="en-US" w:eastAsia="zh-CN"/>
              </w:rPr>
              <w:t>悬浮物</w:t>
            </w:r>
            <w:r>
              <w:rPr>
                <w:rFonts w:hint="eastAsia" w:ascii="Times New Roman" w:hAnsi="Times New Roman" w:cs="Times New Roman"/>
                <w:bCs/>
                <w:color w:val="auto"/>
                <w:sz w:val="24"/>
                <w:lang w:eastAsia="zh-CN"/>
              </w:rPr>
              <w:t>、五日生化需氧量</w:t>
            </w:r>
            <w:r>
              <w:rPr>
                <w:rFonts w:hint="eastAsia" w:ascii="Times New Roman" w:hAnsi="Times New Roman" w:cs="Times New Roman"/>
                <w:bCs/>
                <w:color w:val="auto"/>
                <w:sz w:val="24"/>
                <w:lang w:val="en-US" w:eastAsia="zh-CN"/>
              </w:rPr>
              <w:t>和氨氮</w:t>
            </w:r>
            <w:r>
              <w:rPr>
                <w:rFonts w:hint="eastAsia" w:ascii="Times New Roman" w:hAnsi="Times New Roman" w:cs="Times New Roman"/>
                <w:bCs/>
                <w:color w:val="auto"/>
                <w:sz w:val="24"/>
                <w:lang w:eastAsia="zh-CN"/>
              </w:rPr>
              <w:t>，</w:t>
            </w:r>
            <w:r>
              <w:rPr>
                <w:rFonts w:hint="default" w:ascii="Times New Roman" w:hAnsi="Times New Roman" w:cs="Times New Roman"/>
                <w:bCs/>
                <w:color w:val="auto"/>
                <w:sz w:val="24"/>
              </w:rPr>
              <w:t>生活污水经化粪池</w:t>
            </w:r>
            <w:r>
              <w:rPr>
                <w:rFonts w:hint="eastAsia" w:ascii="Times New Roman" w:hAnsi="Times New Roman" w:cs="Times New Roman"/>
                <w:bCs/>
                <w:color w:val="auto"/>
                <w:sz w:val="24"/>
                <w:lang w:eastAsia="zh-CN"/>
              </w:rPr>
              <w:t>预处理</w:t>
            </w:r>
            <w:r>
              <w:rPr>
                <w:rFonts w:hint="default" w:ascii="Times New Roman" w:hAnsi="Times New Roman" w:cs="Times New Roman"/>
                <w:bCs/>
                <w:color w:val="auto"/>
                <w:sz w:val="24"/>
              </w:rPr>
              <w:t>后排入</w:t>
            </w:r>
            <w:r>
              <w:rPr>
                <w:rFonts w:hint="eastAsia" w:ascii="Times New Roman" w:hAnsi="Times New Roman" w:cs="Times New Roman"/>
                <w:bCs/>
                <w:color w:val="auto"/>
                <w:sz w:val="24"/>
                <w:lang w:eastAsia="zh-CN"/>
              </w:rPr>
              <w:t>龙湖污水处理厂</w:t>
            </w:r>
            <w:r>
              <w:rPr>
                <w:rFonts w:hint="default" w:ascii="Times New Roman" w:hAnsi="Times New Roman" w:cs="Times New Roman"/>
                <w:bCs/>
                <w:color w:val="auto"/>
                <w:sz w:val="24"/>
              </w:rPr>
              <w:t>处理</w:t>
            </w:r>
            <w:r>
              <w:rPr>
                <w:rFonts w:hint="default" w:ascii="Times New Roman" w:hAnsi="Times New Roman" w:cs="Times New Roman"/>
                <w:bCs/>
                <w:color w:val="auto"/>
                <w:kern w:val="0"/>
                <w:sz w:val="24"/>
              </w:rPr>
              <w:t>。</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综上，采取上述措施防治后，项目施工废水排放对地表水体环境影响较小。</w:t>
            </w:r>
          </w:p>
          <w:p>
            <w:pPr>
              <w:spacing w:line="360" w:lineRule="auto"/>
              <w:ind w:firstLine="482" w:firstLineChars="200"/>
              <w:rPr>
                <w:rFonts w:hint="eastAsia" w:ascii="Times New Roman" w:hAnsi="Times New Roman" w:cs="Times New Roman" w:eastAsiaTheme="minorEastAsia"/>
                <w:b/>
                <w:bCs w:val="0"/>
                <w:color w:val="auto"/>
                <w:sz w:val="24"/>
                <w:lang w:eastAsia="zh-CN"/>
              </w:rPr>
            </w:pPr>
            <w:r>
              <w:rPr>
                <w:rFonts w:hint="eastAsia" w:ascii="Times New Roman" w:hAnsi="Times New Roman" w:cs="Times New Roman"/>
                <w:b/>
                <w:bCs w:val="0"/>
                <w:color w:val="auto"/>
                <w:sz w:val="24"/>
                <w:lang w:val="en-US" w:eastAsia="zh-CN"/>
              </w:rPr>
              <w:t>3</w:t>
            </w:r>
            <w:r>
              <w:rPr>
                <w:rFonts w:hint="default" w:ascii="Times New Roman" w:hAnsi="Times New Roman" w:cs="Times New Roman"/>
                <w:b/>
                <w:bCs w:val="0"/>
                <w:color w:val="auto"/>
                <w:sz w:val="24"/>
              </w:rPr>
              <w:t>、噪声</w:t>
            </w:r>
            <w:r>
              <w:rPr>
                <w:rFonts w:hint="eastAsia" w:ascii="Times New Roman" w:hAnsi="Times New Roman" w:cs="Times New Roman"/>
                <w:b/>
                <w:bCs w:val="0"/>
                <w:color w:val="auto"/>
                <w:sz w:val="24"/>
                <w:lang w:eastAsia="zh-CN"/>
              </w:rPr>
              <w:t>主要</w:t>
            </w:r>
            <w:r>
              <w:rPr>
                <w:rFonts w:hint="default" w:ascii="Times New Roman" w:hAnsi="Times New Roman" w:cs="Times New Roman"/>
                <w:b/>
                <w:bCs w:val="0"/>
                <w:color w:val="auto"/>
                <w:sz w:val="24"/>
              </w:rPr>
              <w:t>环境影响</w:t>
            </w:r>
            <w:r>
              <w:rPr>
                <w:rFonts w:hint="eastAsia" w:ascii="Times New Roman" w:hAnsi="Times New Roman" w:cs="Times New Roman"/>
                <w:b/>
                <w:bCs w:val="0"/>
                <w:color w:val="auto"/>
                <w:sz w:val="24"/>
                <w:lang w:eastAsia="zh-CN"/>
              </w:rPr>
              <w:t>和保护措施</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施工期主要施工机械设备噪声源强（声压级）采用《环境噪声与振动控制工程技术导则》（HJ2034-2013）附录表A.2中数据。</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rPr>
              <w:t>为了计算施工噪声对周边环境的影响，采用以下公式对施工期噪声影响进行预测：</w:t>
            </w:r>
          </w:p>
          <w:p>
            <w:pPr>
              <w:spacing w:line="360" w:lineRule="auto"/>
              <w:ind w:firstLine="480" w:firstLineChars="200"/>
              <w:jc w:val="center"/>
              <w:rPr>
                <w:rFonts w:hint="default" w:ascii="Times New Roman" w:hAnsi="Times New Roman" w:cs="Times New Roman"/>
                <w:color w:val="auto"/>
                <w:sz w:val="24"/>
              </w:rPr>
            </w:pP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rPr>
              <w:t>-20lgr</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/r</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rPr>
              <w:t>-△</w:t>
            </w:r>
          </w:p>
          <w:p>
            <w:pPr>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color w:val="auto"/>
                <w:sz w:val="24"/>
              </w:rPr>
              <w:t>式中：L</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rPr>
              <w:t>、L</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距离声源</w:t>
            </w:r>
            <w:r>
              <w:rPr>
                <w:rFonts w:hint="default" w:ascii="Times New Roman" w:hAnsi="Times New Roman" w:cs="Times New Roman"/>
                <w:color w:val="auto"/>
                <w:sz w:val="24"/>
                <w:vertAlign w:val="baseline"/>
              </w:rPr>
              <w:t>r</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rPr>
              <w:t>、r</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rPr>
              <w:t>（m）距离的噪声值</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dB</w:t>
            </w:r>
            <w:r>
              <w:rPr>
                <w:rFonts w:hint="default" w:ascii="Times New Roman" w:hAnsi="Times New Roman" w:cs="Times New Roman"/>
                <w:color w:val="auto"/>
                <w:sz w:val="24"/>
                <w:lang w:eastAsia="zh-CN"/>
              </w:rPr>
              <w:t>）；</w:t>
            </w:r>
          </w:p>
          <w:p>
            <w:pPr>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color w:val="auto"/>
                <w:sz w:val="24"/>
              </w:rPr>
              <w:t xml:space="preserve">      r</w:t>
            </w:r>
            <w:r>
              <w:rPr>
                <w:rFonts w:hint="default" w:ascii="Times New Roman" w:hAnsi="Times New Roman" w:cs="Times New Roman"/>
                <w:color w:val="auto"/>
                <w:sz w:val="24"/>
                <w:vertAlign w:val="subscript"/>
              </w:rPr>
              <w:t>1</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点声源至受声点1的距离</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w:t>
            </w:r>
          </w:p>
          <w:p>
            <w:pPr>
              <w:spacing w:line="360" w:lineRule="auto"/>
              <w:ind w:firstLine="480" w:firstLineChars="200"/>
              <w:rPr>
                <w:rFonts w:hint="default" w:ascii="Times New Roman" w:hAnsi="Times New Roman" w:cs="Times New Roman" w:eastAsiaTheme="minorEastAsia"/>
                <w:color w:val="auto"/>
                <w:sz w:val="24"/>
                <w:lang w:eastAsia="zh-CN"/>
              </w:rPr>
            </w:pPr>
            <w:r>
              <w:rPr>
                <w:rFonts w:hint="default" w:ascii="Times New Roman" w:hAnsi="Times New Roman" w:cs="Times New Roman"/>
                <w:color w:val="auto"/>
                <w:sz w:val="24"/>
              </w:rPr>
              <w:t xml:space="preserve">      r</w:t>
            </w:r>
            <w:r>
              <w:rPr>
                <w:rFonts w:hint="default" w:ascii="Times New Roman" w:hAnsi="Times New Roman" w:cs="Times New Roman"/>
                <w:color w:val="auto"/>
                <w:sz w:val="24"/>
                <w:vertAlign w:val="subscript"/>
              </w:rPr>
              <w:t>2</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点声源至受声点2的距离</w:t>
            </w:r>
            <w:r>
              <w:rPr>
                <w:rFonts w:hint="default" w:ascii="Times New Roman" w:hAnsi="Times New Roman" w:cs="Times New Roman"/>
                <w:color w:val="auto"/>
                <w:sz w:val="24"/>
                <w:lang w:eastAsia="zh-CN"/>
              </w:rPr>
              <w:t>（</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lang w:eastAsia="zh-CN"/>
              </w:rPr>
              <w:t>）；</w:t>
            </w:r>
          </w:p>
          <w:p>
            <w:pPr>
              <w:spacing w:line="360" w:lineRule="auto"/>
              <w:ind w:firstLine="480" w:firstLineChars="200"/>
              <w:rPr>
                <w:rFonts w:hint="eastAsia" w:ascii="Times New Roman" w:hAnsi="Times New Roman" w:cs="Times New Roman" w:eastAsiaTheme="minorEastAsia"/>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color w:val="auto"/>
                <w:sz w:val="24"/>
                <w:lang w:eastAsia="zh-CN"/>
              </w:rPr>
              <w:t>——</w:t>
            </w:r>
            <w:r>
              <w:rPr>
                <w:rFonts w:hint="default" w:ascii="Times New Roman" w:hAnsi="Times New Roman" w:cs="Times New Roman"/>
                <w:color w:val="auto"/>
                <w:sz w:val="24"/>
              </w:rPr>
              <w:t>噪声传播过程中由屏障、空气吸收等引起的衰减量</w:t>
            </w:r>
            <w:r>
              <w:rPr>
                <w:rFonts w:hint="eastAsia" w:ascii="Times New Roman" w:hAnsi="Times New Roman" w:cs="Times New Roman"/>
                <w:color w:val="auto"/>
                <w:sz w:val="24"/>
                <w:lang w:eastAsia="zh-CN"/>
              </w:rPr>
              <w:t>。</w:t>
            </w:r>
          </w:p>
          <w:p>
            <w:pPr>
              <w:spacing w:line="360" w:lineRule="auto"/>
              <w:ind w:firstLine="480" w:firstLineChars="200"/>
              <w:rPr>
                <w:rFonts w:hint="eastAsia" w:ascii="Times New Roman" w:hAnsi="Times New Roman" w:cs="Times New Roman" w:eastAsiaTheme="minorEastAsia"/>
                <w:color w:val="auto"/>
                <w:sz w:val="24"/>
                <w:lang w:eastAsia="zh-CN"/>
              </w:rPr>
            </w:pPr>
            <w:r>
              <w:rPr>
                <w:rFonts w:hint="default" w:ascii="Times New Roman" w:hAnsi="Times New Roman" w:cs="Times New Roman"/>
                <w:color w:val="auto"/>
                <w:sz w:val="24"/>
              </w:rPr>
              <w:t>根据噪声预测模式可算出在不同施工阶段各设备所需的最小衰减距离，具体见表</w:t>
            </w:r>
            <w:r>
              <w:rPr>
                <w:rFonts w:hint="eastAsia" w:ascii="Times New Roman" w:hAnsi="Times New Roman" w:cs="Times New Roman"/>
                <w:color w:val="auto"/>
                <w:sz w:val="24"/>
                <w:lang w:val="en-US" w:eastAsia="zh-CN"/>
              </w:rPr>
              <w:t>4.1</w:t>
            </w:r>
            <w:r>
              <w:rPr>
                <w:rFonts w:hint="eastAsia" w:ascii="Times New Roman" w:hAnsi="Times New Roman" w:cs="Times New Roman"/>
                <w:color w:val="auto"/>
                <w:sz w:val="24"/>
                <w:lang w:eastAsia="zh-CN"/>
              </w:rPr>
              <w:t>。</w:t>
            </w:r>
          </w:p>
          <w:p>
            <w:pPr>
              <w:spacing w:line="240" w:lineRule="auto"/>
              <w:jc w:val="center"/>
              <w:rPr>
                <w:rFonts w:hint="default" w:ascii="Times New Roman" w:hAnsi="Times New Roman" w:cs="Times New Roman"/>
                <w:b/>
                <w:bCs/>
                <w:color w:val="auto"/>
                <w:sz w:val="21"/>
                <w:szCs w:val="21"/>
              </w:rPr>
            </w:pPr>
            <w:r>
              <w:rPr>
                <w:rFonts w:hint="default" w:ascii="Times New Roman" w:hAnsi="Times New Roman" w:cs="Times New Roman"/>
                <w:b/>
                <w:bCs/>
                <w:color w:val="auto"/>
                <w:sz w:val="21"/>
                <w:szCs w:val="21"/>
              </w:rPr>
              <w:t>表</w:t>
            </w:r>
            <w:r>
              <w:rPr>
                <w:rFonts w:hint="eastAsia" w:ascii="Times New Roman" w:hAnsi="Times New Roman" w:cs="Times New Roman"/>
                <w:b/>
                <w:bCs/>
                <w:color w:val="auto"/>
                <w:sz w:val="21"/>
                <w:szCs w:val="21"/>
                <w:lang w:val="en-US" w:eastAsia="zh-CN"/>
              </w:rPr>
              <w:t>4.1</w:t>
            </w:r>
            <w:r>
              <w:rPr>
                <w:rFonts w:hint="default" w:ascii="Times New Roman" w:hAnsi="Times New Roman" w:cs="Times New Roman"/>
                <w:b/>
                <w:bCs/>
                <w:color w:val="auto"/>
                <w:sz w:val="21"/>
                <w:szCs w:val="21"/>
              </w:rPr>
              <w:t xml:space="preserve">  各施工阶段施工机械噪声几何衰减值情况表</w:t>
            </w:r>
          </w:p>
          <w:tbl>
            <w:tblPr>
              <w:tblStyle w:val="27"/>
              <w:tblW w:w="4998" w:type="pct"/>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1527"/>
              <w:gridCol w:w="921"/>
              <w:gridCol w:w="708"/>
              <w:gridCol w:w="639"/>
              <w:gridCol w:w="689"/>
              <w:gridCol w:w="720"/>
              <w:gridCol w:w="922"/>
              <w:gridCol w:w="922"/>
              <w:gridCol w:w="1032"/>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vMerge w:val="restar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机械设备</w:t>
                  </w:r>
                </w:p>
              </w:tc>
              <w:tc>
                <w:tcPr>
                  <w:tcW w:w="570" w:type="pct"/>
                  <w:vMerge w:val="restar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源强（距声源10m）</w:t>
                  </w:r>
                </w:p>
              </w:tc>
              <w:tc>
                <w:tcPr>
                  <w:tcW w:w="833" w:type="pct"/>
                  <w:gridSpan w:val="2"/>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最大达标距离</w:t>
                  </w:r>
                </w:p>
              </w:tc>
              <w:tc>
                <w:tcPr>
                  <w:tcW w:w="2649" w:type="pct"/>
                  <w:gridSpan w:val="5"/>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不同距离处的声压级</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vMerge w:val="continue"/>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p>
              </w:tc>
              <w:tc>
                <w:tcPr>
                  <w:tcW w:w="570" w:type="pct"/>
                  <w:vMerge w:val="continue"/>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昼间</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夜间</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20m</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30m</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40m</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50m</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100m</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液压挖掘机</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86</w:t>
                  </w: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63</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353</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80.0</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76.5</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74.0</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72.0</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电动挖掘机</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83</w:t>
                  </w: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45</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252</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77.0</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73.5</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71.0</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69.0</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63.0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轮式装载机</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91</w:t>
                  </w: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112</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392</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85.0</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81.5</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79.0</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77.0</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71.0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推土机</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85</w:t>
                  </w: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57</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320</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79.0</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75.5</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73.0</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71.0</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65.0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混凝土输送泵</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90</w:t>
                  </w: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100</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380</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84.0</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80.5</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78.0</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76.0</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70.0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商砼搅拌车</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84</w:t>
                  </w: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50</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282</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78.0</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74.5</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72.0</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70.0</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64.0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重型运输车</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86</w:t>
                  </w: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63</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353</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80.0</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76.5</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74.0</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72.0</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66.0</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jc w:val="center"/>
              </w:trPr>
              <w:tc>
                <w:tcPr>
                  <w:tcW w:w="9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混凝土振捣器</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84</w:t>
                  </w:r>
                </w:p>
              </w:tc>
              <w:tc>
                <w:tcPr>
                  <w:tcW w:w="438"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50</w:t>
                  </w:r>
                </w:p>
              </w:tc>
              <w:tc>
                <w:tcPr>
                  <w:tcW w:w="39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282</w:t>
                  </w:r>
                </w:p>
              </w:tc>
              <w:tc>
                <w:tcPr>
                  <w:tcW w:w="426"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78.0</w:t>
                  </w:r>
                </w:p>
              </w:tc>
              <w:tc>
                <w:tcPr>
                  <w:tcW w:w="445"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74.5</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72.0</w:t>
                  </w:r>
                </w:p>
              </w:tc>
              <w:tc>
                <w:tcPr>
                  <w:tcW w:w="570"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70.0</w:t>
                  </w:r>
                </w:p>
              </w:tc>
              <w:tc>
                <w:tcPr>
                  <w:tcW w:w="637" w:type="pct"/>
                  <w:tcBorders>
                    <w:tl2br w:val="nil"/>
                    <w:tr2bl w:val="nil"/>
                  </w:tcBorders>
                  <w:noWrap w:val="0"/>
                  <w:vAlign w:val="center"/>
                </w:tcPr>
                <w:p>
                  <w:pPr>
                    <w:autoSpaceDE w:val="0"/>
                    <w:autoSpaceDN w:val="0"/>
                    <w:adjustRightInd w:val="0"/>
                    <w:jc w:val="center"/>
                    <w:rPr>
                      <w:rFonts w:hint="default" w:ascii="Times New Roman" w:hAnsi="Times New Roman" w:cs="Times New Roman"/>
                      <w:color w:val="auto"/>
                      <w:sz w:val="21"/>
                      <w:szCs w:val="21"/>
                      <w:lang w:val="zh-CN"/>
                    </w:rPr>
                  </w:pPr>
                  <w:r>
                    <w:rPr>
                      <w:rFonts w:hint="default" w:ascii="Times New Roman" w:hAnsi="Times New Roman" w:cs="Times New Roman"/>
                      <w:color w:val="auto"/>
                      <w:sz w:val="21"/>
                      <w:szCs w:val="21"/>
                      <w:lang w:val="zh-CN"/>
                    </w:rPr>
                    <w:t>64.0</w:t>
                  </w:r>
                </w:p>
              </w:tc>
            </w:tr>
          </w:tbl>
          <w:p>
            <w:pPr>
              <w:pStyle w:val="88"/>
              <w:jc w:val="both"/>
              <w:rPr>
                <w:rFonts w:hint="default" w:ascii="Times New Roman" w:hAnsi="Times New Roman" w:cs="Times New Roman"/>
                <w:color w:val="auto"/>
              </w:rPr>
            </w:pPr>
            <w:r>
              <w:rPr>
                <w:rFonts w:hint="default" w:ascii="Times New Roman" w:hAnsi="Times New Roman" w:cs="Times New Roman"/>
                <w:color w:val="auto"/>
              </w:rPr>
              <w:t>由表</w:t>
            </w:r>
            <w:r>
              <w:rPr>
                <w:rFonts w:hint="eastAsia" w:ascii="Times New Roman" w:hAnsi="Times New Roman" w:cs="Times New Roman"/>
                <w:color w:val="auto"/>
                <w:lang w:val="en-US" w:eastAsia="zh-CN"/>
              </w:rPr>
              <w:t>4.1</w:t>
            </w:r>
            <w:r>
              <w:rPr>
                <w:rFonts w:hint="default" w:ascii="Times New Roman" w:hAnsi="Times New Roman" w:cs="Times New Roman"/>
                <w:color w:val="auto"/>
              </w:rPr>
              <w:t>可知，各类施工机械昼夜间噪声级均超过《建筑施工场界环境噪声排放标准》（GB12523-2011），其中以轮式装载机产生的噪声影响最大，其达标距离昼间为112m，夜间为392m。</w:t>
            </w:r>
          </w:p>
          <w:p>
            <w:pPr>
              <w:spacing w:line="360" w:lineRule="auto"/>
              <w:ind w:firstLine="480" w:firstLineChars="200"/>
              <w:jc w:val="left"/>
              <w:rPr>
                <w:rFonts w:hint="default" w:ascii="Times New Roman" w:hAnsi="Times New Roman" w:cs="Times New Roman"/>
                <w:color w:val="auto"/>
                <w:sz w:val="24"/>
              </w:rPr>
            </w:pPr>
            <w:r>
              <w:rPr>
                <w:rFonts w:hint="default" w:ascii="Times New Roman" w:hAnsi="Times New Roman" w:cs="Times New Roman"/>
                <w:color w:val="auto"/>
                <w:kern w:val="44"/>
                <w:sz w:val="24"/>
              </w:rPr>
              <w:t>为了更好的降低项目施工期对周围环境噪声的影响，要求建设单位在施工期采取以下相应措施：</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color w:val="auto"/>
                <w:sz w:val="24"/>
              </w:rPr>
              <w:t>根据目前的机械制造水平和施工条件，施工期间的噪声是不可避免的，但只要采取一定的措施、合理安排施工作业时间，即可减轻施工噪声对环境的影响。因此，施工过程中必须合理安排各类施工机械的工作时间，高噪声施工应安排在白天。且加强施工期环境监理，做到文明施工、清洁施工，同时对高噪声施工设施进行隔声减震，在各施工场界设置围挡。通过各措施综合作用，将其对周边的影响降到最小。禁止夜间高噪声施工，如需夜间施工须向当地环保部门申请，待环保部门批准后方可施工。</w:t>
            </w:r>
          </w:p>
          <w:p>
            <w:pPr>
              <w:spacing w:line="360" w:lineRule="auto"/>
              <w:ind w:firstLine="573"/>
              <w:rPr>
                <w:rFonts w:hint="default" w:ascii="Times New Roman" w:hAnsi="Times New Roman" w:cs="Times New Roman"/>
                <w:color w:val="auto"/>
                <w:sz w:val="24"/>
              </w:rPr>
            </w:pPr>
            <w:r>
              <w:rPr>
                <w:rFonts w:hint="default" w:ascii="Times New Roman" w:hAnsi="Times New Roman" w:cs="Times New Roman"/>
                <w:color w:val="auto"/>
                <w:sz w:val="24"/>
              </w:rPr>
              <w:t>由于施工机械的非连续性作业特点，施工噪声具有阶段性、临时性和不固定性等特点。因此要求项目建设和施工单位应采取以下噪声防治措施，以最大限度地减少噪声对</w:t>
            </w:r>
            <w:r>
              <w:rPr>
                <w:rFonts w:hint="eastAsia" w:ascii="Times New Roman" w:hAnsi="Times New Roman" w:cs="Times New Roman"/>
                <w:color w:val="auto"/>
                <w:sz w:val="24"/>
                <w:lang w:eastAsia="zh-CN"/>
              </w:rPr>
              <w:t>敏感点（南段庄）</w:t>
            </w:r>
            <w:r>
              <w:rPr>
                <w:rFonts w:hint="default" w:ascii="Times New Roman" w:hAnsi="Times New Roman" w:cs="Times New Roman"/>
                <w:color w:val="auto"/>
                <w:sz w:val="24"/>
              </w:rPr>
              <w:t>的影响：</w:t>
            </w:r>
          </w:p>
          <w:p>
            <w:pPr>
              <w:autoSpaceDE w:val="0"/>
              <w:autoSpaceDN w:val="0"/>
              <w:adjustRightInd w:val="0"/>
              <w:spacing w:line="480" w:lineRule="exact"/>
              <w:ind w:right="91"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lang w:val="zh-CN"/>
              </w:rPr>
              <w:t>合理安排施工时间，严禁昼间（12:00～2:00）和夜间（22：00～次日6:00）施工；若因工艺或特殊需要必须连续施工，施工单位应在施工前3日内报请地方环保部门批准，并向施工场地周围的居民或单位发布公告，同时严禁中高考期间施工。</w:t>
            </w:r>
          </w:p>
          <w:p>
            <w:pPr>
              <w:autoSpaceDE w:val="0"/>
              <w:autoSpaceDN w:val="0"/>
              <w:adjustRightInd w:val="0"/>
              <w:spacing w:line="480" w:lineRule="exact"/>
              <w:ind w:right="91"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en-US" w:eastAsia="zh-CN"/>
              </w:rPr>
              <w:t>b.</w:t>
            </w:r>
            <w:r>
              <w:rPr>
                <w:rFonts w:hint="default" w:ascii="Times New Roman" w:hAnsi="Times New Roman" w:cs="Times New Roman"/>
                <w:color w:val="auto"/>
                <w:sz w:val="24"/>
                <w:lang w:val="zh-CN"/>
              </w:rPr>
              <w:t>施工须选用低噪设备，专人负责保养维护</w:t>
            </w:r>
            <w:r>
              <w:rPr>
                <w:rFonts w:hint="eastAsia" w:ascii="Times New Roman" w:hAnsi="Times New Roman" w:cs="Times New Roman"/>
                <w:color w:val="auto"/>
                <w:sz w:val="24"/>
                <w:lang w:val="zh-CN"/>
              </w:rPr>
              <w:t>。</w:t>
            </w:r>
          </w:p>
          <w:p>
            <w:pPr>
              <w:autoSpaceDE w:val="0"/>
              <w:autoSpaceDN w:val="0"/>
              <w:adjustRightInd w:val="0"/>
              <w:spacing w:line="480" w:lineRule="exact"/>
              <w:ind w:right="91" w:firstLine="480" w:firstLineChars="200"/>
              <w:rPr>
                <w:rFonts w:hint="default" w:ascii="Times New Roman" w:hAnsi="Times New Roman" w:cs="Times New Roman"/>
                <w:color w:val="auto"/>
                <w:sz w:val="24"/>
                <w:lang w:val="zh-CN"/>
              </w:rPr>
            </w:pPr>
            <w:r>
              <w:rPr>
                <w:rFonts w:hint="default" w:ascii="Times New Roman" w:hAnsi="Times New Roman" w:cs="Times New Roman"/>
                <w:color w:val="auto"/>
                <w:sz w:val="24"/>
                <w:lang w:val="en-US" w:eastAsia="zh-CN"/>
              </w:rPr>
              <w:t>c.</w:t>
            </w:r>
            <w:r>
              <w:rPr>
                <w:rFonts w:hint="default" w:ascii="Times New Roman" w:hAnsi="Times New Roman" w:cs="Times New Roman"/>
                <w:color w:val="auto"/>
                <w:sz w:val="24"/>
                <w:lang w:val="zh-CN"/>
              </w:rPr>
              <w:t>施工单位须将木工房、钢筋加工间等高噪声作业点根据实际情况合理的布置于施工场区中部（最大程度远离敏感点），以有效利用施工场区的距离衰减减少对项目周边的影响，同时对施工期固定的机械设备尽量入棚操作。</w:t>
            </w:r>
          </w:p>
          <w:p>
            <w:pPr>
              <w:autoSpaceDE w:val="0"/>
              <w:autoSpaceDN w:val="0"/>
              <w:adjustRightInd w:val="0"/>
              <w:spacing w:line="480" w:lineRule="exact"/>
              <w:ind w:firstLine="480"/>
              <w:rPr>
                <w:rFonts w:hint="default" w:ascii="Times New Roman" w:hAnsi="Times New Roman" w:cs="Times New Roman"/>
                <w:color w:val="auto"/>
                <w:sz w:val="24"/>
                <w:lang w:val="zh-CN"/>
              </w:rPr>
            </w:pPr>
            <w:r>
              <w:rPr>
                <w:rFonts w:hint="default" w:ascii="Times New Roman" w:hAnsi="Times New Roman" w:cs="Times New Roman"/>
                <w:color w:val="auto"/>
                <w:sz w:val="24"/>
                <w:lang w:val="en-US" w:eastAsia="zh-CN"/>
              </w:rPr>
              <w:t>d.</w:t>
            </w:r>
            <w:r>
              <w:rPr>
                <w:rFonts w:hint="default" w:ascii="Times New Roman" w:hAnsi="Times New Roman" w:cs="Times New Roman"/>
                <w:color w:val="auto"/>
                <w:sz w:val="24"/>
                <w:lang w:val="zh-CN"/>
              </w:rPr>
              <w:t>建设单位应在各场界设置高围挡，根据类比，上述声屏障可有效隔声10dB（</w:t>
            </w: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lang w:val="zh-CN"/>
              </w:rPr>
              <w:t>）～20 dB（</w:t>
            </w:r>
            <w:r>
              <w:rPr>
                <w:rFonts w:hint="default" w:ascii="Times New Roman" w:hAnsi="Times New Roman" w:cs="Times New Roman"/>
                <w:color w:val="auto"/>
                <w:sz w:val="24"/>
                <w:lang w:val="en-US" w:eastAsia="zh-CN"/>
              </w:rPr>
              <w:t>A</w:t>
            </w:r>
            <w:r>
              <w:rPr>
                <w:rFonts w:hint="default" w:ascii="Times New Roman" w:hAnsi="Times New Roman" w:cs="Times New Roman"/>
                <w:color w:val="auto"/>
                <w:sz w:val="24"/>
                <w:lang w:val="zh-CN"/>
              </w:rPr>
              <w:t>），可大大减少施工噪声对敏感点的影响；此外，在结构阶段和装修阶段，建设单位应对建筑物外部采用围挡，以减轻施工噪声对环境影响。</w:t>
            </w:r>
          </w:p>
          <w:p>
            <w:pPr>
              <w:autoSpaceDE w:val="0"/>
              <w:autoSpaceDN w:val="0"/>
              <w:adjustRightInd w:val="0"/>
              <w:spacing w:line="480" w:lineRule="exact"/>
              <w:ind w:firstLine="480"/>
              <w:rPr>
                <w:rFonts w:hint="default" w:ascii="Times New Roman" w:hAnsi="Times New Roman" w:cs="Times New Roman"/>
                <w:color w:val="auto"/>
                <w:sz w:val="24"/>
                <w:lang w:val="zh-CN"/>
              </w:rPr>
            </w:pPr>
            <w:r>
              <w:rPr>
                <w:rFonts w:hint="default" w:ascii="Times New Roman" w:hAnsi="Times New Roman" w:cs="Times New Roman"/>
                <w:color w:val="auto"/>
                <w:sz w:val="24"/>
                <w:lang w:val="en-US" w:eastAsia="zh-CN"/>
              </w:rPr>
              <w:t>e.</w:t>
            </w:r>
            <w:r>
              <w:rPr>
                <w:rFonts w:hint="default" w:ascii="Times New Roman" w:hAnsi="Times New Roman" w:cs="Times New Roman"/>
                <w:color w:val="auto"/>
                <w:sz w:val="24"/>
                <w:lang w:val="zh-CN"/>
              </w:rPr>
              <w:t>施工车辆出入地点应尽量远离敏感点，同时车辆出入现场时须低速、禁鸣，最大限度减少施工噪声影响。</w:t>
            </w:r>
          </w:p>
          <w:p>
            <w:pPr>
              <w:autoSpaceDE w:val="0"/>
              <w:autoSpaceDN w:val="0"/>
              <w:adjustRightInd w:val="0"/>
              <w:spacing w:line="480" w:lineRule="exact"/>
              <w:ind w:firstLine="480"/>
              <w:rPr>
                <w:rFonts w:hint="default" w:ascii="Times New Roman" w:hAnsi="Times New Roman" w:cs="Times New Roman"/>
                <w:color w:val="auto"/>
                <w:sz w:val="24"/>
                <w:lang w:val="zh-CN"/>
              </w:rPr>
            </w:pPr>
            <w:r>
              <w:rPr>
                <w:rFonts w:hint="default" w:ascii="Times New Roman" w:hAnsi="Times New Roman" w:cs="Times New Roman"/>
                <w:color w:val="auto"/>
                <w:sz w:val="24"/>
                <w:lang w:val="en-US" w:eastAsia="zh-CN"/>
              </w:rPr>
              <w:t>f.</w:t>
            </w:r>
            <w:r>
              <w:rPr>
                <w:rFonts w:hint="default" w:ascii="Times New Roman" w:hAnsi="Times New Roman" w:cs="Times New Roman"/>
                <w:color w:val="auto"/>
                <w:sz w:val="24"/>
                <w:lang w:val="zh-CN"/>
              </w:rPr>
              <w:t>建设管理部门应加强对施工场地的噪声管理，施工企业也应对施工噪声进行自律，文明施工，禁止工人恶意制造噪声，避免因施工噪声产生纠纷。</w:t>
            </w:r>
          </w:p>
          <w:p>
            <w:pPr>
              <w:autoSpaceDE w:val="0"/>
              <w:autoSpaceDN w:val="0"/>
              <w:adjustRightInd w:val="0"/>
              <w:spacing w:line="460" w:lineRule="exact"/>
              <w:ind w:firstLine="480"/>
              <w:rPr>
                <w:rFonts w:hint="default" w:ascii="Times New Roman" w:hAnsi="Times New Roman" w:cs="Times New Roman"/>
                <w:color w:val="auto"/>
                <w:sz w:val="24"/>
                <w:lang w:val="zh-CN"/>
              </w:rPr>
            </w:pPr>
            <w:r>
              <w:rPr>
                <w:rFonts w:hint="default" w:ascii="Times New Roman" w:hAnsi="Times New Roman" w:cs="Times New Roman"/>
                <w:color w:val="auto"/>
                <w:sz w:val="24"/>
                <w:lang w:val="en-US" w:eastAsia="zh-CN"/>
              </w:rPr>
              <w:t>g.</w:t>
            </w:r>
            <w:r>
              <w:rPr>
                <w:rFonts w:hint="default" w:ascii="Times New Roman" w:hAnsi="Times New Roman" w:cs="Times New Roman"/>
                <w:color w:val="auto"/>
                <w:sz w:val="24"/>
                <w:lang w:val="zh-CN"/>
              </w:rPr>
              <w:t>建设与施工单位还应与施工场地周围居民建立良好的关系，及时让他们了解施工进度及采取的降噪措施，并取得大家的共同理解。</w:t>
            </w:r>
          </w:p>
          <w:p>
            <w:pPr>
              <w:spacing w:line="360" w:lineRule="auto"/>
              <w:ind w:firstLine="480" w:firstLineChars="200"/>
              <w:rPr>
                <w:rFonts w:hint="default" w:ascii="Times New Roman" w:hAnsi="Times New Roman" w:cs="Times New Roman"/>
                <w:color w:val="auto"/>
                <w:sz w:val="24"/>
              </w:rPr>
            </w:pPr>
            <w:r>
              <w:rPr>
                <w:rFonts w:hint="default" w:ascii="Times New Roman" w:hAnsi="Times New Roman" w:cs="Times New Roman"/>
                <w:color w:val="auto"/>
                <w:sz w:val="24"/>
                <w:lang w:val="en-US" w:eastAsia="zh-CN"/>
              </w:rPr>
              <w:t>h.</w:t>
            </w:r>
            <w:r>
              <w:rPr>
                <w:rFonts w:hint="default" w:ascii="Times New Roman" w:hAnsi="Times New Roman" w:cs="Times New Roman"/>
                <w:color w:val="auto"/>
                <w:sz w:val="24"/>
              </w:rPr>
              <w:t>要求业主单位在施工现场标明投诉电话，一旦接到投诉，业主单位应及时与当地环保部门取得联系，以便及时处理环境纠纷。</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lang w:val="en-US" w:eastAsia="zh-CN"/>
              </w:rPr>
              <w:t>i.</w:t>
            </w:r>
            <w:r>
              <w:rPr>
                <w:rFonts w:hint="default" w:ascii="Times New Roman" w:hAnsi="Times New Roman" w:cs="Times New Roman"/>
                <w:bCs/>
                <w:color w:val="auto"/>
                <w:sz w:val="24"/>
                <w:szCs w:val="24"/>
              </w:rPr>
              <w:t>加强声源噪声控制，尽量采用低噪声设备施工，对个别噪声较大的设备应安装消音、减振设备，并对机械设备定期保养、严格按规范操作，尽量降低机械设备噪声源强值。一切动力机械设备都应适时维修，特别对因松动部件的震动或降低噪声部件的损坏而产生很强的噪声的设备，更应经常检查维护。</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lang w:val="en-US" w:eastAsia="zh-CN"/>
              </w:rPr>
              <w:t>j.</w:t>
            </w:r>
            <w:r>
              <w:rPr>
                <w:rFonts w:hint="default" w:ascii="Times New Roman" w:hAnsi="Times New Roman" w:cs="Times New Roman"/>
                <w:bCs/>
                <w:color w:val="auto"/>
                <w:sz w:val="24"/>
                <w:szCs w:val="24"/>
              </w:rPr>
              <w:t>合理规划施工场地，尽可能将高噪声施工设备放置在场地中间，远离敏感目标，最大限度的减少施工噪声对周边住宅等敏感的影响，同时，项目应在开工前主动做好与周边居民的沟通工作。</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lang w:val="en-US" w:eastAsia="zh-CN"/>
              </w:rPr>
              <w:t>k.</w:t>
            </w:r>
            <w:r>
              <w:rPr>
                <w:rFonts w:hint="default" w:ascii="Times New Roman" w:hAnsi="Times New Roman" w:cs="Times New Roman"/>
                <w:bCs/>
                <w:color w:val="auto"/>
                <w:sz w:val="24"/>
                <w:szCs w:val="24"/>
              </w:rPr>
              <w:t>选用低噪声机械、设备是从声源上对噪声进行控制，淘汰高噪声施工机械，推广使用低噪声的施工机械，对控制施工噪声的影响很有效。</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lang w:val="en-US" w:eastAsia="zh-CN"/>
              </w:rPr>
              <w:t>l.</w:t>
            </w:r>
            <w:r>
              <w:rPr>
                <w:rFonts w:hint="default" w:ascii="Times New Roman" w:hAnsi="Times New Roman" w:cs="Times New Roman"/>
                <w:bCs/>
                <w:color w:val="auto"/>
                <w:sz w:val="24"/>
                <w:szCs w:val="24"/>
              </w:rPr>
              <w:t>进出施工场界的物料运输车辆需限制行驶速度，并禁鸣喇叭，以最大程度减小运输车辆噪声对周边敏感目标的影响。</w:t>
            </w:r>
          </w:p>
          <w:p>
            <w:pPr>
              <w:spacing w:line="360" w:lineRule="auto"/>
              <w:ind w:firstLine="480" w:firstLineChars="200"/>
              <w:rPr>
                <w:rFonts w:hint="default" w:ascii="Times New Roman" w:hAnsi="Times New Roman" w:cs="Times New Roman"/>
                <w:bCs/>
                <w:color w:val="auto"/>
                <w:sz w:val="24"/>
                <w:szCs w:val="24"/>
              </w:rPr>
            </w:pPr>
            <w:r>
              <w:rPr>
                <w:rFonts w:hint="default" w:ascii="Times New Roman" w:hAnsi="Times New Roman" w:cs="Times New Roman"/>
                <w:bCs/>
                <w:color w:val="auto"/>
                <w:sz w:val="24"/>
                <w:szCs w:val="24"/>
                <w:lang w:val="en-US" w:eastAsia="zh-CN"/>
              </w:rPr>
              <w:t>m.</w:t>
            </w:r>
            <w:r>
              <w:rPr>
                <w:rFonts w:hint="default" w:ascii="Times New Roman" w:hAnsi="Times New Roman" w:cs="Times New Roman"/>
                <w:bCs/>
                <w:color w:val="auto"/>
                <w:sz w:val="24"/>
                <w:szCs w:val="24"/>
              </w:rPr>
              <w:t>施工中必须使用商品预拌混凝土，避免在场地内现场搅拌混凝土产生搅拌噪声对施工场地周边居民造成影响。</w:t>
            </w:r>
          </w:p>
          <w:p>
            <w:pPr>
              <w:spacing w:line="360" w:lineRule="auto"/>
              <w:ind w:firstLine="480" w:firstLineChars="200"/>
              <w:rPr>
                <w:rFonts w:hint="default" w:ascii="Times New Roman" w:hAnsi="Times New Roman" w:cs="Times New Roman"/>
                <w:bCs/>
                <w:color w:val="auto"/>
                <w:sz w:val="24"/>
              </w:rPr>
            </w:pPr>
            <w:r>
              <w:rPr>
                <w:rFonts w:hint="default" w:ascii="Times New Roman" w:hAnsi="Times New Roman" w:cs="Times New Roman"/>
                <w:bCs/>
                <w:color w:val="auto"/>
                <w:sz w:val="24"/>
              </w:rPr>
              <w:t>因此，建设单位按照上述措施处理后可达到《建筑施工场界环境噪声排放标准》（GB12523-2011）表1中标准，施工期对周围声环境影响较小。</w:t>
            </w:r>
          </w:p>
          <w:p>
            <w:pPr>
              <w:spacing w:line="360" w:lineRule="auto"/>
              <w:ind w:firstLine="482" w:firstLineChars="200"/>
              <w:rPr>
                <w:rFonts w:hint="eastAsia" w:ascii="Times New Roman" w:hAnsi="Times New Roman" w:cs="Times New Roman" w:eastAsiaTheme="minorEastAsia"/>
                <w:bCs/>
                <w:color w:val="auto"/>
                <w:sz w:val="24"/>
                <w:lang w:eastAsia="zh-CN"/>
              </w:rPr>
            </w:pPr>
            <w:r>
              <w:rPr>
                <w:rFonts w:hint="eastAsia" w:ascii="Times New Roman" w:hAnsi="Times New Roman" w:cs="Times New Roman"/>
                <w:b/>
                <w:bCs/>
                <w:color w:val="auto"/>
                <w:sz w:val="24"/>
                <w:lang w:val="en-US" w:eastAsia="zh-CN"/>
              </w:rPr>
              <w:t>4</w:t>
            </w:r>
            <w:r>
              <w:rPr>
                <w:rFonts w:hint="default" w:ascii="Times New Roman" w:hAnsi="Times New Roman" w:cs="Times New Roman"/>
                <w:b/>
                <w:bCs/>
                <w:color w:val="auto"/>
                <w:sz w:val="24"/>
              </w:rPr>
              <w:t>、固体废物</w:t>
            </w:r>
            <w:r>
              <w:rPr>
                <w:rFonts w:hint="eastAsia" w:ascii="Times New Roman" w:hAnsi="Times New Roman" w:cs="Times New Roman"/>
                <w:b/>
                <w:bCs/>
                <w:color w:val="auto"/>
                <w:sz w:val="24"/>
                <w:lang w:eastAsia="zh-CN"/>
              </w:rPr>
              <w:t>主要</w:t>
            </w:r>
            <w:r>
              <w:rPr>
                <w:rFonts w:hint="default" w:ascii="Times New Roman" w:hAnsi="Times New Roman" w:cs="Times New Roman"/>
                <w:b/>
                <w:bCs/>
                <w:color w:val="auto"/>
                <w:sz w:val="24"/>
              </w:rPr>
              <w:t>环境影响</w:t>
            </w:r>
            <w:r>
              <w:rPr>
                <w:rFonts w:hint="eastAsia" w:ascii="Times New Roman" w:hAnsi="Times New Roman" w:cs="Times New Roman"/>
                <w:b/>
                <w:bCs/>
                <w:color w:val="auto"/>
                <w:sz w:val="24"/>
                <w:lang w:eastAsia="zh-CN"/>
              </w:rPr>
              <w:t>和保护措施</w:t>
            </w:r>
          </w:p>
          <w:p>
            <w:pPr>
              <w:spacing w:line="360" w:lineRule="auto"/>
              <w:ind w:firstLine="480" w:firstLineChars="200"/>
              <w:rPr>
                <w:rFonts w:hint="default" w:ascii="Times New Roman" w:hAnsi="Times New Roman" w:eastAsia="宋体" w:cs="Times New Roman"/>
                <w:bCs/>
                <w:color w:val="auto"/>
                <w:sz w:val="24"/>
                <w:szCs w:val="24"/>
                <w:highlight w:val="none"/>
                <w:lang w:val="en-US" w:eastAsia="zh-CN"/>
              </w:rPr>
            </w:pPr>
            <w:r>
              <w:rPr>
                <w:rFonts w:hint="default" w:ascii="Times New Roman" w:hAnsi="Times New Roman" w:cs="Times New Roman"/>
                <w:bCs/>
                <w:color w:val="auto"/>
                <w:sz w:val="24"/>
              </w:rPr>
              <w:t>项目在施工过程中产生的固体废弃物主要为建筑施工垃圾及施工人员的生活垃圾。项目所产生的渣土应及时清运，不能及时清运的应当妥善堆放，并采取防溢漏、防扬尘措施，运输渣土的车辆应当设有防撒落、飘扬、滴漏的设施，如采取密闭或者加盖苫布等防范措施，按规定的运输路线和运输时间，将废渣倾倒于指定场所。另外施工人员在日常生活中也将产生一定数量的生活垃圾。生活垃圾应及时由环卫部门清运，以减轻对周围环境的影响。</w:t>
            </w:r>
            <w:r>
              <w:rPr>
                <w:rFonts w:hint="default" w:ascii="Times New Roman" w:hAnsi="Times New Roman" w:cs="Times New Roman"/>
                <w:color w:val="auto"/>
                <w:sz w:val="24"/>
              </w:rPr>
              <w:t>因此，施工期的固体废物对环境产生的影响是很小的。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134" w:hRule="atLeast"/>
          <w:jc w:val="center"/>
        </w:trPr>
        <w:tc>
          <w:tcPr>
            <w:tcW w:w="312" w:type="pct"/>
            <w:noWrap w:val="0"/>
            <w:tcMar>
              <w:left w:w="28" w:type="dxa"/>
              <w:right w:w="28"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运</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营</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期</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环</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境</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影</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响</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和</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保</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护</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hint="eastAsia" w:cs="宋体"/>
                <w:bCs/>
                <w:color w:val="auto"/>
                <w:kern w:val="2"/>
                <w:sz w:val="24"/>
                <w:szCs w:val="24"/>
              </w:rPr>
            </w:pPr>
            <w:r>
              <w:rPr>
                <w:rFonts w:hint="eastAsia" w:cs="宋体"/>
                <w:bCs/>
                <w:color w:val="auto"/>
                <w:kern w:val="2"/>
                <w:sz w:val="24"/>
                <w:szCs w:val="24"/>
              </w:rPr>
              <w:t>措</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76" w:lineRule="auto"/>
              <w:ind w:right="0"/>
              <w:jc w:val="center"/>
              <w:textAlignment w:val="bottom"/>
              <w:rPr>
                <w:rFonts w:ascii="宋体" w:hAnsi="宋体" w:cs="宋体"/>
                <w:bCs/>
                <w:color w:val="auto"/>
                <w:sz w:val="24"/>
                <w:szCs w:val="24"/>
              </w:rPr>
            </w:pPr>
            <w:r>
              <w:rPr>
                <w:rFonts w:hint="eastAsia" w:cs="宋体"/>
                <w:bCs/>
                <w:color w:val="auto"/>
                <w:kern w:val="2"/>
                <w:sz w:val="24"/>
                <w:szCs w:val="24"/>
              </w:rPr>
              <w:t>施</w:t>
            </w:r>
          </w:p>
        </w:tc>
        <w:tc>
          <w:tcPr>
            <w:tcW w:w="4687" w:type="pct"/>
            <w:noWrap w:val="0"/>
            <w:vAlign w:val="top"/>
          </w:tcPr>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right="0" w:firstLine="482" w:firstLineChars="200"/>
              <w:jc w:val="both"/>
              <w:textAlignment w:val="auto"/>
              <w:rPr>
                <w:rFonts w:hint="default"/>
                <w:b/>
                <w:bCs/>
                <w:sz w:val="24"/>
                <w:szCs w:val="32"/>
                <w:lang w:val="en-US" w:eastAsia="zh-CN"/>
              </w:rPr>
            </w:pPr>
            <w:r>
              <w:rPr>
                <w:rFonts w:hint="eastAsia"/>
                <w:b/>
                <w:bCs/>
                <w:sz w:val="24"/>
                <w:szCs w:val="32"/>
                <w:lang w:val="en-US" w:eastAsia="zh-CN"/>
              </w:rPr>
              <w:t>1、运营期大气环境影响和保护措施</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b/>
                <w:bCs/>
                <w:sz w:val="24"/>
                <w:szCs w:val="32"/>
                <w:lang w:val="en-US" w:eastAsia="zh-CN"/>
              </w:rPr>
            </w:pPr>
            <w:r>
              <w:rPr>
                <w:rFonts w:hint="eastAsia"/>
                <w:b/>
                <w:bCs/>
                <w:sz w:val="24"/>
                <w:szCs w:val="32"/>
                <w:lang w:val="en-US" w:eastAsia="zh-CN"/>
              </w:rPr>
              <w:t>（1）污染工序及源强分析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hint="default"/>
                <w:b/>
                <w:bCs/>
                <w:sz w:val="24"/>
                <w:szCs w:val="32"/>
                <w:lang w:val="en-US" w:eastAsia="zh-CN"/>
              </w:rPr>
            </w:pPr>
            <w:r>
              <w:rPr>
                <w:rFonts w:hint="eastAsia"/>
                <w:b/>
                <w:bCs/>
                <w:sz w:val="24"/>
                <w:szCs w:val="32"/>
                <w:lang w:val="en-US" w:eastAsia="zh-CN"/>
              </w:rPr>
              <w:t>1）正常工况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sz w:val="24"/>
                <w:szCs w:val="24"/>
                <w:lang w:val="en-US" w:eastAsia="zh-CN"/>
              </w:rPr>
            </w:pPr>
            <w:r>
              <w:rPr>
                <w:rFonts w:ascii="宋体" w:hAnsi="宋体" w:eastAsia="宋体" w:cs="宋体"/>
                <w:sz w:val="24"/>
                <w:szCs w:val="24"/>
              </w:rPr>
              <w:t>项目运营期间废气主要有</w:t>
            </w:r>
            <w:r>
              <w:rPr>
                <w:rFonts w:hint="eastAsia" w:ascii="宋体" w:hAnsi="宋体" w:eastAsia="宋体" w:cs="宋体"/>
                <w:sz w:val="24"/>
                <w:szCs w:val="24"/>
                <w:lang w:val="en-US" w:eastAsia="zh-CN"/>
              </w:rPr>
              <w:t>油墨喷码</w:t>
            </w:r>
            <w:r>
              <w:rPr>
                <w:rFonts w:ascii="宋体" w:hAnsi="宋体" w:eastAsia="宋体" w:cs="宋体"/>
                <w:sz w:val="24"/>
                <w:szCs w:val="24"/>
              </w:rPr>
              <w:t>工序废气（调墨废气、</w:t>
            </w:r>
            <w:r>
              <w:rPr>
                <w:rFonts w:hint="eastAsia" w:ascii="宋体" w:hAnsi="宋体" w:cs="宋体"/>
                <w:sz w:val="24"/>
                <w:szCs w:val="24"/>
                <w:lang w:eastAsia="zh-CN"/>
              </w:rPr>
              <w:t>油墨喷码废气</w:t>
            </w:r>
            <w:r>
              <w:rPr>
                <w:rFonts w:ascii="宋体" w:hAnsi="宋体" w:eastAsia="宋体" w:cs="宋体"/>
                <w:sz w:val="24"/>
                <w:szCs w:val="24"/>
              </w:rPr>
              <w:t>、擦拭废气）、</w:t>
            </w:r>
            <w:r>
              <w:rPr>
                <w:rFonts w:hint="eastAsia" w:ascii="宋体" w:hAnsi="宋体" w:cs="宋体"/>
                <w:sz w:val="24"/>
                <w:szCs w:val="24"/>
                <w:lang w:val="en-US" w:eastAsia="zh-CN"/>
              </w:rPr>
              <w:t>激光喷码废气、过胶废气、烘干废气</w:t>
            </w:r>
            <w:r>
              <w:rPr>
                <w:rFonts w:hint="eastAsia" w:ascii="宋体" w:hAnsi="宋体" w:eastAsia="宋体" w:cs="宋体"/>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2" w:firstLineChars="200"/>
              <w:jc w:val="both"/>
              <w:textAlignment w:val="auto"/>
              <w:rPr>
                <w:rFonts w:ascii="宋体" w:hAnsi="宋体" w:eastAsia="宋体" w:cs="宋体"/>
                <w:b/>
                <w:bCs/>
                <w:sz w:val="24"/>
                <w:szCs w:val="24"/>
              </w:rPr>
            </w:pPr>
            <w:r>
              <w:rPr>
                <w:rFonts w:ascii="宋体" w:hAnsi="宋体" w:eastAsia="宋体" w:cs="宋体"/>
                <w:b/>
                <w:bCs/>
                <w:sz w:val="24"/>
                <w:szCs w:val="24"/>
              </w:rPr>
              <w:t>（1）</w:t>
            </w:r>
            <w:r>
              <w:rPr>
                <w:rFonts w:hint="eastAsia" w:ascii="宋体" w:hAnsi="宋体" w:eastAsia="宋体" w:cs="宋体"/>
                <w:b/>
                <w:bCs/>
                <w:sz w:val="24"/>
                <w:szCs w:val="24"/>
                <w:lang w:val="en-US" w:eastAsia="zh-CN"/>
              </w:rPr>
              <w:t>油墨喷码</w:t>
            </w:r>
            <w:r>
              <w:rPr>
                <w:rFonts w:ascii="宋体" w:hAnsi="宋体" w:eastAsia="宋体" w:cs="宋体"/>
                <w:b/>
                <w:bCs/>
                <w:sz w:val="24"/>
                <w:szCs w:val="24"/>
              </w:rPr>
              <w:t>工序废气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宋体" w:hAnsi="宋体" w:eastAsia="宋体" w:cs="宋体"/>
                <w:sz w:val="24"/>
                <w:szCs w:val="24"/>
                <w:lang w:val="en-US" w:eastAsia="zh-CN"/>
              </w:rPr>
            </w:pPr>
            <w:r>
              <w:rPr>
                <w:rFonts w:hint="eastAsia" w:ascii="宋体" w:hAnsi="宋体" w:cs="宋体"/>
                <w:sz w:val="24"/>
                <w:szCs w:val="24"/>
                <w:lang w:val="en-US" w:eastAsia="zh-CN"/>
              </w:rPr>
              <w:t>本项目调墨、清洗的时间极短，本环评不对其产生浓度单独分析，且非甲烷总烃产生量小，故与油墨喷码废气合并分析。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sz w:val="24"/>
                <w:szCs w:val="24"/>
              </w:rPr>
            </w:pPr>
            <w:r>
              <w:rPr>
                <w:rFonts w:ascii="宋体" w:hAnsi="宋体" w:eastAsia="宋体" w:cs="宋体"/>
                <w:sz w:val="24"/>
                <w:szCs w:val="24"/>
              </w:rPr>
              <w:t>①调墨废气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本项目油墨使用时需添加稀释剂进行调配，</w:t>
            </w:r>
            <w:r>
              <w:rPr>
                <w:rFonts w:hint="eastAsia" w:cs="Times New Roman"/>
                <w:sz w:val="24"/>
                <w:szCs w:val="24"/>
                <w:lang w:val="en-US" w:eastAsia="zh-CN"/>
              </w:rPr>
              <w:t>每个包装车间</w:t>
            </w:r>
            <w:r>
              <w:rPr>
                <w:rFonts w:hint="default" w:ascii="Times New Roman" w:hAnsi="Times New Roman" w:eastAsia="宋体" w:cs="Times New Roman"/>
                <w:sz w:val="24"/>
                <w:szCs w:val="24"/>
              </w:rPr>
              <w:t>设置</w:t>
            </w:r>
            <w:r>
              <w:rPr>
                <w:rFonts w:hint="eastAsia" w:cs="Times New Roman"/>
                <w:sz w:val="24"/>
                <w:szCs w:val="24"/>
                <w:lang w:val="en-US" w:eastAsia="zh-CN"/>
              </w:rPr>
              <w:t>1间</w:t>
            </w:r>
            <w:r>
              <w:rPr>
                <w:rFonts w:hint="default" w:ascii="Times New Roman" w:hAnsi="Times New Roman" w:eastAsia="宋体" w:cs="Times New Roman"/>
                <w:sz w:val="24"/>
                <w:szCs w:val="24"/>
              </w:rPr>
              <w:t>独立密闭的调配间</w:t>
            </w:r>
            <w:r>
              <w:rPr>
                <w:rFonts w:hint="eastAsia" w:cs="Times New Roman"/>
                <w:sz w:val="24"/>
                <w:szCs w:val="24"/>
                <w:lang w:eastAsia="zh-CN"/>
              </w:rPr>
              <w:t>，</w:t>
            </w:r>
            <w:r>
              <w:rPr>
                <w:rFonts w:hint="eastAsia" w:cs="Times New Roman"/>
                <w:sz w:val="24"/>
                <w:szCs w:val="24"/>
                <w:lang w:val="en-US" w:eastAsia="zh-CN"/>
              </w:rPr>
              <w:t>尺寸为2m*2m*2m</w:t>
            </w:r>
            <w:r>
              <w:rPr>
                <w:rFonts w:hint="default" w:ascii="Times New Roman" w:hAnsi="Times New Roman" w:eastAsia="宋体" w:cs="Times New Roman"/>
                <w:sz w:val="24"/>
                <w:szCs w:val="24"/>
              </w:rPr>
              <w:t>，</w:t>
            </w:r>
            <w:r>
              <w:rPr>
                <w:rFonts w:hint="eastAsia" w:cs="Times New Roman"/>
                <w:sz w:val="24"/>
                <w:szCs w:val="24"/>
                <w:lang w:val="en-US" w:eastAsia="zh-CN"/>
              </w:rPr>
              <w:t>1#~4#包装楼的调墨废气分别经密闭负压收集</w:t>
            </w:r>
            <w:r>
              <w:rPr>
                <w:rFonts w:hint="default" w:ascii="Times New Roman" w:hAnsi="Times New Roman" w:eastAsia="宋体" w:cs="Times New Roman"/>
                <w:sz w:val="24"/>
                <w:szCs w:val="24"/>
              </w:rPr>
              <w:t>后与</w:t>
            </w:r>
            <w:r>
              <w:rPr>
                <w:rFonts w:hint="eastAsia" w:ascii="宋体" w:hAnsi="宋体" w:cs="宋体"/>
                <w:sz w:val="24"/>
                <w:szCs w:val="24"/>
                <w:lang w:eastAsia="zh-CN"/>
              </w:rPr>
              <w:t>油墨喷码废气</w:t>
            </w:r>
            <w:r>
              <w:rPr>
                <w:rFonts w:ascii="宋体" w:hAnsi="宋体" w:eastAsia="宋体" w:cs="宋体"/>
                <w:sz w:val="24"/>
                <w:szCs w:val="24"/>
              </w:rPr>
              <w:t>、擦拭废气</w:t>
            </w:r>
            <w:r>
              <w:rPr>
                <w:rFonts w:hint="default" w:ascii="Times New Roman" w:hAnsi="Times New Roman" w:eastAsia="宋体" w:cs="Times New Roman"/>
                <w:sz w:val="24"/>
                <w:szCs w:val="24"/>
              </w:rPr>
              <w:t>一同</w:t>
            </w:r>
            <w:r>
              <w:rPr>
                <w:rFonts w:hint="default" w:ascii="Times New Roman" w:hAnsi="Times New Roman" w:eastAsia="宋体" w:cs="Times New Roman"/>
                <w:sz w:val="24"/>
                <w:szCs w:val="24"/>
                <w:lang w:val="en-US" w:eastAsia="zh-CN"/>
              </w:rPr>
              <w:t>通过</w:t>
            </w:r>
            <w:r>
              <w:rPr>
                <w:rFonts w:hint="eastAsia" w:cs="Times New Roman"/>
                <w:sz w:val="24"/>
                <w:szCs w:val="24"/>
                <w:lang w:val="en-US" w:eastAsia="zh-CN"/>
              </w:rPr>
              <w:t>二级</w:t>
            </w:r>
            <w:r>
              <w:rPr>
                <w:rFonts w:hint="default" w:ascii="Times New Roman" w:hAnsi="Times New Roman" w:eastAsia="宋体" w:cs="Times New Roman"/>
                <w:sz w:val="24"/>
                <w:szCs w:val="24"/>
                <w:lang w:val="en-US" w:eastAsia="zh-CN"/>
              </w:rPr>
              <w:t>活性炭吸附处理，尾气通过一根</w:t>
            </w:r>
            <w:r>
              <w:rPr>
                <w:rFonts w:hint="eastAsia" w:cs="Times New Roman"/>
                <w:sz w:val="24"/>
                <w:szCs w:val="24"/>
                <w:lang w:val="en-US" w:eastAsia="zh-CN"/>
              </w:rPr>
              <w:t>29米</w:t>
            </w:r>
            <w:r>
              <w:rPr>
                <w:rFonts w:hint="default" w:ascii="Times New Roman" w:hAnsi="Times New Roman" w:eastAsia="宋体" w:cs="Times New Roman"/>
                <w:sz w:val="24"/>
                <w:szCs w:val="24"/>
                <w:lang w:val="en-US" w:eastAsia="zh-CN"/>
              </w:rPr>
              <w:t>高排气筒</w:t>
            </w:r>
            <w:r>
              <w:rPr>
                <w:rFonts w:hint="eastAsia" w:ascii="Times New Roman" w:hAnsi="Times New Roman" w:eastAsia="宋体" w:cs="Times New Roman"/>
                <w:sz w:val="24"/>
                <w:szCs w:val="24"/>
                <w:lang w:val="en-US" w:eastAsia="zh-CN"/>
              </w:rPr>
              <w:t>（DA001</w:t>
            </w:r>
            <w:r>
              <w:rPr>
                <w:rFonts w:hint="eastAsia" w:cs="Times New Roman"/>
                <w:sz w:val="24"/>
                <w:szCs w:val="24"/>
                <w:lang w:val="en-US" w:eastAsia="zh-CN"/>
              </w:rPr>
              <w:t>~DA004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排放</w:t>
            </w:r>
            <w:r>
              <w:rPr>
                <w:rFonts w:hint="eastAsia" w:cs="Times New Roman"/>
                <w:sz w:val="24"/>
                <w:szCs w:val="24"/>
                <w:lang w:val="en-US" w:eastAsia="zh-CN"/>
              </w:rPr>
              <w:t>，换气次数按照20次/h，则风量为160m³/h</w:t>
            </w:r>
            <w:r>
              <w:rPr>
                <w:rFonts w:hint="default" w:ascii="Times New Roman" w:hAnsi="Times New Roman" w:eastAsia="宋体" w:cs="Times New Roman"/>
                <w:sz w:val="24"/>
                <w:szCs w:val="24"/>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color w:val="auto"/>
                <w:sz w:val="24"/>
                <w:szCs w:val="24"/>
                <w:lang w:eastAsia="zh-CN"/>
              </w:rPr>
            </w:pPr>
            <w:r>
              <w:rPr>
                <w:rFonts w:ascii="宋体" w:hAnsi="宋体" w:eastAsia="宋体" w:cs="宋体"/>
                <w:color w:val="auto"/>
                <w:sz w:val="24"/>
                <w:szCs w:val="24"/>
              </w:rPr>
              <w:t>②</w:t>
            </w:r>
            <w:r>
              <w:rPr>
                <w:rFonts w:hint="eastAsia" w:ascii="宋体" w:hAnsi="宋体" w:cs="宋体"/>
                <w:color w:val="auto"/>
                <w:sz w:val="24"/>
                <w:szCs w:val="24"/>
                <w:lang w:eastAsia="zh-CN"/>
              </w:rPr>
              <w:t>油墨喷码废气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eastAsia="宋体" w:cs="Times New Roman"/>
                <w:color w:val="auto"/>
                <w:sz w:val="24"/>
                <w:szCs w:val="24"/>
                <w:highlight w:val="none"/>
                <w:lang w:eastAsia="zh-CN"/>
              </w:rPr>
            </w:pPr>
            <w:r>
              <w:rPr>
                <w:rFonts w:hint="default" w:ascii="Times New Roman" w:hAnsi="Times New Roman" w:eastAsia="宋体" w:cs="Times New Roman"/>
                <w:color w:val="auto"/>
                <w:sz w:val="24"/>
                <w:szCs w:val="24"/>
                <w:highlight w:val="none"/>
              </w:rPr>
              <w:t>本项目</w:t>
            </w:r>
            <w:r>
              <w:rPr>
                <w:rFonts w:hint="eastAsia" w:ascii="Times New Roman" w:hAnsi="Times New Roman" w:eastAsia="宋体" w:cs="Times New Roman"/>
                <w:color w:val="auto"/>
                <w:sz w:val="24"/>
                <w:szCs w:val="24"/>
                <w:highlight w:val="none"/>
                <w:lang w:val="en-US" w:eastAsia="zh-CN"/>
              </w:rPr>
              <w:t>油墨</w:t>
            </w:r>
            <w:r>
              <w:rPr>
                <w:rFonts w:hint="default" w:ascii="Times New Roman" w:hAnsi="Times New Roman" w:eastAsia="宋体" w:cs="Times New Roman"/>
                <w:color w:val="auto"/>
                <w:sz w:val="24"/>
                <w:szCs w:val="24"/>
                <w:highlight w:val="none"/>
                <w:lang w:val="en-US" w:eastAsia="zh-CN"/>
              </w:rPr>
              <w:t>喷码</w:t>
            </w:r>
            <w:r>
              <w:rPr>
                <w:rFonts w:hint="eastAsia" w:ascii="Times New Roman" w:hAnsi="Times New Roman" w:eastAsia="宋体" w:cs="Times New Roman"/>
                <w:color w:val="auto"/>
                <w:sz w:val="24"/>
                <w:szCs w:val="24"/>
                <w:highlight w:val="none"/>
                <w:lang w:val="en-US" w:eastAsia="zh-CN"/>
              </w:rPr>
              <w:t>机使用</w:t>
            </w:r>
            <w:r>
              <w:rPr>
                <w:rFonts w:hint="default" w:ascii="Times New Roman" w:hAnsi="Times New Roman" w:eastAsia="宋体" w:cs="Times New Roman"/>
                <w:color w:val="auto"/>
                <w:sz w:val="24"/>
                <w:szCs w:val="24"/>
                <w:highlight w:val="none"/>
              </w:rPr>
              <w:t>过程中会产生的有机废气，</w:t>
            </w:r>
            <w:r>
              <w:rPr>
                <w:rFonts w:hint="eastAsia" w:cs="Times New Roman"/>
                <w:color w:val="auto"/>
                <w:sz w:val="24"/>
                <w:szCs w:val="24"/>
                <w:highlight w:val="none"/>
                <w:lang w:val="en-US" w:eastAsia="zh-CN"/>
              </w:rPr>
              <w:t>油墨用量为0.1t/a，稀释剂用量为0.1t/a。</w:t>
            </w:r>
            <w:r>
              <w:rPr>
                <w:rFonts w:hint="default" w:ascii="Times New Roman" w:hAnsi="Times New Roman" w:eastAsia="宋体" w:cs="Times New Roman"/>
                <w:color w:val="auto"/>
                <w:sz w:val="24"/>
                <w:szCs w:val="24"/>
                <w:highlight w:val="none"/>
              </w:rPr>
              <w:t>油墨在使用过程中需加入稀释剂（</w:t>
            </w:r>
            <w:r>
              <w:rPr>
                <w:rFonts w:hint="default" w:ascii="Times New Roman" w:hAnsi="Times New Roman" w:eastAsia="宋体" w:cs="Times New Roman"/>
                <w:color w:val="auto"/>
                <w:sz w:val="24"/>
                <w:szCs w:val="24"/>
                <w:highlight w:val="none"/>
                <w:lang w:val="en-US" w:eastAsia="zh-CN"/>
              </w:rPr>
              <w:t>1</w:t>
            </w:r>
            <w:r>
              <w:rPr>
                <w:rFonts w:hint="default" w:ascii="Times New Roman" w:hAnsi="Times New Roman" w:eastAsia="宋体" w:cs="Times New Roman"/>
                <w:color w:val="auto"/>
                <w:sz w:val="24"/>
                <w:szCs w:val="24"/>
                <w:highlight w:val="none"/>
              </w:rPr>
              <w:t>:1）调配后使用</w:t>
            </w:r>
            <w:r>
              <w:rPr>
                <w:rFonts w:hint="eastAsia" w:cs="Times New Roman"/>
                <w:color w:val="auto"/>
                <w:sz w:val="24"/>
                <w:szCs w:val="24"/>
                <w:highlight w:val="none"/>
                <w:lang w:val="en-US" w:eastAsia="zh-CN"/>
              </w:rPr>
              <w:t>，</w:t>
            </w:r>
            <w:r>
              <w:rPr>
                <w:rFonts w:hint="default" w:ascii="Times New Roman" w:hAnsi="Times New Roman" w:eastAsia="宋体" w:cs="Times New Roman"/>
                <w:color w:val="auto"/>
                <w:sz w:val="24"/>
                <w:szCs w:val="24"/>
                <w:highlight w:val="none"/>
              </w:rPr>
              <w:t>本项目</w:t>
            </w:r>
            <w:r>
              <w:rPr>
                <w:rFonts w:hint="default" w:ascii="Times New Roman" w:hAnsi="Times New Roman" w:eastAsia="宋体" w:cs="Times New Roman"/>
                <w:color w:val="auto"/>
                <w:sz w:val="24"/>
                <w:szCs w:val="24"/>
                <w:highlight w:val="none"/>
                <w:lang w:val="en-US" w:eastAsia="zh-CN"/>
              </w:rPr>
              <w:t>喷码</w:t>
            </w:r>
            <w:r>
              <w:rPr>
                <w:rFonts w:hint="default" w:ascii="Times New Roman" w:hAnsi="Times New Roman" w:eastAsia="宋体" w:cs="Times New Roman"/>
                <w:color w:val="auto"/>
                <w:sz w:val="24"/>
                <w:szCs w:val="24"/>
                <w:highlight w:val="none"/>
              </w:rPr>
              <w:t>工序油墨及稀释剂总用量为</w:t>
            </w:r>
            <w:r>
              <w:rPr>
                <w:rFonts w:hint="default" w:ascii="Times New Roman" w:hAnsi="Times New Roman" w:eastAsia="宋体" w:cs="Times New Roman"/>
                <w:color w:val="auto"/>
                <w:sz w:val="24"/>
                <w:szCs w:val="24"/>
                <w:highlight w:val="none"/>
                <w:lang w:val="en-US" w:eastAsia="zh-CN"/>
              </w:rPr>
              <w:t>0.2t</w:t>
            </w:r>
            <w:r>
              <w:rPr>
                <w:rFonts w:hint="default" w:ascii="Times New Roman" w:hAnsi="Times New Roman" w:eastAsia="宋体" w:cs="Times New Roman"/>
                <w:color w:val="auto"/>
                <w:sz w:val="24"/>
                <w:szCs w:val="24"/>
                <w:highlight w:val="none"/>
              </w:rPr>
              <w:t>/a</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VOCs含量为92%</w:t>
            </w:r>
            <w:r>
              <w:rPr>
                <w:rFonts w:hint="default" w:ascii="Times New Roman" w:hAnsi="Times New Roman" w:eastAsia="宋体" w:cs="Times New Roman"/>
                <w:color w:val="auto"/>
                <w:sz w:val="24"/>
                <w:szCs w:val="24"/>
                <w:highlight w:val="none"/>
              </w:rPr>
              <w:t>，油墨中的溶剂成分和稀释剂在</w:t>
            </w:r>
            <w:r>
              <w:rPr>
                <w:rFonts w:hint="default" w:ascii="Times New Roman" w:hAnsi="Times New Roman" w:eastAsia="宋体" w:cs="Times New Roman"/>
                <w:color w:val="auto"/>
                <w:sz w:val="24"/>
                <w:szCs w:val="24"/>
                <w:highlight w:val="none"/>
                <w:lang w:val="en-US" w:eastAsia="zh-CN"/>
              </w:rPr>
              <w:t>喷码</w:t>
            </w:r>
            <w:r>
              <w:rPr>
                <w:rFonts w:hint="default" w:ascii="Times New Roman" w:hAnsi="Times New Roman" w:eastAsia="宋体" w:cs="Times New Roman"/>
                <w:color w:val="auto"/>
                <w:sz w:val="24"/>
                <w:szCs w:val="24"/>
                <w:highlight w:val="none"/>
              </w:rPr>
              <w:t>过程中全部挥发，</w:t>
            </w:r>
            <w:r>
              <w:rPr>
                <w:rFonts w:hint="eastAsia" w:cs="Times New Roman"/>
                <w:sz w:val="24"/>
                <w:szCs w:val="24"/>
                <w:lang w:val="en-US" w:eastAsia="zh-CN"/>
              </w:rPr>
              <w:t>1#~4#包装楼</w:t>
            </w:r>
            <w:r>
              <w:rPr>
                <w:rFonts w:hint="eastAsia" w:cs="Times New Roman"/>
                <w:color w:val="auto"/>
                <w:sz w:val="24"/>
                <w:szCs w:val="24"/>
                <w:highlight w:val="none"/>
                <w:lang w:val="en-US" w:eastAsia="zh-CN"/>
              </w:rPr>
              <w:t>油墨喷码机上方设集气罩（0.3m*0.4m）收集，收集后通过两级活性炭处置，尾气分别通过一根29米高排气筒（DA001~DA004）排放。</w:t>
            </w:r>
            <w:r>
              <w:rPr>
                <w:rFonts w:hint="default" w:ascii="Times New Roman" w:hAnsi="Times New Roman" w:eastAsia="宋体" w:cs="Times New Roman"/>
                <w:color w:val="auto"/>
                <w:sz w:val="24"/>
                <w:szCs w:val="24"/>
                <w:highlight w:val="none"/>
              </w:rPr>
              <w:t>该部分</w:t>
            </w:r>
            <w:r>
              <w:rPr>
                <w:rFonts w:hint="eastAsia" w:cs="Times New Roman"/>
                <w:color w:val="auto"/>
                <w:sz w:val="24"/>
                <w:szCs w:val="24"/>
                <w:highlight w:val="none"/>
                <w:lang w:val="en-US" w:eastAsia="zh-CN"/>
              </w:rPr>
              <w:t>有机废气以非甲烷总烃计</w:t>
            </w:r>
            <w:r>
              <w:rPr>
                <w:rFonts w:hint="default" w:ascii="Times New Roman" w:hAnsi="Times New Roman" w:eastAsia="宋体" w:cs="Times New Roman"/>
                <w:color w:val="auto"/>
                <w:sz w:val="24"/>
                <w:szCs w:val="24"/>
                <w:highlight w:val="none"/>
              </w:rPr>
              <w:t>，则废气中非甲烷总烃产生量为</w:t>
            </w:r>
            <w:r>
              <w:rPr>
                <w:rFonts w:hint="default" w:ascii="Times New Roman" w:hAnsi="Times New Roman" w:eastAsia="宋体" w:cs="Times New Roman"/>
                <w:color w:val="auto"/>
                <w:sz w:val="24"/>
                <w:szCs w:val="24"/>
                <w:highlight w:val="none"/>
                <w:lang w:val="en-US" w:eastAsia="zh-CN"/>
              </w:rPr>
              <w:t>0.</w:t>
            </w:r>
            <w:r>
              <w:rPr>
                <w:rFonts w:hint="eastAsia" w:cs="Times New Roman"/>
                <w:color w:val="auto"/>
                <w:sz w:val="24"/>
                <w:szCs w:val="24"/>
                <w:highlight w:val="none"/>
                <w:lang w:val="en-US" w:eastAsia="zh-CN"/>
              </w:rPr>
              <w:t>184</w:t>
            </w:r>
            <w:r>
              <w:rPr>
                <w:rFonts w:hint="default" w:ascii="Times New Roman" w:hAnsi="Times New Roman" w:eastAsia="宋体" w:cs="Times New Roman"/>
                <w:color w:val="auto"/>
                <w:sz w:val="24"/>
                <w:szCs w:val="24"/>
                <w:highlight w:val="none"/>
              </w:rPr>
              <w:t>t/a</w:t>
            </w:r>
            <w:r>
              <w:rPr>
                <w:rFonts w:hint="eastAsia" w:cs="Times New Roman"/>
                <w:color w:val="auto"/>
                <w:sz w:val="24"/>
                <w:szCs w:val="24"/>
                <w:highlight w:val="none"/>
                <w:lang w:eastAsia="zh-CN"/>
              </w:rPr>
              <w:t>，</w:t>
            </w:r>
            <w:r>
              <w:rPr>
                <w:rFonts w:hint="eastAsia" w:cs="Times New Roman"/>
                <w:color w:val="auto"/>
                <w:sz w:val="24"/>
                <w:szCs w:val="24"/>
                <w:highlight w:val="none"/>
                <w:lang w:val="en-US" w:eastAsia="zh-CN"/>
              </w:rPr>
              <w:t>项目建成后，每个包装楼产量根据业主生产计划调配，本环评将其均分，则每栋包装楼油墨喷码废气产生量为0.046t/a</w:t>
            </w:r>
            <w:r>
              <w:rPr>
                <w:rFonts w:hint="default" w:ascii="Times New Roman" w:hAnsi="Times New Roman" w:eastAsia="宋体" w:cs="Times New Roman"/>
                <w:color w:val="auto"/>
                <w:sz w:val="24"/>
                <w:szCs w:val="24"/>
                <w:highlight w:val="none"/>
                <w:lang w:eastAsia="zh-CN"/>
              </w:rPr>
              <w:t>。</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ascii="宋体" w:hAnsi="宋体" w:eastAsia="宋体" w:cs="宋体"/>
                <w:color w:val="auto"/>
                <w:sz w:val="24"/>
                <w:szCs w:val="24"/>
              </w:rPr>
            </w:pPr>
            <w:r>
              <w:rPr>
                <w:rFonts w:ascii="宋体" w:hAnsi="宋体" w:eastAsia="宋体" w:cs="宋体"/>
                <w:color w:val="auto"/>
                <w:sz w:val="24"/>
                <w:szCs w:val="24"/>
              </w:rPr>
              <w:t>③擦拭废气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Times New Roman" w:hAnsi="Times New Roman" w:eastAsia="宋体" w:cs="Times New Roman"/>
                <w:sz w:val="24"/>
                <w:szCs w:val="32"/>
                <w:lang w:val="en-US" w:eastAsia="zh-CN"/>
              </w:rPr>
            </w:pPr>
            <w:r>
              <w:rPr>
                <w:rFonts w:hint="default" w:ascii="Times New Roman" w:hAnsi="Times New Roman" w:eastAsia="宋体" w:cs="Times New Roman"/>
                <w:sz w:val="24"/>
                <w:szCs w:val="24"/>
              </w:rPr>
              <w:t>本项目在更换油墨时需沾有</w:t>
            </w:r>
            <w:r>
              <w:rPr>
                <w:rFonts w:hint="eastAsia" w:ascii="Times New Roman" w:hAnsi="Times New Roman" w:eastAsia="宋体" w:cs="Times New Roman"/>
                <w:sz w:val="24"/>
                <w:szCs w:val="24"/>
                <w:lang w:val="en-US" w:eastAsia="zh-CN"/>
              </w:rPr>
              <w:t>清洗剂</w:t>
            </w:r>
            <w:r>
              <w:rPr>
                <w:rFonts w:hint="default" w:ascii="Times New Roman" w:hAnsi="Times New Roman" w:eastAsia="宋体" w:cs="Times New Roman"/>
                <w:sz w:val="24"/>
                <w:szCs w:val="24"/>
              </w:rPr>
              <w:t>的抹布擦拭清洗印刷机液槽等，据企业提供数据，稀释剂</w:t>
            </w:r>
            <w:r>
              <w:rPr>
                <w:rFonts w:hint="default" w:ascii="Times New Roman" w:hAnsi="Times New Roman" w:eastAsia="宋体" w:cs="Times New Roman"/>
                <w:sz w:val="24"/>
                <w:szCs w:val="24"/>
                <w:lang w:val="en-US" w:eastAsia="zh-CN"/>
              </w:rPr>
              <w:t>用量为</w:t>
            </w:r>
            <w:r>
              <w:rPr>
                <w:rFonts w:hint="eastAsia" w:cs="Times New Roman"/>
                <w:sz w:val="24"/>
                <w:szCs w:val="24"/>
                <w:lang w:val="en-US" w:eastAsia="zh-CN"/>
              </w:rPr>
              <w:t>0.06t</w:t>
            </w:r>
            <w:r>
              <w:rPr>
                <w:rFonts w:hint="default" w:ascii="Times New Roman" w:hAnsi="Times New Roman" w:eastAsia="宋体" w:cs="Times New Roman"/>
                <w:sz w:val="24"/>
                <w:szCs w:val="24"/>
                <w:lang w:val="en-US" w:eastAsia="zh-CN"/>
              </w:rPr>
              <w:t>/a</w:t>
            </w:r>
            <w:r>
              <w:rPr>
                <w:rFonts w:hint="default" w:ascii="Times New Roman" w:hAnsi="Times New Roman" w:eastAsia="宋体" w:cs="Times New Roman"/>
                <w:sz w:val="24"/>
                <w:szCs w:val="24"/>
              </w:rPr>
              <w:t>，本环评按照100%挥发，有机废气</w:t>
            </w:r>
            <w:r>
              <w:rPr>
                <w:rFonts w:hint="default" w:ascii="Times New Roman" w:hAnsi="Times New Roman" w:eastAsia="宋体" w:cs="Times New Roman"/>
                <w:sz w:val="24"/>
                <w:szCs w:val="24"/>
                <w:lang w:val="en-US" w:eastAsia="zh-CN"/>
              </w:rPr>
              <w:t>非甲烷总烃</w:t>
            </w:r>
            <w:r>
              <w:rPr>
                <w:rFonts w:hint="default" w:ascii="Times New Roman" w:hAnsi="Times New Roman" w:eastAsia="宋体" w:cs="Times New Roman"/>
                <w:sz w:val="24"/>
                <w:szCs w:val="24"/>
              </w:rPr>
              <w:t>产生量为</w:t>
            </w:r>
            <w:r>
              <w:rPr>
                <w:rFonts w:hint="default" w:ascii="Times New Roman" w:hAnsi="Times New Roman" w:eastAsia="宋体" w:cs="Times New Roman"/>
                <w:sz w:val="24"/>
                <w:szCs w:val="24"/>
                <w:lang w:val="en-US" w:eastAsia="zh-CN"/>
              </w:rPr>
              <w:t>0.06</w:t>
            </w:r>
            <w:r>
              <w:rPr>
                <w:rFonts w:hint="default" w:ascii="Times New Roman" w:hAnsi="Times New Roman" w:eastAsia="宋体" w:cs="Times New Roman"/>
                <w:sz w:val="24"/>
                <w:szCs w:val="24"/>
              </w:rPr>
              <w:t>t/a</w:t>
            </w:r>
            <w:r>
              <w:rPr>
                <w:rFonts w:hint="eastAsia" w:cs="Times New Roman"/>
                <w:sz w:val="24"/>
                <w:szCs w:val="24"/>
                <w:lang w:eastAsia="zh-CN"/>
              </w:rPr>
              <w:t>，</w:t>
            </w:r>
            <w:r>
              <w:rPr>
                <w:rFonts w:hint="eastAsia" w:cs="Times New Roman"/>
                <w:color w:val="auto"/>
                <w:sz w:val="24"/>
                <w:szCs w:val="24"/>
                <w:highlight w:val="none"/>
                <w:lang w:val="en-US" w:eastAsia="zh-CN"/>
              </w:rPr>
              <w:t>项目建成后，每个包装楼产量根据业主生产计划调配，本环评将其均分，则每栋包装楼擦拭废气产生量为0.015t/a</w:t>
            </w:r>
            <w:r>
              <w:rPr>
                <w:rFonts w:hint="default" w:ascii="Times New Roman" w:hAnsi="Times New Roman" w:eastAsia="宋体" w:cs="Times New Roman"/>
                <w:color w:val="auto"/>
                <w:sz w:val="24"/>
                <w:szCs w:val="24"/>
                <w:highlight w:val="none"/>
                <w:lang w:eastAsia="zh-CN"/>
              </w:rPr>
              <w:t>。</w:t>
            </w:r>
            <w:r>
              <w:rPr>
                <w:rFonts w:hint="default" w:ascii="Times New Roman" w:hAnsi="Times New Roman" w:eastAsia="宋体" w:cs="Times New Roman"/>
                <w:sz w:val="24"/>
                <w:szCs w:val="24"/>
              </w:rPr>
              <w:t>在擦拭过程中，</w:t>
            </w:r>
            <w:r>
              <w:rPr>
                <w:rFonts w:hint="eastAsia" w:cs="Times New Roman"/>
                <w:sz w:val="24"/>
                <w:szCs w:val="24"/>
                <w:lang w:val="en-US" w:eastAsia="zh-CN"/>
              </w:rPr>
              <w:t>油墨</w:t>
            </w:r>
            <w:r>
              <w:rPr>
                <w:rFonts w:hint="default" w:ascii="Times New Roman" w:hAnsi="Times New Roman" w:eastAsia="宋体" w:cs="Times New Roman"/>
                <w:sz w:val="24"/>
                <w:szCs w:val="24"/>
                <w:lang w:val="en-US" w:eastAsia="zh-CN"/>
              </w:rPr>
              <w:t>喷码机</w:t>
            </w:r>
            <w:r>
              <w:rPr>
                <w:rFonts w:hint="default" w:ascii="Times New Roman" w:hAnsi="Times New Roman" w:eastAsia="宋体" w:cs="Times New Roman"/>
                <w:sz w:val="24"/>
                <w:szCs w:val="24"/>
              </w:rPr>
              <w:t>上方的集气罩仍然为吸气状况，对产生的废气进行收集，</w:t>
            </w:r>
            <w:r>
              <w:rPr>
                <w:rFonts w:hint="eastAsia" w:cs="Times New Roman"/>
                <w:sz w:val="24"/>
                <w:szCs w:val="24"/>
                <w:lang w:val="en-US" w:eastAsia="zh-CN"/>
              </w:rPr>
              <w:t>收集后通过两级活性炭处置，尾气通过一根29米高排气筒（DA001</w:t>
            </w:r>
            <w:r>
              <w:rPr>
                <w:rFonts w:hint="eastAsia" w:cs="Times New Roman"/>
                <w:color w:val="auto"/>
                <w:sz w:val="24"/>
                <w:szCs w:val="24"/>
                <w:highlight w:val="none"/>
                <w:lang w:val="en-US" w:eastAsia="zh-CN"/>
              </w:rPr>
              <w:t>~DA004</w:t>
            </w:r>
            <w:r>
              <w:rPr>
                <w:rFonts w:hint="eastAsia" w:cs="Times New Roman"/>
                <w:sz w:val="24"/>
                <w:szCs w:val="24"/>
                <w:lang w:val="en-US" w:eastAsia="zh-CN"/>
              </w:rPr>
              <w:t>）排放。</w:t>
            </w:r>
          </w:p>
          <w:p>
            <w:pPr>
              <w:tabs>
                <w:tab w:val="left" w:pos="165"/>
              </w:tabs>
              <w:spacing w:line="360" w:lineRule="auto"/>
              <w:ind w:firstLine="482" w:firstLineChars="200"/>
              <w:rPr>
                <w:rFonts w:hint="eastAsia" w:cs="Times New Roman"/>
                <w:sz w:val="24"/>
                <w:szCs w:val="32"/>
                <w:lang w:val="en-US" w:eastAsia="zh-CN"/>
              </w:rPr>
            </w:pPr>
            <w:r>
              <w:rPr>
                <w:rFonts w:hint="eastAsia" w:ascii="Times New Roman" w:hAnsi="Times New Roman" w:cs="Times New Roman"/>
                <w:b/>
                <w:bCs/>
                <w:sz w:val="24"/>
                <w:szCs w:val="32"/>
                <w:lang w:val="en-US" w:eastAsia="zh-CN"/>
              </w:rPr>
              <w:t>治理措施：</w:t>
            </w:r>
            <w:r>
              <w:rPr>
                <w:rFonts w:hint="eastAsia" w:ascii="Times New Roman" w:hAnsi="Times New Roman" w:cs="Times New Roman"/>
                <w:sz w:val="24"/>
                <w:szCs w:val="32"/>
                <w:lang w:val="en-US" w:eastAsia="zh-CN"/>
              </w:rPr>
              <w:t>本项目</w:t>
            </w:r>
            <w:r>
              <w:rPr>
                <w:rFonts w:hint="eastAsia" w:cs="Times New Roman"/>
                <w:sz w:val="24"/>
                <w:szCs w:val="32"/>
                <w:lang w:val="en-US" w:eastAsia="zh-CN"/>
              </w:rPr>
              <w:t>建成后</w:t>
            </w:r>
            <w:r>
              <w:rPr>
                <w:rFonts w:hint="eastAsia" w:ascii="Times New Roman" w:hAnsi="Times New Roman" w:cs="Times New Roman"/>
                <w:sz w:val="24"/>
                <w:szCs w:val="32"/>
                <w:lang w:val="en-US" w:eastAsia="zh-CN"/>
              </w:rPr>
              <w:t>共有</w:t>
            </w:r>
            <w:r>
              <w:rPr>
                <w:rFonts w:hint="eastAsia" w:cs="Times New Roman"/>
                <w:sz w:val="24"/>
                <w:szCs w:val="32"/>
                <w:lang w:val="en-US" w:eastAsia="zh-CN"/>
              </w:rPr>
              <w:t>40</w:t>
            </w:r>
            <w:r>
              <w:rPr>
                <w:rFonts w:hint="eastAsia" w:ascii="Times New Roman" w:hAnsi="Times New Roman" w:cs="Times New Roman"/>
                <w:sz w:val="24"/>
                <w:szCs w:val="32"/>
                <w:lang w:val="en-US" w:eastAsia="zh-CN"/>
              </w:rPr>
              <w:t>台</w:t>
            </w:r>
            <w:r>
              <w:rPr>
                <w:rFonts w:hint="eastAsia" w:cs="Times New Roman"/>
                <w:sz w:val="24"/>
                <w:szCs w:val="24"/>
                <w:lang w:val="en-US" w:eastAsia="zh-CN"/>
              </w:rPr>
              <w:t>油墨</w:t>
            </w:r>
            <w:r>
              <w:rPr>
                <w:rFonts w:hint="default" w:ascii="Times New Roman" w:hAnsi="Times New Roman" w:eastAsia="宋体" w:cs="Times New Roman"/>
                <w:sz w:val="24"/>
                <w:szCs w:val="24"/>
                <w:lang w:val="en-US" w:eastAsia="zh-CN"/>
              </w:rPr>
              <w:t>喷码机</w:t>
            </w:r>
            <w:r>
              <w:rPr>
                <w:rFonts w:hint="eastAsia" w:cs="Times New Roman"/>
                <w:sz w:val="24"/>
                <w:szCs w:val="32"/>
                <w:lang w:val="en-US" w:eastAsia="zh-CN"/>
              </w:rPr>
              <w:t>，在油墨喷码机</w:t>
            </w:r>
            <w:r>
              <w:rPr>
                <w:rFonts w:hint="eastAsia" w:ascii="Times New Roman" w:hAnsi="Times New Roman" w:cs="Times New Roman"/>
                <w:sz w:val="24"/>
                <w:szCs w:val="32"/>
                <w:lang w:val="en-US" w:eastAsia="zh-CN"/>
              </w:rPr>
              <w:t>上方设置集气罩对有机废气进行收集，集气罩尺寸为</w:t>
            </w:r>
            <w:r>
              <w:rPr>
                <w:rFonts w:hint="eastAsia" w:cs="Times New Roman"/>
                <w:sz w:val="24"/>
                <w:szCs w:val="32"/>
                <w:lang w:val="en-US" w:eastAsia="zh-CN"/>
              </w:rPr>
              <w:t>0.3</w:t>
            </w:r>
            <w:r>
              <w:rPr>
                <w:rFonts w:hint="eastAsia" w:ascii="Times New Roman" w:hAnsi="Times New Roman" w:cs="Times New Roman"/>
                <w:sz w:val="24"/>
                <w:szCs w:val="32"/>
                <w:lang w:val="en-US" w:eastAsia="zh-CN"/>
              </w:rPr>
              <w:t>m*</w:t>
            </w:r>
            <w:r>
              <w:rPr>
                <w:rFonts w:hint="eastAsia" w:cs="Times New Roman"/>
                <w:sz w:val="24"/>
                <w:szCs w:val="32"/>
                <w:lang w:val="en-US" w:eastAsia="zh-CN"/>
              </w:rPr>
              <w:t>0.4</w:t>
            </w:r>
            <w:r>
              <w:rPr>
                <w:rFonts w:hint="eastAsia" w:ascii="Times New Roman" w:hAnsi="Times New Roman" w:cs="Times New Roman"/>
                <w:sz w:val="24"/>
                <w:szCs w:val="32"/>
                <w:lang w:val="en-US" w:eastAsia="zh-CN"/>
              </w:rPr>
              <w:t>m</w:t>
            </w:r>
            <w:r>
              <w:rPr>
                <w:rFonts w:hint="eastAsia" w:cs="Times New Roman"/>
                <w:sz w:val="24"/>
                <w:szCs w:val="32"/>
                <w:lang w:val="en-US" w:eastAsia="zh-CN"/>
              </w:rPr>
              <w:t>。</w:t>
            </w:r>
          </w:p>
          <w:p>
            <w:pPr>
              <w:tabs>
                <w:tab w:val="left" w:pos="165"/>
              </w:tabs>
              <w:spacing w:line="360" w:lineRule="auto"/>
              <w:ind w:firstLine="480" w:firstLineChars="200"/>
              <w:rPr>
                <w:rFonts w:hint="default" w:ascii="Times New Roman" w:hAnsi="宋体" w:cs="Times New Roman"/>
                <w:color w:val="auto"/>
                <w:sz w:val="24"/>
              </w:rPr>
            </w:pPr>
            <w:r>
              <w:rPr>
                <w:rFonts w:hint="default" w:ascii="Times New Roman" w:hAnsi="宋体" w:cs="Times New Roman"/>
                <w:color w:val="auto"/>
                <w:sz w:val="24"/>
              </w:rPr>
              <w:t>集气罩集气风量计算公式：Q=K（a+b）×h×V</w:t>
            </w:r>
            <w:r>
              <w:rPr>
                <w:rFonts w:hint="default" w:ascii="Times New Roman" w:hAnsi="宋体" w:cs="Times New Roman"/>
                <w:color w:val="auto"/>
                <w:sz w:val="24"/>
                <w:vertAlign w:val="subscript"/>
              </w:rPr>
              <w:t>0</w:t>
            </w:r>
            <w:r>
              <w:rPr>
                <w:rFonts w:hint="default" w:ascii="Times New Roman" w:hAnsi="宋体" w:cs="Times New Roman"/>
                <w:color w:val="auto"/>
                <w:sz w:val="24"/>
              </w:rPr>
              <w:t>×3600</w:t>
            </w:r>
          </w:p>
          <w:p>
            <w:pPr>
              <w:tabs>
                <w:tab w:val="left" w:pos="165"/>
              </w:tabs>
              <w:spacing w:line="360" w:lineRule="auto"/>
              <w:ind w:firstLine="480" w:firstLineChars="200"/>
              <w:rPr>
                <w:rFonts w:hint="default" w:ascii="Times New Roman" w:hAnsi="宋体" w:cs="Times New Roman"/>
                <w:color w:val="auto"/>
                <w:sz w:val="24"/>
              </w:rPr>
            </w:pPr>
            <w:r>
              <w:rPr>
                <w:rFonts w:hint="default" w:ascii="Times New Roman" w:hAnsi="宋体" w:cs="Times New Roman"/>
                <w:color w:val="auto"/>
                <w:sz w:val="24"/>
              </w:rPr>
              <w:t>式中：Q：为集气罩集气风量，单位为m</w:t>
            </w:r>
            <w:r>
              <w:rPr>
                <w:rFonts w:hint="default" w:ascii="Times New Roman" w:hAnsi="宋体" w:cs="Times New Roman"/>
                <w:color w:val="auto"/>
                <w:sz w:val="24"/>
                <w:vertAlign w:val="superscript"/>
              </w:rPr>
              <w:t>3</w:t>
            </w:r>
            <w:r>
              <w:rPr>
                <w:rFonts w:hint="default" w:ascii="Times New Roman" w:hAnsi="宋体" w:cs="Times New Roman"/>
                <w:color w:val="auto"/>
                <w:sz w:val="24"/>
              </w:rPr>
              <w:t>/h；</w:t>
            </w:r>
          </w:p>
          <w:p>
            <w:pPr>
              <w:tabs>
                <w:tab w:val="left" w:pos="165"/>
              </w:tabs>
              <w:spacing w:line="360" w:lineRule="auto"/>
              <w:ind w:firstLine="480" w:firstLineChars="200"/>
              <w:rPr>
                <w:rFonts w:hint="default" w:ascii="Times New Roman" w:hAnsi="宋体" w:cs="Times New Roman"/>
                <w:color w:val="auto"/>
                <w:sz w:val="24"/>
              </w:rPr>
            </w:pPr>
            <w:r>
              <w:rPr>
                <w:rFonts w:hint="default" w:ascii="Times New Roman" w:hAnsi="宋体" w:cs="Times New Roman"/>
                <w:color w:val="auto"/>
                <w:sz w:val="24"/>
              </w:rPr>
              <w:t>K为安全系数1.4；</w:t>
            </w:r>
          </w:p>
          <w:p>
            <w:pPr>
              <w:tabs>
                <w:tab w:val="left" w:pos="165"/>
              </w:tabs>
              <w:spacing w:line="360" w:lineRule="auto"/>
              <w:ind w:firstLine="480" w:firstLineChars="200"/>
              <w:rPr>
                <w:rFonts w:hint="default" w:ascii="Times New Roman" w:hAnsi="宋体" w:eastAsia="宋体" w:cs="Times New Roman"/>
                <w:color w:val="auto"/>
                <w:sz w:val="24"/>
                <w:lang w:val="en-US" w:eastAsia="zh-CN"/>
              </w:rPr>
            </w:pPr>
            <w:r>
              <w:rPr>
                <w:rFonts w:hint="default" w:ascii="Times New Roman" w:hAnsi="宋体" w:cs="Times New Roman"/>
                <w:color w:val="auto"/>
                <w:sz w:val="24"/>
              </w:rPr>
              <w:t>（a+b）为集气罩周长，单位为m；</w:t>
            </w:r>
            <w:r>
              <w:rPr>
                <w:rFonts w:hint="eastAsia" w:hAnsi="宋体" w:cs="Times New Roman"/>
                <w:color w:val="auto"/>
                <w:sz w:val="24"/>
                <w:lang w:val="en-US" w:eastAsia="zh-CN"/>
              </w:rPr>
              <w:t>取1.4m。</w:t>
            </w:r>
          </w:p>
          <w:p>
            <w:pPr>
              <w:tabs>
                <w:tab w:val="left" w:pos="165"/>
              </w:tabs>
              <w:spacing w:line="360" w:lineRule="auto"/>
              <w:ind w:firstLine="480" w:firstLineChars="200"/>
              <w:rPr>
                <w:rFonts w:hint="default" w:ascii="Times New Roman" w:hAnsi="宋体" w:cs="Times New Roman"/>
                <w:color w:val="auto"/>
                <w:sz w:val="24"/>
              </w:rPr>
            </w:pPr>
            <w:r>
              <w:rPr>
                <w:rFonts w:hint="default" w:ascii="Times New Roman" w:hAnsi="宋体" w:cs="Times New Roman"/>
                <w:color w:val="auto"/>
                <w:sz w:val="24"/>
              </w:rPr>
              <w:t>h为罩口至污染源的距离，单位为m，本项目取0.</w:t>
            </w:r>
            <w:r>
              <w:rPr>
                <w:rFonts w:hint="eastAsia" w:hAnsi="宋体" w:cs="Times New Roman"/>
                <w:color w:val="auto"/>
                <w:sz w:val="24"/>
                <w:lang w:val="en-US" w:eastAsia="zh-CN"/>
              </w:rPr>
              <w:t>1</w:t>
            </w:r>
            <w:r>
              <w:rPr>
                <w:rFonts w:hint="default" w:ascii="Times New Roman" w:hAnsi="宋体" w:cs="Times New Roman"/>
                <w:color w:val="auto"/>
                <w:sz w:val="24"/>
              </w:rPr>
              <w:t>m；</w:t>
            </w:r>
          </w:p>
          <w:p>
            <w:pPr>
              <w:tabs>
                <w:tab w:val="left" w:pos="165"/>
              </w:tabs>
              <w:spacing w:line="360" w:lineRule="auto"/>
              <w:ind w:firstLine="480" w:firstLineChars="200"/>
              <w:rPr>
                <w:rFonts w:hint="default" w:ascii="Times New Roman" w:hAnsi="宋体" w:cs="Times New Roman"/>
                <w:color w:val="auto"/>
                <w:sz w:val="24"/>
              </w:rPr>
            </w:pPr>
            <w:r>
              <w:rPr>
                <w:rFonts w:hint="default" w:ascii="Times New Roman" w:hAnsi="宋体" w:cs="Times New Roman"/>
                <w:color w:val="auto"/>
                <w:sz w:val="24"/>
              </w:rPr>
              <w:t>V</w:t>
            </w:r>
            <w:r>
              <w:rPr>
                <w:rFonts w:hint="default" w:ascii="Times New Roman" w:hAnsi="宋体" w:cs="Times New Roman"/>
                <w:color w:val="auto"/>
                <w:sz w:val="24"/>
                <w:vertAlign w:val="subscript"/>
              </w:rPr>
              <w:t>0</w:t>
            </w:r>
            <w:r>
              <w:rPr>
                <w:rFonts w:hint="eastAsia" w:ascii="Times New Roman" w:hAnsi="宋体" w:cs="Times New Roman"/>
                <w:color w:val="auto"/>
                <w:sz w:val="24"/>
                <w:vertAlign w:val="baseline"/>
                <w:lang w:val="en-US" w:eastAsia="zh-CN"/>
              </w:rPr>
              <w:t>为</w:t>
            </w:r>
            <w:r>
              <w:rPr>
                <w:rFonts w:hint="default" w:ascii="Times New Roman" w:hAnsi="Times New Roman" w:eastAsia="宋体" w:cs="Times New Roman"/>
                <w:color w:val="000000"/>
                <w:kern w:val="0"/>
                <w:sz w:val="24"/>
                <w:szCs w:val="24"/>
                <w:lang w:val="en-US" w:eastAsia="zh-CN" w:bidi="ar"/>
              </w:rPr>
              <w:t>最小控制风速，m/s，</w:t>
            </w:r>
            <w:r>
              <w:rPr>
                <w:rFonts w:hint="default" w:ascii="Times New Roman" w:hAnsi="宋体" w:cs="Times New Roman"/>
                <w:color w:val="auto"/>
                <w:sz w:val="24"/>
              </w:rPr>
              <w:t>一般在</w:t>
            </w:r>
            <w:r>
              <w:rPr>
                <w:rFonts w:hint="eastAsia" w:ascii="Times New Roman" w:hAnsi="宋体" w:cs="Times New Roman"/>
                <w:color w:val="auto"/>
                <w:sz w:val="24"/>
                <w:lang w:eastAsia="zh-CN"/>
              </w:rPr>
              <w:t>0.45m</w:t>
            </w:r>
            <w:r>
              <w:rPr>
                <w:rFonts w:hint="default" w:ascii="Times New Roman" w:hAnsi="宋体" w:cs="Times New Roman"/>
                <w:color w:val="auto"/>
                <w:sz w:val="24"/>
              </w:rPr>
              <w:t>/s~1.5m/s，本次评价取均值</w:t>
            </w:r>
            <w:r>
              <w:rPr>
                <w:rFonts w:hint="eastAsia" w:hAnsi="宋体" w:cs="Times New Roman"/>
                <w:color w:val="auto"/>
                <w:sz w:val="24"/>
                <w:lang w:val="en-US" w:eastAsia="zh-CN"/>
              </w:rPr>
              <w:t>0.7</w:t>
            </w:r>
            <w:r>
              <w:rPr>
                <w:rFonts w:hint="default" w:ascii="Times New Roman" w:hAnsi="宋体" w:cs="Times New Roman"/>
                <w:color w:val="auto"/>
                <w:sz w:val="24"/>
              </w:rPr>
              <w:t>m/s。</w:t>
            </w:r>
          </w:p>
          <w:p>
            <w:pPr>
              <w:tabs>
                <w:tab w:val="left" w:pos="165"/>
              </w:tabs>
              <w:spacing w:line="360" w:lineRule="auto"/>
              <w:ind w:firstLine="480" w:firstLineChars="200"/>
              <w:rPr>
                <w:rFonts w:hint="default" w:ascii="Times New Roman" w:hAnsi="宋体" w:cs="Times New Roman"/>
                <w:color w:val="auto"/>
                <w:sz w:val="24"/>
                <w:lang w:val="en-US"/>
              </w:rPr>
            </w:pPr>
            <w:r>
              <w:rPr>
                <w:rFonts w:hint="default" w:ascii="Times New Roman" w:hAnsi="宋体" w:cs="Times New Roman"/>
                <w:color w:val="auto"/>
                <w:sz w:val="24"/>
                <w:lang w:eastAsia="zh-CN"/>
              </w:rPr>
              <w:t>则</w:t>
            </w:r>
            <w:r>
              <w:rPr>
                <w:rFonts w:hint="eastAsia" w:hAnsi="宋体" w:cs="Times New Roman"/>
                <w:color w:val="auto"/>
                <w:sz w:val="24"/>
                <w:lang w:val="en-US" w:eastAsia="zh-CN"/>
              </w:rPr>
              <w:t>单台</w:t>
            </w:r>
            <w:r>
              <w:rPr>
                <w:rFonts w:hint="default" w:ascii="Times New Roman" w:hAnsi="宋体" w:cs="Times New Roman"/>
                <w:color w:val="auto"/>
                <w:sz w:val="24"/>
                <w:lang w:eastAsia="zh-CN"/>
              </w:rPr>
              <w:t>集气罩风量为</w:t>
            </w:r>
            <w:r>
              <w:rPr>
                <w:rFonts w:hint="eastAsia" w:hAnsi="宋体" w:cs="Times New Roman"/>
                <w:color w:val="auto"/>
                <w:sz w:val="24"/>
                <w:lang w:val="en-US" w:eastAsia="zh-CN"/>
              </w:rPr>
              <w:t>493.92</w:t>
            </w:r>
            <w:r>
              <w:rPr>
                <w:rFonts w:hint="default" w:ascii="Times New Roman" w:hAnsi="宋体" w:cs="Times New Roman"/>
                <w:color w:val="auto"/>
                <w:sz w:val="24"/>
                <w:lang w:val="en-US" w:eastAsia="zh-CN"/>
              </w:rPr>
              <w:t>m</w:t>
            </w:r>
            <w:r>
              <w:rPr>
                <w:rFonts w:hint="default" w:ascii="Times New Roman" w:hAnsi="宋体" w:cs="Times New Roman"/>
                <w:color w:val="auto"/>
                <w:sz w:val="24"/>
                <w:vertAlign w:val="superscript"/>
                <w:lang w:val="en-US" w:eastAsia="zh-CN"/>
              </w:rPr>
              <w:t>3</w:t>
            </w:r>
            <w:r>
              <w:rPr>
                <w:rFonts w:hint="default" w:ascii="Times New Roman" w:hAnsi="宋体" w:cs="Times New Roman"/>
                <w:color w:val="auto"/>
                <w:sz w:val="24"/>
                <w:lang w:val="en-US" w:eastAsia="zh-CN"/>
              </w:rPr>
              <w:t>/h，</w:t>
            </w:r>
            <w:r>
              <w:rPr>
                <w:rFonts w:hint="eastAsia" w:hAnsi="宋体" w:cs="Times New Roman"/>
                <w:color w:val="auto"/>
                <w:sz w:val="24"/>
                <w:lang w:val="en-US" w:eastAsia="zh-CN"/>
              </w:rPr>
              <w:t>每个包装楼10台油墨喷码机，系统风量为493.92*10=4939.2m³/h，结合调配工序风量，风量取整为6000m³/h。</w:t>
            </w:r>
          </w:p>
          <w:p>
            <w:pPr>
              <w:tabs>
                <w:tab w:val="left" w:pos="165"/>
              </w:tabs>
              <w:spacing w:line="360" w:lineRule="auto"/>
              <w:ind w:firstLine="480" w:firstLineChars="200"/>
              <w:rPr>
                <w:color w:val="auto"/>
                <w:sz w:val="24"/>
              </w:rPr>
            </w:pPr>
            <w:r>
              <w:rPr>
                <w:rFonts w:hint="eastAsia"/>
                <w:color w:val="auto"/>
                <w:sz w:val="24"/>
                <w:lang w:val="en-US" w:eastAsia="zh-CN"/>
              </w:rPr>
              <w:t>每栋包装楼油墨喷码废气和擦拭废气共产生0.046+0.015=0.061t/a的有机废气，</w:t>
            </w:r>
            <w:r>
              <w:rPr>
                <w:rFonts w:hint="eastAsia" w:hAnsi="宋体"/>
                <w:color w:val="auto"/>
                <w:sz w:val="24"/>
              </w:rPr>
              <w:t>集气罩</w:t>
            </w:r>
            <w:r>
              <w:rPr>
                <w:rFonts w:hint="eastAsia"/>
                <w:color w:val="auto"/>
                <w:sz w:val="24"/>
              </w:rPr>
              <w:t>收集效率取</w:t>
            </w:r>
            <w:r>
              <w:rPr>
                <w:rFonts w:hint="eastAsia"/>
                <w:color w:val="auto"/>
                <w:sz w:val="24"/>
                <w:lang w:val="en-US" w:eastAsia="zh-CN"/>
              </w:rPr>
              <w:t>90</w:t>
            </w:r>
            <w:r>
              <w:rPr>
                <w:rFonts w:hint="eastAsia"/>
                <w:color w:val="auto"/>
                <w:sz w:val="24"/>
              </w:rPr>
              <w:t>%，</w:t>
            </w:r>
            <w:r>
              <w:rPr>
                <w:rFonts w:hint="eastAsia"/>
                <w:color w:val="auto"/>
                <w:sz w:val="24"/>
                <w:lang w:val="en-US" w:eastAsia="zh-CN"/>
              </w:rPr>
              <w:t>工作时间为2400h/a，</w:t>
            </w:r>
            <w:r>
              <w:rPr>
                <w:rFonts w:hint="eastAsia"/>
                <w:color w:val="auto"/>
                <w:sz w:val="24"/>
              </w:rPr>
              <w:t>则</w:t>
            </w:r>
            <w:r>
              <w:rPr>
                <w:rFonts w:hint="eastAsia"/>
                <w:color w:val="auto"/>
                <w:sz w:val="24"/>
                <w:lang w:val="en-US" w:eastAsia="zh-CN"/>
              </w:rPr>
              <w:t>每栋包装楼</w:t>
            </w:r>
            <w:r>
              <w:rPr>
                <w:rFonts w:hint="eastAsia"/>
                <w:color w:val="auto"/>
                <w:sz w:val="24"/>
              </w:rPr>
              <w:t>有组织</w:t>
            </w:r>
            <w:r>
              <w:rPr>
                <w:rFonts w:hint="eastAsia"/>
                <w:color w:val="auto"/>
                <w:sz w:val="24"/>
                <w:lang w:val="en-US" w:eastAsia="zh-CN"/>
              </w:rPr>
              <w:t>非甲烷总烃</w:t>
            </w:r>
            <w:r>
              <w:rPr>
                <w:rFonts w:hint="eastAsia"/>
                <w:color w:val="auto"/>
                <w:sz w:val="24"/>
              </w:rPr>
              <w:t>产生量约为</w:t>
            </w:r>
            <w:r>
              <w:rPr>
                <w:rFonts w:hint="eastAsia"/>
                <w:color w:val="auto"/>
                <w:sz w:val="24"/>
                <w:lang w:val="en-US" w:eastAsia="zh-CN"/>
              </w:rPr>
              <w:t>0.055</w:t>
            </w:r>
            <w:r>
              <w:rPr>
                <w:rFonts w:hint="eastAsia"/>
                <w:color w:val="auto"/>
                <w:sz w:val="24"/>
              </w:rPr>
              <w:t>t/a，产生速率为</w:t>
            </w:r>
            <w:r>
              <w:rPr>
                <w:rFonts w:hint="eastAsia"/>
                <w:color w:val="auto"/>
                <w:sz w:val="24"/>
                <w:lang w:val="en-US" w:eastAsia="zh-CN"/>
              </w:rPr>
              <w:t>0.023</w:t>
            </w:r>
            <w:r>
              <w:rPr>
                <w:rFonts w:hint="eastAsia"/>
                <w:color w:val="auto"/>
                <w:sz w:val="24"/>
              </w:rPr>
              <w:t>kg/h，产生浓度为</w:t>
            </w:r>
            <w:r>
              <w:rPr>
                <w:rFonts w:hint="eastAsia"/>
                <w:color w:val="auto"/>
                <w:sz w:val="24"/>
                <w:lang w:val="en-US" w:eastAsia="zh-CN"/>
              </w:rPr>
              <w:t>3.81</w:t>
            </w:r>
            <w:r>
              <w:rPr>
                <w:rFonts w:hint="eastAsia"/>
                <w:color w:val="auto"/>
                <w:sz w:val="24"/>
              </w:rPr>
              <w:t>mg/m</w:t>
            </w:r>
            <w:r>
              <w:rPr>
                <w:rFonts w:hint="eastAsia"/>
                <w:color w:val="auto"/>
                <w:sz w:val="24"/>
                <w:vertAlign w:val="superscript"/>
              </w:rPr>
              <w:t>3</w:t>
            </w:r>
            <w:r>
              <w:rPr>
                <w:rFonts w:hint="eastAsia"/>
                <w:color w:val="auto"/>
                <w:sz w:val="24"/>
              </w:rPr>
              <w:t>。</w:t>
            </w:r>
            <w:r>
              <w:rPr>
                <w:rFonts w:hint="eastAsia"/>
                <w:color w:val="auto"/>
                <w:sz w:val="24"/>
                <w:lang w:val="en-US" w:eastAsia="zh-CN"/>
              </w:rPr>
              <w:t>两级活性炭</w:t>
            </w:r>
            <w:r>
              <w:rPr>
                <w:rFonts w:hint="eastAsia"/>
                <w:color w:val="auto"/>
                <w:sz w:val="24"/>
              </w:rPr>
              <w:t>处理效率为9</w:t>
            </w:r>
            <w:r>
              <w:rPr>
                <w:rFonts w:hint="eastAsia"/>
                <w:color w:val="auto"/>
                <w:sz w:val="24"/>
                <w:lang w:val="en-US" w:eastAsia="zh-CN"/>
              </w:rPr>
              <w:t>0</w:t>
            </w:r>
            <w:r>
              <w:rPr>
                <w:rFonts w:hint="eastAsia"/>
                <w:color w:val="auto"/>
                <w:sz w:val="24"/>
              </w:rPr>
              <w:t>%，则</w:t>
            </w:r>
            <w:r>
              <w:rPr>
                <w:rFonts w:hint="eastAsia"/>
                <w:color w:val="auto"/>
                <w:sz w:val="24"/>
                <w:lang w:val="en-US" w:eastAsia="zh-CN"/>
              </w:rPr>
              <w:t>每栋包装楼</w:t>
            </w:r>
            <w:r>
              <w:rPr>
                <w:rFonts w:hint="eastAsia"/>
                <w:color w:val="auto"/>
                <w:sz w:val="24"/>
              </w:rPr>
              <w:t>有组织</w:t>
            </w:r>
            <w:r>
              <w:rPr>
                <w:rFonts w:hint="eastAsia"/>
                <w:color w:val="auto"/>
                <w:sz w:val="24"/>
                <w:lang w:val="en-US" w:eastAsia="zh-CN"/>
              </w:rPr>
              <w:t>非甲烷总烃</w:t>
            </w:r>
            <w:r>
              <w:rPr>
                <w:rFonts w:hint="eastAsia"/>
                <w:color w:val="auto"/>
                <w:sz w:val="24"/>
              </w:rPr>
              <w:t>排放量为</w:t>
            </w:r>
            <w:r>
              <w:rPr>
                <w:rFonts w:hint="eastAsia"/>
                <w:color w:val="auto"/>
                <w:sz w:val="24"/>
                <w:lang w:val="en-US" w:eastAsia="zh-CN"/>
              </w:rPr>
              <w:t>0.0055</w:t>
            </w:r>
            <w:r>
              <w:rPr>
                <w:rFonts w:hint="eastAsia"/>
                <w:color w:val="auto"/>
                <w:sz w:val="24"/>
              </w:rPr>
              <w:t>t/a，排放速率为</w:t>
            </w:r>
            <w:r>
              <w:rPr>
                <w:rFonts w:hint="eastAsia"/>
                <w:color w:val="auto"/>
                <w:sz w:val="24"/>
                <w:lang w:val="en-US" w:eastAsia="zh-CN"/>
              </w:rPr>
              <w:t>0.002</w:t>
            </w:r>
            <w:r>
              <w:rPr>
                <w:rFonts w:hint="eastAsia"/>
                <w:color w:val="auto"/>
                <w:sz w:val="24"/>
              </w:rPr>
              <w:t>kg/h，排放浓度为</w:t>
            </w:r>
            <w:r>
              <w:rPr>
                <w:rFonts w:hint="eastAsia"/>
                <w:color w:val="auto"/>
                <w:sz w:val="24"/>
                <w:lang w:val="en-US" w:eastAsia="zh-CN"/>
              </w:rPr>
              <w:t>0.381</w:t>
            </w:r>
            <w:r>
              <w:rPr>
                <w:rFonts w:hint="eastAsia"/>
                <w:color w:val="auto"/>
                <w:sz w:val="24"/>
              </w:rPr>
              <w:t>mg/m</w:t>
            </w:r>
            <w:r>
              <w:rPr>
                <w:rFonts w:hint="eastAsia"/>
                <w:color w:val="auto"/>
                <w:sz w:val="24"/>
                <w:vertAlign w:val="superscript"/>
              </w:rPr>
              <w:t>3</w:t>
            </w:r>
            <w:r>
              <w:rPr>
                <w:rFonts w:hint="eastAsia"/>
                <w:color w:val="auto"/>
                <w:sz w:val="24"/>
              </w:rPr>
              <w:t>。</w:t>
            </w:r>
          </w:p>
          <w:p>
            <w:pPr>
              <w:tabs>
                <w:tab w:val="left" w:pos="165"/>
              </w:tabs>
              <w:spacing w:line="360" w:lineRule="auto"/>
              <w:ind w:firstLine="480" w:firstLineChars="200"/>
              <w:rPr>
                <w:color w:val="auto"/>
                <w:sz w:val="24"/>
              </w:rPr>
            </w:pPr>
            <w:r>
              <w:rPr>
                <w:rFonts w:hint="eastAsia"/>
                <w:color w:val="auto"/>
                <w:sz w:val="24"/>
                <w:lang w:val="en-US" w:eastAsia="zh-CN"/>
              </w:rPr>
              <w:t>每栋包装楼</w:t>
            </w:r>
            <w:r>
              <w:rPr>
                <w:rFonts w:hint="eastAsia"/>
                <w:color w:val="auto"/>
                <w:sz w:val="24"/>
              </w:rPr>
              <w:t>无组织</w:t>
            </w:r>
            <w:r>
              <w:rPr>
                <w:rFonts w:hint="eastAsia"/>
                <w:color w:val="auto"/>
                <w:sz w:val="24"/>
                <w:lang w:val="en-US" w:eastAsia="zh-CN"/>
              </w:rPr>
              <w:t>非甲烷总烃</w:t>
            </w:r>
            <w:r>
              <w:rPr>
                <w:rFonts w:hint="eastAsia"/>
                <w:color w:val="auto"/>
                <w:sz w:val="24"/>
              </w:rPr>
              <w:t>排放量为</w:t>
            </w:r>
            <w:r>
              <w:rPr>
                <w:rFonts w:hint="eastAsia"/>
                <w:color w:val="auto"/>
                <w:sz w:val="24"/>
                <w:lang w:val="en-US" w:eastAsia="zh-CN"/>
              </w:rPr>
              <w:t>0.006</w:t>
            </w:r>
            <w:r>
              <w:rPr>
                <w:rFonts w:hint="eastAsia"/>
                <w:color w:val="auto"/>
                <w:sz w:val="24"/>
              </w:rPr>
              <w:t>t/a，</w:t>
            </w:r>
            <w:r>
              <w:rPr>
                <w:rFonts w:hint="eastAsia"/>
                <w:color w:val="auto"/>
                <w:sz w:val="24"/>
                <w:lang w:val="en-US" w:eastAsia="zh-CN"/>
              </w:rPr>
              <w:t>排放速率0.0025kg/h</w:t>
            </w:r>
            <w:r>
              <w:rPr>
                <w:rFonts w:hint="eastAsia"/>
                <w:color w:val="auto"/>
                <w:sz w:val="24"/>
              </w:rPr>
              <w:t>。</w:t>
            </w:r>
          </w:p>
          <w:p>
            <w:pPr>
              <w:numPr>
                <w:ilvl w:val="0"/>
                <w:numId w:val="0"/>
              </w:numPr>
              <w:bidi w:val="0"/>
              <w:spacing w:line="360" w:lineRule="auto"/>
              <w:ind w:firstLine="482" w:firstLineChars="200"/>
              <w:jc w:val="both"/>
              <w:rPr>
                <w:rFonts w:hint="eastAsia"/>
                <w:b/>
                <w:bCs/>
                <w:sz w:val="24"/>
                <w:szCs w:val="32"/>
                <w:lang w:val="en-US" w:eastAsia="zh-CN"/>
              </w:rPr>
            </w:pPr>
            <w:r>
              <w:rPr>
                <w:rFonts w:hint="eastAsia"/>
                <w:b/>
                <w:bCs/>
                <w:sz w:val="24"/>
                <w:szCs w:val="32"/>
                <w:lang w:val="en-US" w:eastAsia="zh-CN"/>
              </w:rPr>
              <w:t>（2）激光喷码废气</w:t>
            </w:r>
          </w:p>
          <w:p>
            <w:pPr>
              <w:keepNext w:val="0"/>
              <w:keepLines w:val="0"/>
              <w:suppressLineNumbers w:val="0"/>
              <w:bidi w:val="0"/>
              <w:spacing w:before="0" w:beforeAutospacing="0" w:after="0" w:afterAutospacing="0" w:line="360" w:lineRule="auto"/>
              <w:ind w:left="0" w:right="0" w:firstLine="480" w:firstLineChars="200"/>
              <w:jc w:val="both"/>
              <w:rPr>
                <w:rFonts w:hint="eastAsia"/>
                <w:b/>
                <w:bCs/>
                <w:sz w:val="24"/>
                <w:szCs w:val="32"/>
                <w:lang w:val="en-US" w:eastAsia="zh-CN"/>
              </w:rPr>
            </w:pPr>
            <w:r>
              <w:rPr>
                <w:rFonts w:hint="default"/>
                <w:sz w:val="24"/>
                <w:szCs w:val="32"/>
              </w:rPr>
              <w:t>激光喷码</w:t>
            </w:r>
            <w:r>
              <w:rPr>
                <w:rFonts w:hint="eastAsia"/>
                <w:sz w:val="24"/>
                <w:szCs w:val="32"/>
                <w:lang w:val="en-US" w:eastAsia="zh-CN"/>
              </w:rPr>
              <w:t>机产生的颗粒物通过设备自带的空气净化器（滤芯式）处理后无组织排放，因其产生量较少，本环评不做定量分析。</w:t>
            </w:r>
          </w:p>
          <w:p>
            <w:pPr>
              <w:numPr>
                <w:ilvl w:val="0"/>
                <w:numId w:val="0"/>
              </w:numPr>
              <w:bidi w:val="0"/>
              <w:spacing w:line="360" w:lineRule="auto"/>
              <w:ind w:firstLine="482" w:firstLineChars="200"/>
              <w:jc w:val="both"/>
              <w:rPr>
                <w:rFonts w:hint="default"/>
                <w:b/>
                <w:bCs/>
                <w:sz w:val="24"/>
                <w:szCs w:val="32"/>
                <w:lang w:val="en-US" w:eastAsia="zh-CN"/>
              </w:rPr>
            </w:pPr>
            <w:r>
              <w:rPr>
                <w:rFonts w:hint="eastAsia"/>
                <w:b/>
                <w:bCs/>
                <w:sz w:val="24"/>
                <w:szCs w:val="32"/>
                <w:lang w:val="en-US" w:eastAsia="zh-CN"/>
              </w:rPr>
              <w:t>（3）烘干废气、过胶废气</w:t>
            </w:r>
          </w:p>
          <w:p>
            <w:pPr>
              <w:bidi w:val="0"/>
              <w:spacing w:line="360" w:lineRule="auto"/>
              <w:ind w:firstLine="480" w:firstLineChars="200"/>
              <w:rPr>
                <w:rFonts w:hint="default"/>
                <w:lang w:val="en-US" w:eastAsia="zh-CN"/>
              </w:rPr>
            </w:pPr>
            <w:r>
              <w:rPr>
                <w:rFonts w:hint="eastAsia"/>
                <w:sz w:val="24"/>
                <w:szCs w:val="32"/>
                <w:lang w:val="en-US" w:eastAsia="zh-CN"/>
              </w:rPr>
              <w:t>本项目所使用的胶黏剂为生物质蛋白胶，根据其VOCs监测报告，VOCs检测结果小于检出限，故过胶和烘干过程VOCs产生量很小，本项目不做定量分析，</w:t>
            </w:r>
            <w:r>
              <w:rPr>
                <w:rFonts w:hint="eastAsia"/>
                <w:color w:val="000000"/>
                <w:sz w:val="24"/>
              </w:rPr>
              <w:t>设置强制排放风</w:t>
            </w:r>
            <w:r>
              <w:rPr>
                <w:color w:val="000000"/>
                <w:sz w:val="24"/>
              </w:rPr>
              <w:t>设备，加强车间通风</w:t>
            </w:r>
            <w:r>
              <w:rPr>
                <w:rFonts w:hint="eastAsia"/>
                <w:sz w:val="24"/>
                <w:szCs w:val="32"/>
                <w:lang w:val="en-US" w:eastAsia="zh-CN"/>
              </w:rPr>
              <w:t>。</w:t>
            </w:r>
          </w:p>
        </w:tc>
      </w:tr>
    </w:tbl>
    <w:p>
      <w:pPr>
        <w:pStyle w:val="26"/>
        <w:jc w:val="center"/>
        <w:outlineLvl w:val="0"/>
        <w:rPr>
          <w:rFonts w:hint="eastAsia" w:ascii="黑体" w:hAnsi="黑体" w:eastAsia="黑体"/>
          <w:snapToGrid w:val="0"/>
          <w:color w:val="auto"/>
          <w:sz w:val="30"/>
          <w:szCs w:val="30"/>
        </w:rPr>
        <w:sectPr>
          <w:pgSz w:w="11906" w:h="16838"/>
          <w:pgMar w:top="1440" w:right="1633" w:bottom="1440" w:left="1633" w:header="851" w:footer="992" w:gutter="0"/>
          <w:pgBorders>
            <w:top w:val="none" w:sz="0" w:space="0"/>
            <w:left w:val="none" w:sz="0" w:space="0"/>
            <w:bottom w:val="none" w:sz="0" w:space="0"/>
            <w:right w:val="none" w:sz="0" w:space="0"/>
          </w:pgBorders>
          <w:cols w:space="425" w:num="1"/>
          <w:docGrid w:type="lines" w:linePitch="312" w:charSpace="0"/>
        </w:sectPr>
      </w:pPr>
    </w:p>
    <w:tbl>
      <w:tblPr>
        <w:tblStyle w:val="28"/>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13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9" w:hRule="atLeast"/>
        </w:trPr>
        <w:tc>
          <w:tcPr>
            <w:tcW w:w="188" w:type="pct"/>
          </w:tcPr>
          <w:p>
            <w:pPr>
              <w:pStyle w:val="26"/>
              <w:keepNext w:val="0"/>
              <w:keepLines w:val="0"/>
              <w:suppressLineNumbers w:val="0"/>
              <w:ind w:left="0" w:right="0"/>
              <w:jc w:val="center"/>
              <w:outlineLvl w:val="0"/>
              <w:rPr>
                <w:rFonts w:hint="eastAsia" w:ascii="黑体" w:hAnsi="黑体" w:eastAsia="黑体"/>
                <w:snapToGrid w:val="0"/>
                <w:color w:val="auto"/>
                <w:sz w:val="30"/>
                <w:szCs w:val="30"/>
                <w:vertAlign w:val="baseline"/>
              </w:rPr>
            </w:pPr>
          </w:p>
        </w:tc>
        <w:tc>
          <w:tcPr>
            <w:tcW w:w="4811" w:type="pct"/>
          </w:tcPr>
          <w:p>
            <w:pPr>
              <w:keepNext w:val="0"/>
              <w:keepLines w:val="0"/>
              <w:suppressLineNumbers w:val="0"/>
              <w:autoSpaceDE w:val="0"/>
              <w:autoSpaceDN w:val="0"/>
              <w:adjustRightInd w:val="0"/>
              <w:spacing w:before="0" w:beforeAutospacing="0" w:after="0" w:afterAutospacing="0" w:line="360" w:lineRule="auto"/>
              <w:ind w:left="0" w:right="0"/>
              <w:jc w:val="center"/>
              <w:rPr>
                <w:rFonts w:hint="default"/>
                <w:b/>
                <w:bCs/>
                <w:szCs w:val="21"/>
              </w:rPr>
            </w:pPr>
            <w:r>
              <w:rPr>
                <w:rFonts w:hint="default"/>
                <w:b/>
                <w:bCs/>
                <w:szCs w:val="21"/>
              </w:rPr>
              <w:t>表</w:t>
            </w:r>
            <w:r>
              <w:rPr>
                <w:rFonts w:hint="eastAsia"/>
                <w:b/>
                <w:bCs/>
                <w:szCs w:val="21"/>
              </w:rPr>
              <w:t>4</w:t>
            </w:r>
            <w:r>
              <w:rPr>
                <w:rFonts w:hint="eastAsia"/>
                <w:b/>
                <w:bCs/>
                <w:szCs w:val="21"/>
                <w:lang w:val="en-US" w:eastAsia="zh-CN"/>
              </w:rPr>
              <w:t>-1</w:t>
            </w:r>
            <w:r>
              <w:rPr>
                <w:rFonts w:hint="eastAsia"/>
                <w:b/>
                <w:bCs/>
                <w:szCs w:val="21"/>
              </w:rPr>
              <w:t xml:space="preserve"> 有组织废气产生-排放情况一览表</w:t>
            </w:r>
          </w:p>
          <w:tbl>
            <w:tblPr>
              <w:tblStyle w:val="27"/>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03"/>
              <w:gridCol w:w="803"/>
              <w:gridCol w:w="803"/>
              <w:gridCol w:w="803"/>
              <w:gridCol w:w="1128"/>
              <w:gridCol w:w="994"/>
              <w:gridCol w:w="809"/>
              <w:gridCol w:w="1298"/>
              <w:gridCol w:w="803"/>
              <w:gridCol w:w="860"/>
              <w:gridCol w:w="782"/>
              <w:gridCol w:w="768"/>
              <w:gridCol w:w="803"/>
              <w:gridCol w:w="828"/>
              <w:gridCol w:w="1135"/>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9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工序</w:t>
                  </w:r>
                </w:p>
              </w:tc>
              <w:tc>
                <w:tcPr>
                  <w:tcW w:w="29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排放形式</w:t>
                  </w:r>
                </w:p>
              </w:tc>
              <w:tc>
                <w:tcPr>
                  <w:tcW w:w="29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排放源编号</w:t>
                  </w:r>
                </w:p>
              </w:tc>
              <w:tc>
                <w:tcPr>
                  <w:tcW w:w="29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污染物名称</w:t>
                  </w:r>
                </w:p>
              </w:tc>
              <w:tc>
                <w:tcPr>
                  <w:tcW w:w="1091" w:type="pct"/>
                  <w:gridSpan w:val="3"/>
                  <w:tcBorders>
                    <w:tl2br w:val="nil"/>
                    <w:tr2bl w:val="nil"/>
                  </w:tcBorders>
                  <w:shd w:val="clear" w:color="auto" w:fill="auto"/>
                  <w:vAlign w:val="center"/>
                </w:tcPr>
                <w:p>
                  <w:pPr>
                    <w:jc w:val="center"/>
                    <w:rPr>
                      <w:rFonts w:hint="default" w:ascii="Times New Roman" w:hAnsi="Times New Roman" w:eastAsia="宋体" w:cs="Times New Roman"/>
                      <w:b/>
                      <w:bCs/>
                      <w:i w:val="0"/>
                      <w:iCs w:val="0"/>
                      <w:color w:val="000000"/>
                      <w:sz w:val="18"/>
                      <w:szCs w:val="18"/>
                      <w:u w:val="none"/>
                    </w:rPr>
                  </w:pPr>
                </w:p>
              </w:tc>
              <w:tc>
                <w:tcPr>
                  <w:tcW w:w="1679" w:type="pct"/>
                  <w:gridSpan w:val="5"/>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治理措施</w:t>
                  </w:r>
                </w:p>
              </w:tc>
              <w:tc>
                <w:tcPr>
                  <w:tcW w:w="1029" w:type="pct"/>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排放情况</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产生量</w:t>
                  </w:r>
                  <w:r>
                    <w:rPr>
                      <w:rStyle w:val="80"/>
                      <w:rFonts w:eastAsia="宋体"/>
                      <w:sz w:val="18"/>
                      <w:szCs w:val="18"/>
                      <w:lang w:val="en-US" w:eastAsia="zh-CN" w:bidi="ar"/>
                    </w:rPr>
                    <w:t>t/a</w:t>
                  </w:r>
                </w:p>
              </w:tc>
              <w:tc>
                <w:tcPr>
                  <w:tcW w:w="37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产生速率</w:t>
                  </w:r>
                  <w:r>
                    <w:rPr>
                      <w:rStyle w:val="80"/>
                      <w:rFonts w:eastAsia="宋体"/>
                      <w:sz w:val="18"/>
                      <w:szCs w:val="18"/>
                      <w:lang w:val="en-US" w:eastAsia="zh-CN" w:bidi="ar"/>
                    </w:rPr>
                    <w:t>kg/h</w:t>
                  </w:r>
                </w:p>
              </w:tc>
              <w:tc>
                <w:tcPr>
                  <w:tcW w:w="29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产生浓度</w:t>
                  </w:r>
                  <w:r>
                    <w:rPr>
                      <w:rStyle w:val="80"/>
                      <w:rFonts w:eastAsia="宋体"/>
                      <w:sz w:val="18"/>
                      <w:szCs w:val="18"/>
                      <w:lang w:val="en-US" w:eastAsia="zh-CN" w:bidi="ar"/>
                    </w:rPr>
                    <w:t>mg/m</w:t>
                  </w:r>
                  <w:r>
                    <w:rPr>
                      <w:rStyle w:val="78"/>
                      <w:sz w:val="18"/>
                      <w:szCs w:val="18"/>
                      <w:lang w:val="en-US" w:eastAsia="zh-CN" w:bidi="ar"/>
                    </w:rPr>
                    <w:t>³</w:t>
                  </w:r>
                </w:p>
              </w:tc>
              <w:tc>
                <w:tcPr>
                  <w:tcW w:w="48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治理措施</w:t>
                  </w:r>
                </w:p>
              </w:tc>
              <w:tc>
                <w:tcPr>
                  <w:tcW w:w="29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是否为可行技术</w:t>
                  </w:r>
                </w:p>
              </w:tc>
              <w:tc>
                <w:tcPr>
                  <w:tcW w:w="32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风量</w:t>
                  </w:r>
                  <w:r>
                    <w:rPr>
                      <w:rStyle w:val="80"/>
                      <w:rFonts w:eastAsia="宋体"/>
                      <w:sz w:val="18"/>
                      <w:szCs w:val="18"/>
                      <w:lang w:val="en-US" w:eastAsia="zh-CN" w:bidi="ar"/>
                    </w:rPr>
                    <w:t>m</w:t>
                  </w:r>
                  <w:r>
                    <w:rPr>
                      <w:rStyle w:val="78"/>
                      <w:sz w:val="18"/>
                      <w:szCs w:val="18"/>
                      <w:lang w:val="en-US" w:eastAsia="zh-CN" w:bidi="ar"/>
                    </w:rPr>
                    <w:t>³</w:t>
                  </w:r>
                  <w:r>
                    <w:rPr>
                      <w:rStyle w:val="80"/>
                      <w:rFonts w:eastAsia="宋体"/>
                      <w:sz w:val="18"/>
                      <w:szCs w:val="18"/>
                      <w:lang w:val="en-US" w:eastAsia="zh-CN" w:bidi="ar"/>
                    </w:rPr>
                    <w:t>/h</w:t>
                  </w:r>
                </w:p>
              </w:tc>
              <w:tc>
                <w:tcPr>
                  <w:tcW w:w="29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收集效率</w:t>
                  </w:r>
                  <w:r>
                    <w:rPr>
                      <w:rStyle w:val="80"/>
                      <w:rFonts w:eastAsia="宋体"/>
                      <w:sz w:val="18"/>
                      <w:szCs w:val="18"/>
                      <w:lang w:val="en-US" w:eastAsia="zh-CN" w:bidi="ar"/>
                    </w:rPr>
                    <w:t>%</w:t>
                  </w:r>
                </w:p>
              </w:tc>
              <w:tc>
                <w:tcPr>
                  <w:tcW w:w="2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处理效率</w:t>
                  </w:r>
                  <w:r>
                    <w:rPr>
                      <w:rStyle w:val="80"/>
                      <w:rFonts w:eastAsia="宋体"/>
                      <w:sz w:val="18"/>
                      <w:szCs w:val="18"/>
                      <w:lang w:val="en-US" w:eastAsia="zh-CN" w:bidi="ar"/>
                    </w:rPr>
                    <w:t>%</w:t>
                  </w:r>
                </w:p>
              </w:tc>
              <w:tc>
                <w:tcPr>
                  <w:tcW w:w="29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排放量</w:t>
                  </w:r>
                  <w:r>
                    <w:rPr>
                      <w:rStyle w:val="80"/>
                      <w:rFonts w:eastAsia="宋体"/>
                      <w:sz w:val="18"/>
                      <w:szCs w:val="18"/>
                      <w:lang w:val="en-US" w:eastAsia="zh-CN" w:bidi="ar"/>
                    </w:rPr>
                    <w:t>t/a</w:t>
                  </w:r>
                </w:p>
              </w:tc>
              <w:tc>
                <w:tcPr>
                  <w:tcW w:w="30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排放速率</w:t>
                  </w:r>
                  <w:r>
                    <w:rPr>
                      <w:rStyle w:val="80"/>
                      <w:rFonts w:eastAsia="宋体"/>
                      <w:sz w:val="18"/>
                      <w:szCs w:val="18"/>
                      <w:lang w:val="en-US" w:eastAsia="zh-CN" w:bidi="ar"/>
                    </w:rPr>
                    <w:t>kg/h</w:t>
                  </w:r>
                </w:p>
              </w:tc>
              <w:tc>
                <w:tcPr>
                  <w:tcW w:w="42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Style w:val="78"/>
                      <w:sz w:val="18"/>
                      <w:szCs w:val="18"/>
                      <w:lang w:val="en-US" w:eastAsia="zh-CN" w:bidi="ar"/>
                    </w:rPr>
                    <w:t>排放浓度</w:t>
                  </w:r>
                  <w:r>
                    <w:rPr>
                      <w:rStyle w:val="80"/>
                      <w:rFonts w:eastAsia="宋体"/>
                      <w:sz w:val="18"/>
                      <w:szCs w:val="18"/>
                      <w:lang w:val="en-US" w:eastAsia="zh-CN" w:bidi="ar"/>
                    </w:rPr>
                    <w:t>mg/m</w:t>
                  </w:r>
                  <w:r>
                    <w:rPr>
                      <w:rStyle w:val="78"/>
                      <w:sz w:val="18"/>
                      <w:szCs w:val="18"/>
                      <w:lang w:val="en-US" w:eastAsia="zh-CN" w:bidi="ar"/>
                    </w:rPr>
                    <w:t>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0"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70"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83"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20"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1"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84"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299"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308"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c>
                <w:tcPr>
                  <w:tcW w:w="421" w:type="pct"/>
                  <w:vMerge w:val="continue"/>
                  <w:tcBorders>
                    <w:tl2br w:val="nil"/>
                    <w:tr2bl w:val="nil"/>
                  </w:tcBorders>
                  <w:shd w:val="clear" w:color="auto" w:fill="auto"/>
                  <w:vAlign w:val="center"/>
                </w:tcPr>
                <w:p>
                  <w:pPr>
                    <w:jc w:val="center"/>
                    <w:rPr>
                      <w:rFonts w:hint="eastAsia" w:ascii="宋体" w:hAnsi="宋体" w:eastAsia="宋体" w:cs="宋体"/>
                      <w:b/>
                      <w:bCs/>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299"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调墨、油墨喷码、擦拭</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9"/>
                      <w:sz w:val="18"/>
                      <w:szCs w:val="18"/>
                      <w:lang w:val="en-US" w:eastAsia="zh-CN" w:bidi="ar"/>
                    </w:rPr>
                    <w:t>有组织</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DA001</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非甲烷总烃</w:t>
                  </w:r>
                </w:p>
              </w:tc>
              <w:tc>
                <w:tcPr>
                  <w:tcW w:w="4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0.023 </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3.813 </w:t>
                  </w:r>
                </w:p>
              </w:tc>
              <w:tc>
                <w:tcPr>
                  <w:tcW w:w="48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调配废气密闭负压收集、喷码、擦拭集气罩+两级活性炭吸附设备</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7"/>
                      <w:sz w:val="18"/>
                      <w:szCs w:val="18"/>
                      <w:lang w:val="en-US" w:eastAsia="zh-CN" w:bidi="ar"/>
                    </w:rPr>
                    <w:t>是</w:t>
                  </w:r>
                </w:p>
              </w:tc>
              <w:tc>
                <w:tcPr>
                  <w:tcW w:w="3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0.0055 </w:t>
                  </w:r>
                </w:p>
              </w:tc>
              <w:tc>
                <w:tcPr>
                  <w:tcW w:w="3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42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0.381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299"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9"/>
                      <w:sz w:val="18"/>
                      <w:szCs w:val="18"/>
                      <w:lang w:val="en-US" w:eastAsia="zh-CN" w:bidi="ar"/>
                    </w:rPr>
                    <w:t>有组织</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DA002</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非甲烷总烃</w:t>
                  </w:r>
                </w:p>
              </w:tc>
              <w:tc>
                <w:tcPr>
                  <w:tcW w:w="4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0.023 </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3.813 </w:t>
                  </w:r>
                </w:p>
              </w:tc>
              <w:tc>
                <w:tcPr>
                  <w:tcW w:w="48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7"/>
                      <w:sz w:val="18"/>
                      <w:szCs w:val="18"/>
                      <w:lang w:val="en-US" w:eastAsia="zh-CN" w:bidi="ar"/>
                    </w:rPr>
                    <w:t>是</w:t>
                  </w:r>
                </w:p>
              </w:tc>
              <w:tc>
                <w:tcPr>
                  <w:tcW w:w="3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0.0055 </w:t>
                  </w:r>
                </w:p>
              </w:tc>
              <w:tc>
                <w:tcPr>
                  <w:tcW w:w="3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42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0.381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99"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9"/>
                      <w:sz w:val="18"/>
                      <w:szCs w:val="18"/>
                      <w:lang w:val="en-US" w:eastAsia="zh-CN" w:bidi="ar"/>
                    </w:rPr>
                    <w:t>有组织</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DA003</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非甲烷总烃</w:t>
                  </w:r>
                </w:p>
              </w:tc>
              <w:tc>
                <w:tcPr>
                  <w:tcW w:w="4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0.023 </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3.813 </w:t>
                  </w:r>
                </w:p>
              </w:tc>
              <w:tc>
                <w:tcPr>
                  <w:tcW w:w="48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7"/>
                      <w:sz w:val="18"/>
                      <w:szCs w:val="18"/>
                      <w:lang w:val="en-US" w:eastAsia="zh-CN" w:bidi="ar"/>
                    </w:rPr>
                    <w:t>是</w:t>
                  </w:r>
                </w:p>
              </w:tc>
              <w:tc>
                <w:tcPr>
                  <w:tcW w:w="3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0.0055 </w:t>
                  </w:r>
                </w:p>
              </w:tc>
              <w:tc>
                <w:tcPr>
                  <w:tcW w:w="3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42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0.381 </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99"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9"/>
                      <w:sz w:val="18"/>
                      <w:szCs w:val="18"/>
                      <w:lang w:val="en-US" w:eastAsia="zh-CN" w:bidi="ar"/>
                    </w:rPr>
                    <w:t>有组织</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DA004</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非甲烷总烃</w:t>
                  </w:r>
                </w:p>
              </w:tc>
              <w:tc>
                <w:tcPr>
                  <w:tcW w:w="4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0.055 </w:t>
                  </w:r>
                </w:p>
              </w:tc>
              <w:tc>
                <w:tcPr>
                  <w:tcW w:w="37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0.023 </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3.813 </w:t>
                  </w:r>
                </w:p>
              </w:tc>
              <w:tc>
                <w:tcPr>
                  <w:tcW w:w="48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Style w:val="87"/>
                      <w:sz w:val="18"/>
                      <w:szCs w:val="18"/>
                      <w:lang w:val="en-US" w:eastAsia="zh-CN" w:bidi="ar"/>
                    </w:rPr>
                    <w:t>是</w:t>
                  </w:r>
                </w:p>
              </w:tc>
              <w:tc>
                <w:tcPr>
                  <w:tcW w:w="32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6000</w:t>
                  </w:r>
                </w:p>
              </w:tc>
              <w:tc>
                <w:tcPr>
                  <w:tcW w:w="29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90</w:t>
                  </w:r>
                </w:p>
              </w:tc>
              <w:tc>
                <w:tcPr>
                  <w:tcW w:w="29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0.0055 </w:t>
                  </w:r>
                </w:p>
              </w:tc>
              <w:tc>
                <w:tcPr>
                  <w:tcW w:w="30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42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0.381 </w:t>
                  </w:r>
                </w:p>
              </w:tc>
            </w:tr>
          </w:tbl>
          <w:p>
            <w:pPr>
              <w:keepNext w:val="0"/>
              <w:keepLines w:val="0"/>
              <w:suppressLineNumbers w:val="0"/>
              <w:autoSpaceDE w:val="0"/>
              <w:autoSpaceDN w:val="0"/>
              <w:adjustRightInd w:val="0"/>
              <w:spacing w:before="0" w:beforeAutospacing="0" w:after="0" w:afterAutospacing="0" w:line="240" w:lineRule="auto"/>
              <w:ind w:left="0" w:right="0" w:firstLine="422" w:firstLineChars="2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 xml:space="preserve">4-2  </w:t>
            </w:r>
            <w:r>
              <w:rPr>
                <w:rFonts w:hint="eastAsia" w:ascii="Times New Roman" w:hAnsi="Times New Roman" w:cs="Times New Roman"/>
                <w:b/>
                <w:bCs/>
                <w:color w:val="auto"/>
                <w:sz w:val="21"/>
                <w:szCs w:val="21"/>
                <w:lang w:val="en-US" w:eastAsia="zh-CN"/>
              </w:rPr>
              <w:t>排气筒参数</w:t>
            </w:r>
            <w:r>
              <w:rPr>
                <w:rFonts w:hint="eastAsia" w:ascii="Times New Roman" w:hAnsi="Times New Roman" w:eastAsia="宋体" w:cs="Times New Roman"/>
                <w:b/>
                <w:bCs/>
                <w:color w:val="auto"/>
                <w:sz w:val="21"/>
                <w:szCs w:val="21"/>
                <w:lang w:val="en-US" w:eastAsia="zh-CN"/>
              </w:rPr>
              <w:t>一览</w:t>
            </w:r>
            <w:r>
              <w:rPr>
                <w:rFonts w:hint="default" w:ascii="Times New Roman" w:hAnsi="Times New Roman" w:eastAsia="宋体" w:cs="Times New Roman"/>
                <w:b/>
                <w:bCs/>
                <w:color w:val="auto"/>
                <w:sz w:val="21"/>
                <w:szCs w:val="21"/>
              </w:rPr>
              <w:t>表</w:t>
            </w:r>
          </w:p>
          <w:tbl>
            <w:tblPr>
              <w:tblStyle w:val="27"/>
              <w:tblW w:w="4997"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815"/>
              <w:gridCol w:w="1114"/>
              <w:gridCol w:w="996"/>
              <w:gridCol w:w="996"/>
              <w:gridCol w:w="1031"/>
              <w:gridCol w:w="902"/>
              <w:gridCol w:w="878"/>
              <w:gridCol w:w="833"/>
              <w:gridCol w:w="1135"/>
              <w:gridCol w:w="1038"/>
              <w:gridCol w:w="837"/>
              <w:gridCol w:w="1661"/>
              <w:gridCol w:w="1181"/>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排放口编号</w:t>
                  </w:r>
                </w:p>
              </w:tc>
              <w:tc>
                <w:tcPr>
                  <w:tcW w:w="415"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排放口名称</w:t>
                  </w:r>
                </w:p>
              </w:tc>
              <w:tc>
                <w:tcPr>
                  <w:tcW w:w="37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排放放口类型</w:t>
                  </w:r>
                </w:p>
              </w:tc>
              <w:tc>
                <w:tcPr>
                  <w:tcW w:w="37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污染物种类</w:t>
                  </w:r>
                </w:p>
              </w:tc>
              <w:tc>
                <w:tcPr>
                  <w:tcW w:w="2479" w:type="pct"/>
                  <w:gridSpan w:val="7"/>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排气筒参数</w:t>
                  </w:r>
                </w:p>
              </w:tc>
              <w:tc>
                <w:tcPr>
                  <w:tcW w:w="1059"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国家或地方污染物排放标准</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03"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415"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71"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71"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8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高度(m)</w:t>
                  </w:r>
                </w:p>
              </w:tc>
              <w:tc>
                <w:tcPr>
                  <w:tcW w:w="336"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出口内径(m)</w:t>
                  </w:r>
                </w:p>
              </w:tc>
              <w:tc>
                <w:tcPr>
                  <w:tcW w:w="327"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排气温度(℃)</w:t>
                  </w:r>
                </w:p>
              </w:tc>
              <w:tc>
                <w:tcPr>
                  <w:tcW w:w="31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排气量</w:t>
                  </w:r>
                </w:p>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(m³/h)</w:t>
                  </w:r>
                </w:p>
              </w:tc>
              <w:tc>
                <w:tcPr>
                  <w:tcW w:w="809"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kern w:val="0"/>
                      <w:sz w:val="18"/>
                      <w:szCs w:val="18"/>
                      <w:u w:val="none"/>
                      <w:lang w:val="en-US" w:eastAsia="zh-CN" w:bidi="ar"/>
                    </w:rPr>
                  </w:pPr>
                  <w:r>
                    <w:rPr>
                      <w:rFonts w:hint="default" w:ascii="Times New Roman" w:hAnsi="Times New Roman" w:eastAsia="宋体" w:cs="Times New Roman"/>
                      <w:b w:val="0"/>
                      <w:bCs w:val="0"/>
                      <w:i w:val="0"/>
                      <w:iCs w:val="0"/>
                      <w:color w:val="000000"/>
                      <w:kern w:val="0"/>
                      <w:sz w:val="18"/>
                      <w:szCs w:val="18"/>
                      <w:u w:val="none"/>
                      <w:lang w:val="en-US" w:eastAsia="zh-CN" w:bidi="ar"/>
                    </w:rPr>
                    <w:t>地理坐标</w:t>
                  </w:r>
                </w:p>
              </w:tc>
              <w:tc>
                <w:tcPr>
                  <w:tcW w:w="31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风速（m/s）</w:t>
                  </w:r>
                </w:p>
              </w:tc>
              <w:tc>
                <w:tcPr>
                  <w:tcW w:w="61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标准名称</w:t>
                  </w:r>
                </w:p>
              </w:tc>
              <w:tc>
                <w:tcPr>
                  <w:tcW w:w="44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浓度限值(mg/m³)</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03"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415"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71"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71"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84"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36"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27"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31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p>
              </w:tc>
              <w:tc>
                <w:tcPr>
                  <w:tcW w:w="422" w:type="pct"/>
                  <w:tcBorders>
                    <w:tl2br w:val="nil"/>
                    <w:tr2bl w:val="nil"/>
                  </w:tcBorders>
                  <w:shd w:val="clear" w:color="auto" w:fill="auto"/>
                  <w:vAlign w:val="center"/>
                </w:tcPr>
                <w:p>
                  <w:pPr>
                    <w:jc w:val="center"/>
                    <w:rPr>
                      <w:rFonts w:hint="eastAsia" w:ascii="Times New Roman" w:hAnsi="Times New Roman" w:eastAsia="宋体"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经度</w:t>
                  </w:r>
                </w:p>
              </w:tc>
              <w:tc>
                <w:tcPr>
                  <w:tcW w:w="386" w:type="pct"/>
                  <w:tcBorders>
                    <w:tl2br w:val="nil"/>
                    <w:tr2bl w:val="nil"/>
                  </w:tcBorders>
                  <w:shd w:val="clear" w:color="auto" w:fill="auto"/>
                  <w:vAlign w:val="center"/>
                </w:tcPr>
                <w:p>
                  <w:pPr>
                    <w:jc w:val="center"/>
                    <w:rPr>
                      <w:rFonts w:hint="eastAsia" w:ascii="Times New Roman" w:hAnsi="Times New Roman" w:eastAsia="宋体" w:cs="Times New Roman"/>
                      <w:b w:val="0"/>
                      <w:bCs w:val="0"/>
                      <w:i w:val="0"/>
                      <w:iCs w:val="0"/>
                      <w:color w:val="000000"/>
                      <w:sz w:val="18"/>
                      <w:szCs w:val="18"/>
                      <w:u w:val="none"/>
                      <w:lang w:val="en-US" w:eastAsia="zh-CN"/>
                    </w:rPr>
                  </w:pPr>
                  <w:r>
                    <w:rPr>
                      <w:rFonts w:hint="eastAsia" w:ascii="Times New Roman" w:hAnsi="Times New Roman" w:cs="Times New Roman"/>
                      <w:b w:val="0"/>
                      <w:bCs w:val="0"/>
                      <w:i w:val="0"/>
                      <w:iCs w:val="0"/>
                      <w:color w:val="000000"/>
                      <w:sz w:val="18"/>
                      <w:szCs w:val="18"/>
                      <w:u w:val="none"/>
                      <w:lang w:val="en-US" w:eastAsia="zh-CN"/>
                    </w:rPr>
                    <w:t>纬度</w:t>
                  </w:r>
                </w:p>
              </w:tc>
              <w:tc>
                <w:tcPr>
                  <w:tcW w:w="311"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61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440"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DA001</w:t>
                  </w:r>
                </w:p>
              </w:tc>
              <w:tc>
                <w:tcPr>
                  <w:tcW w:w="4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Style w:val="86"/>
                      <w:rFonts w:hint="default" w:ascii="Times New Roman" w:hAnsi="Times New Roman" w:cs="Times New Roman"/>
                      <w:b w:val="0"/>
                      <w:bCs w:val="0"/>
                      <w:sz w:val="18"/>
                      <w:szCs w:val="18"/>
                      <w:lang w:val="en-US" w:eastAsia="zh-CN" w:bidi="ar"/>
                    </w:rPr>
                    <w:t>1#排气筒排放口</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Style w:val="86"/>
                      <w:rFonts w:hint="default" w:ascii="Times New Roman" w:hAnsi="Times New Roman" w:cs="Times New Roman"/>
                      <w:b w:val="0"/>
                      <w:bCs w:val="0"/>
                      <w:sz w:val="18"/>
                      <w:szCs w:val="18"/>
                      <w:lang w:val="en-US" w:eastAsia="zh-CN" w:bidi="ar"/>
                    </w:rPr>
                    <w:t>一般排放口</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非甲烷总烃</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29</w:t>
                  </w:r>
                </w:p>
              </w:tc>
              <w:tc>
                <w:tcPr>
                  <w:tcW w:w="33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0.4</w:t>
                  </w:r>
                </w:p>
              </w:tc>
              <w:tc>
                <w:tcPr>
                  <w:tcW w:w="3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25</w:t>
                  </w:r>
                </w:p>
              </w:tc>
              <w:tc>
                <w:tcPr>
                  <w:tcW w:w="31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6000</w:t>
                  </w:r>
                </w:p>
              </w:tc>
              <w:tc>
                <w:tcPr>
                  <w:tcW w:w="422"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sz w:val="18"/>
                      <w:szCs w:val="18"/>
                      <w:u w:val="none"/>
                    </w:rPr>
                    <w:t>116.943012</w:t>
                  </w:r>
                </w:p>
              </w:tc>
              <w:tc>
                <w:tcPr>
                  <w:tcW w:w="386"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sz w:val="18"/>
                      <w:szCs w:val="18"/>
                      <w:u w:val="none"/>
                    </w:rPr>
                    <w:t>33.990125</w:t>
                  </w:r>
                </w:p>
              </w:tc>
              <w:tc>
                <w:tcPr>
                  <w:tcW w:w="31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13.33</w:t>
                  </w:r>
                </w:p>
              </w:tc>
              <w:tc>
                <w:tcPr>
                  <w:tcW w:w="61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ascii="Times New Roman" w:hAnsi="Times New Roman" w:eastAsia="宋体" w:cs="Times New Roman"/>
                      <w:b w:val="0"/>
                      <w:bCs w:val="0"/>
                      <w:i w:val="0"/>
                      <w:iCs w:val="0"/>
                      <w:color w:val="000000"/>
                      <w:kern w:val="0"/>
                      <w:sz w:val="18"/>
                      <w:szCs w:val="18"/>
                      <w:u w:val="none"/>
                      <w:lang w:val="en-US" w:eastAsia="zh-CN" w:bidi="ar"/>
                    </w:rPr>
                    <w:t>《印刷工业大气污染物排放标准》（GB 41616-2022）</w:t>
                  </w:r>
                </w:p>
              </w:tc>
              <w:tc>
                <w:tcPr>
                  <w:tcW w:w="44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lang w:val="en-US"/>
                    </w:rPr>
                  </w:pPr>
                  <w:r>
                    <w:rPr>
                      <w:rFonts w:hint="eastAsia" w:cs="Times New Roman"/>
                      <w:b w:val="0"/>
                      <w:bCs w:val="0"/>
                      <w:i w:val="0"/>
                      <w:iCs w:val="0"/>
                      <w:color w:val="000000"/>
                      <w:kern w:val="0"/>
                      <w:sz w:val="18"/>
                      <w:szCs w:val="18"/>
                      <w:u w:val="none"/>
                      <w:lang w:val="en-US" w:eastAsia="zh-CN" w:bidi="ar"/>
                    </w:rPr>
                    <w:t>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DA002</w:t>
                  </w:r>
                </w:p>
              </w:tc>
              <w:tc>
                <w:tcPr>
                  <w:tcW w:w="4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Style w:val="86"/>
                      <w:rFonts w:hint="default" w:ascii="Times New Roman" w:hAnsi="Times New Roman" w:cs="Times New Roman"/>
                      <w:b w:val="0"/>
                      <w:bCs w:val="0"/>
                      <w:sz w:val="18"/>
                      <w:szCs w:val="18"/>
                      <w:lang w:val="en-US" w:eastAsia="zh-CN" w:bidi="ar"/>
                    </w:rPr>
                    <w:t>2#排气筒排放口</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Style w:val="86"/>
                      <w:rFonts w:hint="default" w:ascii="Times New Roman" w:hAnsi="Times New Roman" w:cs="Times New Roman"/>
                      <w:b w:val="0"/>
                      <w:bCs w:val="0"/>
                      <w:sz w:val="18"/>
                      <w:szCs w:val="18"/>
                      <w:lang w:val="en-US" w:eastAsia="zh-CN" w:bidi="ar"/>
                    </w:rPr>
                    <w:t>一般排放口</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非甲烷总烃</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29</w:t>
                  </w:r>
                </w:p>
              </w:tc>
              <w:tc>
                <w:tcPr>
                  <w:tcW w:w="33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0.4</w:t>
                  </w:r>
                </w:p>
              </w:tc>
              <w:tc>
                <w:tcPr>
                  <w:tcW w:w="3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25</w:t>
                  </w:r>
                </w:p>
              </w:tc>
              <w:tc>
                <w:tcPr>
                  <w:tcW w:w="31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6000</w:t>
                  </w:r>
                </w:p>
              </w:tc>
              <w:tc>
                <w:tcPr>
                  <w:tcW w:w="422"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sz w:val="18"/>
                      <w:szCs w:val="18"/>
                      <w:u w:val="none"/>
                    </w:rPr>
                    <w:t>116.942358</w:t>
                  </w:r>
                </w:p>
              </w:tc>
              <w:tc>
                <w:tcPr>
                  <w:tcW w:w="386"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sz w:val="18"/>
                      <w:szCs w:val="18"/>
                      <w:u w:val="none"/>
                    </w:rPr>
                    <w:t>33.990404</w:t>
                  </w:r>
                </w:p>
              </w:tc>
              <w:tc>
                <w:tcPr>
                  <w:tcW w:w="31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13.33</w:t>
                  </w:r>
                </w:p>
              </w:tc>
              <w:tc>
                <w:tcPr>
                  <w:tcW w:w="61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44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10" w:hRule="atLeast"/>
                <w:jc w:val="center"/>
              </w:trPr>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DA003</w:t>
                  </w:r>
                </w:p>
              </w:tc>
              <w:tc>
                <w:tcPr>
                  <w:tcW w:w="4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Style w:val="86"/>
                      <w:rFonts w:hint="default" w:ascii="Times New Roman" w:hAnsi="Times New Roman" w:cs="Times New Roman"/>
                      <w:b w:val="0"/>
                      <w:bCs w:val="0"/>
                      <w:sz w:val="18"/>
                      <w:szCs w:val="18"/>
                      <w:lang w:val="en-US" w:eastAsia="zh-CN" w:bidi="ar"/>
                    </w:rPr>
                    <w:t>3#排气筒排放口</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Style w:val="86"/>
                      <w:rFonts w:hint="default" w:ascii="Times New Roman" w:hAnsi="Times New Roman" w:cs="Times New Roman"/>
                      <w:b w:val="0"/>
                      <w:bCs w:val="0"/>
                      <w:sz w:val="18"/>
                      <w:szCs w:val="18"/>
                      <w:lang w:val="en-US" w:eastAsia="zh-CN" w:bidi="ar"/>
                    </w:rPr>
                    <w:t>一般排放口</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非甲烷总烃</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29</w:t>
                  </w:r>
                </w:p>
              </w:tc>
              <w:tc>
                <w:tcPr>
                  <w:tcW w:w="33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0.4</w:t>
                  </w:r>
                </w:p>
              </w:tc>
              <w:tc>
                <w:tcPr>
                  <w:tcW w:w="3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25</w:t>
                  </w:r>
                </w:p>
              </w:tc>
              <w:tc>
                <w:tcPr>
                  <w:tcW w:w="31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6000</w:t>
                  </w:r>
                </w:p>
              </w:tc>
              <w:tc>
                <w:tcPr>
                  <w:tcW w:w="422"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sz w:val="18"/>
                      <w:szCs w:val="18"/>
                      <w:u w:val="none"/>
                    </w:rPr>
                    <w:t>116.941049</w:t>
                  </w:r>
                </w:p>
              </w:tc>
              <w:tc>
                <w:tcPr>
                  <w:tcW w:w="386"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sz w:val="18"/>
                      <w:szCs w:val="18"/>
                      <w:u w:val="none"/>
                    </w:rPr>
                    <w:t>33.991005</w:t>
                  </w:r>
                </w:p>
              </w:tc>
              <w:tc>
                <w:tcPr>
                  <w:tcW w:w="31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13.33</w:t>
                  </w:r>
                </w:p>
              </w:tc>
              <w:tc>
                <w:tcPr>
                  <w:tcW w:w="61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44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70</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DA004</w:t>
                  </w:r>
                </w:p>
              </w:tc>
              <w:tc>
                <w:tcPr>
                  <w:tcW w:w="41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Style w:val="86"/>
                      <w:rFonts w:hint="default" w:ascii="Times New Roman" w:hAnsi="Times New Roman" w:cs="Times New Roman"/>
                      <w:b w:val="0"/>
                      <w:bCs w:val="0"/>
                      <w:sz w:val="18"/>
                      <w:szCs w:val="18"/>
                      <w:lang w:val="en-US" w:eastAsia="zh-CN" w:bidi="ar"/>
                    </w:rPr>
                    <w:t>4#排气筒排放口</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Style w:val="86"/>
                      <w:rFonts w:hint="default" w:ascii="Times New Roman" w:hAnsi="Times New Roman" w:cs="Times New Roman"/>
                      <w:b w:val="0"/>
                      <w:bCs w:val="0"/>
                      <w:sz w:val="18"/>
                      <w:szCs w:val="18"/>
                      <w:lang w:val="en-US" w:eastAsia="zh-CN" w:bidi="ar"/>
                    </w:rPr>
                    <w:t>一般排放口</w:t>
                  </w:r>
                </w:p>
              </w:tc>
              <w:tc>
                <w:tcPr>
                  <w:tcW w:w="3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非甲烷总烃</w:t>
                  </w:r>
                </w:p>
              </w:tc>
              <w:tc>
                <w:tcPr>
                  <w:tcW w:w="38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29</w:t>
                  </w:r>
                </w:p>
              </w:tc>
              <w:tc>
                <w:tcPr>
                  <w:tcW w:w="336"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0.4</w:t>
                  </w:r>
                </w:p>
              </w:tc>
              <w:tc>
                <w:tcPr>
                  <w:tcW w:w="3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25</w:t>
                  </w:r>
                </w:p>
              </w:tc>
              <w:tc>
                <w:tcPr>
                  <w:tcW w:w="31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6000</w:t>
                  </w:r>
                </w:p>
              </w:tc>
              <w:tc>
                <w:tcPr>
                  <w:tcW w:w="422"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sz w:val="18"/>
                      <w:szCs w:val="18"/>
                      <w:u w:val="none"/>
                    </w:rPr>
                    <w:t>116.939922</w:t>
                  </w:r>
                </w:p>
              </w:tc>
              <w:tc>
                <w:tcPr>
                  <w:tcW w:w="386" w:type="pct"/>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sz w:val="18"/>
                      <w:szCs w:val="18"/>
                      <w:u w:val="none"/>
                    </w:rPr>
                    <w:t>33.991735</w:t>
                  </w:r>
                </w:p>
              </w:tc>
              <w:tc>
                <w:tcPr>
                  <w:tcW w:w="31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default" w:ascii="Times New Roman" w:hAnsi="Times New Roman" w:eastAsia="宋体" w:cs="Times New Roman"/>
                      <w:b w:val="0"/>
                      <w:bCs w:val="0"/>
                      <w:i w:val="0"/>
                      <w:iCs w:val="0"/>
                      <w:color w:val="000000"/>
                      <w:kern w:val="0"/>
                      <w:sz w:val="18"/>
                      <w:szCs w:val="18"/>
                      <w:u w:val="none"/>
                      <w:lang w:val="en-US" w:eastAsia="zh-CN" w:bidi="ar"/>
                    </w:rPr>
                    <w:t>13.33</w:t>
                  </w:r>
                </w:p>
              </w:tc>
              <w:tc>
                <w:tcPr>
                  <w:tcW w:w="618" w:type="pct"/>
                  <w:vMerge w:val="continue"/>
                  <w:tcBorders>
                    <w:tl2br w:val="nil"/>
                    <w:tr2bl w:val="nil"/>
                  </w:tcBorders>
                  <w:shd w:val="clear" w:color="auto" w:fill="auto"/>
                  <w:vAlign w:val="center"/>
                </w:tcPr>
                <w:p>
                  <w:pPr>
                    <w:jc w:val="center"/>
                    <w:rPr>
                      <w:rFonts w:hint="default" w:ascii="Times New Roman" w:hAnsi="Times New Roman" w:eastAsia="宋体" w:cs="Times New Roman"/>
                      <w:b w:val="0"/>
                      <w:bCs w:val="0"/>
                      <w:i w:val="0"/>
                      <w:iCs w:val="0"/>
                      <w:color w:val="000000"/>
                      <w:sz w:val="18"/>
                      <w:szCs w:val="18"/>
                      <w:u w:val="none"/>
                    </w:rPr>
                  </w:pPr>
                </w:p>
              </w:tc>
              <w:tc>
                <w:tcPr>
                  <w:tcW w:w="440"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val="0"/>
                      <w:bCs w:val="0"/>
                      <w:i w:val="0"/>
                      <w:iCs w:val="0"/>
                      <w:color w:val="000000"/>
                      <w:sz w:val="18"/>
                      <w:szCs w:val="18"/>
                      <w:u w:val="none"/>
                    </w:rPr>
                  </w:pPr>
                  <w:r>
                    <w:rPr>
                      <w:rFonts w:hint="eastAsia" w:cs="Times New Roman"/>
                      <w:b w:val="0"/>
                      <w:bCs w:val="0"/>
                      <w:i w:val="0"/>
                      <w:iCs w:val="0"/>
                      <w:color w:val="000000"/>
                      <w:kern w:val="0"/>
                      <w:sz w:val="18"/>
                      <w:szCs w:val="18"/>
                      <w:u w:val="none"/>
                      <w:lang w:val="en-US" w:eastAsia="zh-CN" w:bidi="ar"/>
                    </w:rPr>
                    <w:t>70</w:t>
                  </w:r>
                </w:p>
              </w:tc>
            </w:tr>
          </w:tbl>
          <w:p>
            <w:pPr>
              <w:keepNext w:val="0"/>
              <w:keepLines w:val="0"/>
              <w:suppressLineNumbers w:val="0"/>
              <w:autoSpaceDE w:val="0"/>
              <w:autoSpaceDN w:val="0"/>
              <w:adjustRightInd w:val="0"/>
              <w:spacing w:before="0" w:beforeAutospacing="0" w:after="0" w:afterAutospacing="0" w:line="240" w:lineRule="auto"/>
              <w:ind w:left="0" w:right="0" w:firstLine="422" w:firstLineChars="200"/>
              <w:jc w:val="center"/>
              <w:rPr>
                <w:rFonts w:hint="default" w:ascii="Times New Roman" w:hAnsi="Times New Roman" w:eastAsia="宋体" w:cs="Times New Roman"/>
                <w:b/>
                <w:bCs/>
                <w:color w:val="auto"/>
                <w:sz w:val="21"/>
                <w:szCs w:val="21"/>
              </w:rPr>
            </w:pPr>
            <w:r>
              <w:rPr>
                <w:rFonts w:hint="default" w:ascii="Times New Roman" w:hAnsi="Times New Roman" w:eastAsia="宋体" w:cs="Times New Roman"/>
                <w:b/>
                <w:bCs/>
                <w:color w:val="auto"/>
                <w:sz w:val="21"/>
                <w:szCs w:val="21"/>
              </w:rPr>
              <w:t>表</w:t>
            </w:r>
            <w:r>
              <w:rPr>
                <w:rFonts w:hint="eastAsia" w:cs="Times New Roman"/>
                <w:b/>
                <w:bCs/>
                <w:color w:val="auto"/>
                <w:sz w:val="21"/>
                <w:szCs w:val="21"/>
                <w:lang w:val="en-US" w:eastAsia="zh-CN"/>
              </w:rPr>
              <w:t xml:space="preserve">4-3  </w:t>
            </w:r>
            <w:r>
              <w:rPr>
                <w:rFonts w:hint="default" w:ascii="Times New Roman" w:hAnsi="Times New Roman" w:eastAsia="宋体" w:cs="Times New Roman"/>
                <w:b/>
                <w:bCs/>
                <w:color w:val="auto"/>
                <w:sz w:val="21"/>
                <w:szCs w:val="21"/>
              </w:rPr>
              <w:t>无组织废气</w:t>
            </w:r>
            <w:r>
              <w:rPr>
                <w:rFonts w:hint="eastAsia" w:ascii="Times New Roman" w:hAnsi="Times New Roman" w:eastAsia="宋体" w:cs="Times New Roman"/>
                <w:b/>
                <w:bCs/>
                <w:color w:val="auto"/>
                <w:sz w:val="21"/>
                <w:szCs w:val="21"/>
                <w:lang w:val="en-US" w:eastAsia="zh-CN"/>
              </w:rPr>
              <w:t>产生-</w:t>
            </w:r>
            <w:r>
              <w:rPr>
                <w:rFonts w:hint="default" w:ascii="Times New Roman" w:hAnsi="Times New Roman" w:eastAsia="宋体" w:cs="Times New Roman"/>
                <w:b/>
                <w:bCs/>
                <w:color w:val="auto"/>
                <w:sz w:val="21"/>
                <w:szCs w:val="21"/>
              </w:rPr>
              <w:t>排放情况</w:t>
            </w:r>
            <w:r>
              <w:rPr>
                <w:rFonts w:hint="eastAsia" w:ascii="Times New Roman" w:hAnsi="Times New Roman" w:eastAsia="宋体" w:cs="Times New Roman"/>
                <w:b/>
                <w:bCs/>
                <w:color w:val="auto"/>
                <w:sz w:val="21"/>
                <w:szCs w:val="21"/>
                <w:lang w:val="en-US" w:eastAsia="zh-CN"/>
              </w:rPr>
              <w:t>一览</w:t>
            </w:r>
            <w:r>
              <w:rPr>
                <w:rFonts w:hint="default" w:ascii="Times New Roman" w:hAnsi="Times New Roman" w:eastAsia="宋体" w:cs="Times New Roman"/>
                <w:b/>
                <w:bCs/>
                <w:color w:val="auto"/>
                <w:sz w:val="21"/>
                <w:szCs w:val="21"/>
              </w:rPr>
              <w:t>表</w:t>
            </w:r>
          </w:p>
          <w:tbl>
            <w:tblPr>
              <w:tblStyle w:val="27"/>
              <w:tblW w:w="4998"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451"/>
              <w:gridCol w:w="1451"/>
              <w:gridCol w:w="1451"/>
              <w:gridCol w:w="1451"/>
              <w:gridCol w:w="1640"/>
              <w:gridCol w:w="1625"/>
              <w:gridCol w:w="1787"/>
              <w:gridCol w:w="2564"/>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72" w:hRule="atLeast"/>
                <w:jc w:val="center"/>
              </w:trPr>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面源</w:t>
                  </w:r>
                </w:p>
              </w:tc>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面源面积</w:t>
                  </w:r>
                </w:p>
              </w:tc>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面源高度</w:t>
                  </w:r>
                </w:p>
              </w:tc>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产污环节</w:t>
                  </w:r>
                </w:p>
              </w:tc>
              <w:tc>
                <w:tcPr>
                  <w:tcW w:w="611"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污染物种类</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排放量（</w:t>
                  </w:r>
                  <w:r>
                    <w:rPr>
                      <w:rFonts w:hint="default" w:ascii="Times New Roman" w:hAnsi="Times New Roman" w:eastAsia="宋体" w:cs="Times New Roman"/>
                      <w:b/>
                      <w:bCs/>
                      <w:i w:val="0"/>
                      <w:iCs w:val="0"/>
                      <w:color w:val="000000"/>
                      <w:kern w:val="0"/>
                      <w:sz w:val="18"/>
                      <w:szCs w:val="18"/>
                      <w:u w:val="none"/>
                      <w:lang w:val="en-US" w:eastAsia="zh-CN" w:bidi="ar"/>
                    </w:rPr>
                    <w:t>t/a</w:t>
                  </w:r>
                  <w:r>
                    <w:rPr>
                      <w:rFonts w:hint="eastAsia" w:ascii="宋体" w:hAnsi="宋体" w:eastAsia="宋体" w:cs="宋体"/>
                      <w:b/>
                      <w:bCs/>
                      <w:i w:val="0"/>
                      <w:iCs w:val="0"/>
                      <w:color w:val="000000"/>
                      <w:kern w:val="0"/>
                      <w:sz w:val="18"/>
                      <w:szCs w:val="18"/>
                      <w:u w:val="none"/>
                      <w:lang w:val="en-US" w:eastAsia="zh-CN" w:bidi="ar"/>
                    </w:rPr>
                    <w:t>）</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排放速率（</w:t>
                  </w:r>
                  <w:r>
                    <w:rPr>
                      <w:rFonts w:hint="default" w:ascii="Times New Roman" w:hAnsi="Times New Roman" w:eastAsia="宋体" w:cs="Times New Roman"/>
                      <w:b/>
                      <w:bCs/>
                      <w:i w:val="0"/>
                      <w:iCs w:val="0"/>
                      <w:color w:val="000000"/>
                      <w:kern w:val="0"/>
                      <w:sz w:val="18"/>
                      <w:szCs w:val="18"/>
                      <w:u w:val="none"/>
                      <w:lang w:val="en-US" w:eastAsia="zh-CN" w:bidi="ar"/>
                    </w:rPr>
                    <w:t>kg/h</w:t>
                  </w:r>
                  <w:r>
                    <w:rPr>
                      <w:rFonts w:hint="eastAsia" w:ascii="宋体" w:hAnsi="宋体" w:eastAsia="宋体" w:cs="宋体"/>
                      <w:b/>
                      <w:bCs/>
                      <w:i w:val="0"/>
                      <w:iCs w:val="0"/>
                      <w:color w:val="000000"/>
                      <w:kern w:val="0"/>
                      <w:sz w:val="18"/>
                      <w:szCs w:val="18"/>
                      <w:u w:val="none"/>
                      <w:lang w:val="en-US" w:eastAsia="zh-CN" w:bidi="ar"/>
                    </w:rPr>
                    <w:t>）</w:t>
                  </w:r>
                </w:p>
              </w:tc>
              <w:tc>
                <w:tcPr>
                  <w:tcW w:w="955" w:type="pct"/>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lang w:val="en-US" w:eastAsia="zh-CN" w:bidi="ar"/>
                    </w:rPr>
                    <w:t>无组织排放浓度限值（</w:t>
                  </w:r>
                  <w:r>
                    <w:rPr>
                      <w:rFonts w:hint="default" w:ascii="Times New Roman" w:hAnsi="Times New Roman" w:eastAsia="宋体" w:cs="Times New Roman"/>
                      <w:b/>
                      <w:bCs/>
                      <w:i w:val="0"/>
                      <w:iCs w:val="0"/>
                      <w:color w:val="000000"/>
                      <w:kern w:val="0"/>
                      <w:sz w:val="18"/>
                      <w:szCs w:val="18"/>
                      <w:u w:val="none"/>
                      <w:lang w:val="en-US" w:eastAsia="zh-CN" w:bidi="ar"/>
                    </w:rPr>
                    <w:t>mg/m³</w:t>
                  </w:r>
                  <w:r>
                    <w:rPr>
                      <w:rFonts w:hint="eastAsia" w:ascii="宋体" w:hAnsi="宋体" w:eastAsia="宋体" w:cs="宋体"/>
                      <w:b/>
                      <w:bCs/>
                      <w:i w:val="0"/>
                      <w:iCs w:val="0"/>
                      <w:color w:val="000000"/>
                      <w:kern w:val="0"/>
                      <w:sz w:val="18"/>
                      <w:szCs w:val="18"/>
                      <w:u w:val="none"/>
                      <w:lang w:val="en-US" w:eastAsia="zh-CN" w:bidi="ar"/>
                    </w:rPr>
                    <w:t>）</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2" w:hRule="atLeast"/>
                <w:jc w:val="center"/>
              </w:trPr>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1#包装楼</w:t>
                  </w:r>
                </w:p>
              </w:tc>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9612.05</w:t>
                  </w:r>
                </w:p>
              </w:tc>
              <w:tc>
                <w:tcPr>
                  <w:tcW w:w="540" w:type="pct"/>
                  <w:vMerge w:val="restar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23.5</w:t>
                  </w:r>
                </w:p>
              </w:tc>
              <w:tc>
                <w:tcPr>
                  <w:tcW w:w="54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调墨、油墨喷码、擦拭</w:t>
                  </w:r>
                </w:p>
              </w:tc>
              <w:tc>
                <w:tcPr>
                  <w:tcW w:w="61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非甲烷总烃</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95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2#包装楼</w:t>
                  </w:r>
                </w:p>
              </w:tc>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9804.04</w:t>
                  </w:r>
                </w:p>
              </w:tc>
              <w:tc>
                <w:tcPr>
                  <w:tcW w:w="540"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54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非甲烷总烃</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95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3#包装楼</w:t>
                  </w:r>
                </w:p>
              </w:tc>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9612.05</w:t>
                  </w:r>
                </w:p>
              </w:tc>
              <w:tc>
                <w:tcPr>
                  <w:tcW w:w="540"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54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非甲烷总烃</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95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2" w:hRule="atLeast"/>
                <w:jc w:val="center"/>
              </w:trPr>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4#包装楼</w:t>
                  </w:r>
                </w:p>
              </w:tc>
              <w:tc>
                <w:tcPr>
                  <w:tcW w:w="540"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9612.05</w:t>
                  </w:r>
                </w:p>
              </w:tc>
              <w:tc>
                <w:tcPr>
                  <w:tcW w:w="540" w:type="pct"/>
                  <w:vMerge w:val="continue"/>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54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11"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非甲烷总烃</w:t>
                  </w:r>
                </w:p>
              </w:tc>
              <w:tc>
                <w:tcPr>
                  <w:tcW w:w="60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0.006</w:t>
                  </w:r>
                </w:p>
              </w:tc>
              <w:tc>
                <w:tcPr>
                  <w:tcW w:w="66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0.0025</w:t>
                  </w:r>
                </w:p>
              </w:tc>
              <w:tc>
                <w:tcPr>
                  <w:tcW w:w="955"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r>
          </w:tbl>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2" w:firstLineChars="200"/>
              <w:jc w:val="both"/>
              <w:textAlignment w:val="auto"/>
              <w:rPr>
                <w:rFonts w:hint="eastAsia" w:ascii="Times New Roman" w:hAnsi="Times New Roman" w:cs="Times New Roman"/>
                <w:b/>
                <w:bCs w:val="0"/>
                <w:color w:val="auto"/>
                <w:sz w:val="24"/>
                <w:szCs w:val="24"/>
                <w:lang w:val="en-US" w:eastAsia="zh-CN"/>
              </w:rPr>
            </w:pPr>
            <w:r>
              <w:rPr>
                <w:rFonts w:hint="eastAsia" w:ascii="Times New Roman" w:hAnsi="Times New Roman" w:cs="Times New Roman"/>
                <w:b/>
                <w:bCs w:val="0"/>
                <w:color w:val="auto"/>
                <w:sz w:val="24"/>
                <w:szCs w:val="24"/>
                <w:lang w:val="en-US" w:eastAsia="zh-CN"/>
              </w:rPr>
              <w:t>2）非正常工况</w:t>
            </w:r>
          </w:p>
          <w:p>
            <w:pPr>
              <w:keepNext w:val="0"/>
              <w:keepLines w:val="0"/>
              <w:suppressLineNumbers w:val="0"/>
              <w:spacing w:before="0" w:beforeAutospacing="0" w:after="0" w:afterAutospacing="0" w:line="360" w:lineRule="auto"/>
              <w:ind w:left="0" w:right="0" w:firstLine="480" w:firstLineChars="200"/>
              <w:rPr>
                <w:rFonts w:hint="default"/>
                <w:bCs/>
                <w:sz w:val="24"/>
              </w:rPr>
            </w:pPr>
            <w:r>
              <w:rPr>
                <w:rFonts w:hint="default"/>
                <w:bCs/>
                <w:sz w:val="24"/>
              </w:rPr>
              <w:t>本项目建成运行后非正常工况下废气排放情况主要考虑：</w:t>
            </w:r>
            <w:r>
              <w:rPr>
                <w:rFonts w:hint="eastAsia"/>
                <w:bCs/>
                <w:sz w:val="24"/>
              </w:rPr>
              <w:t>废气处理装置发生故障、活性炭</w:t>
            </w:r>
            <w:r>
              <w:rPr>
                <w:rFonts w:hint="default"/>
                <w:bCs/>
                <w:sz w:val="24"/>
              </w:rPr>
              <w:t>未</w:t>
            </w:r>
            <w:r>
              <w:rPr>
                <w:rFonts w:hint="eastAsia"/>
                <w:bCs/>
                <w:sz w:val="24"/>
              </w:rPr>
              <w:t>及时</w:t>
            </w:r>
            <w:r>
              <w:rPr>
                <w:rFonts w:hint="default"/>
                <w:bCs/>
                <w:sz w:val="24"/>
              </w:rPr>
              <w:t>更换</w:t>
            </w:r>
            <w:r>
              <w:rPr>
                <w:rFonts w:hint="eastAsia"/>
                <w:bCs/>
                <w:sz w:val="24"/>
                <w:lang w:val="en-US" w:eastAsia="zh-CN"/>
              </w:rPr>
              <w:t>或风机停转</w:t>
            </w:r>
            <w:r>
              <w:rPr>
                <w:rFonts w:hint="eastAsia"/>
                <w:bCs/>
                <w:sz w:val="24"/>
              </w:rPr>
              <w:t>，</w:t>
            </w:r>
            <w:r>
              <w:rPr>
                <w:rFonts w:hint="default"/>
                <w:bCs/>
                <w:sz w:val="24"/>
              </w:rPr>
              <w:t>导致废气处理效率降低，具体排放情况见下</w:t>
            </w:r>
            <w:r>
              <w:rPr>
                <w:rFonts w:hint="eastAsia"/>
                <w:bCs/>
                <w:sz w:val="24"/>
              </w:rPr>
              <w:t>表4-</w:t>
            </w:r>
            <w:r>
              <w:rPr>
                <w:rFonts w:hint="eastAsia"/>
                <w:bCs/>
                <w:sz w:val="24"/>
                <w:lang w:val="en-US" w:eastAsia="zh-CN"/>
              </w:rPr>
              <w:t>3</w:t>
            </w:r>
            <w:r>
              <w:rPr>
                <w:rFonts w:hint="eastAsia"/>
                <w:bCs/>
                <w:sz w:val="24"/>
              </w:rPr>
              <w:t>。</w:t>
            </w:r>
          </w:p>
          <w:p>
            <w:pPr>
              <w:pStyle w:val="26"/>
              <w:keepNext w:val="0"/>
              <w:keepLines w:val="0"/>
              <w:suppressLineNumbers w:val="0"/>
              <w:spacing w:before="0" w:beforeAutospacing="0" w:after="0" w:afterAutospacing="0" w:line="360" w:lineRule="auto"/>
              <w:ind w:left="0" w:right="0" w:firstLine="480" w:firstLineChars="200"/>
              <w:rPr>
                <w:rFonts w:hint="eastAsia" w:cs="宋体"/>
                <w:color w:val="000000"/>
                <w:kern w:val="0"/>
                <w:sz w:val="24"/>
                <w:szCs w:val="24"/>
                <w:lang w:val="en-US" w:eastAsia="zh-CN" w:bidi="ar"/>
              </w:rPr>
            </w:pPr>
            <w:r>
              <w:rPr>
                <w:rFonts w:hint="default" w:ascii="Times New Roman" w:hAnsi="Times New Roman"/>
                <w:bCs/>
                <w:szCs w:val="24"/>
              </w:rPr>
              <w:t>根据分析可知，非正常工况下</w:t>
            </w:r>
            <w:r>
              <w:rPr>
                <w:rFonts w:hint="eastAsia" w:ascii="Times New Roman" w:hAnsi="Times New Roman"/>
                <w:bCs/>
                <w:szCs w:val="24"/>
                <w:lang w:val="en-US" w:eastAsia="zh-CN"/>
              </w:rPr>
              <w:t>各</w:t>
            </w:r>
            <w:r>
              <w:rPr>
                <w:rFonts w:hint="default" w:ascii="Times New Roman" w:hAnsi="Times New Roman"/>
                <w:bCs/>
                <w:szCs w:val="24"/>
              </w:rPr>
              <w:t>排气筒的</w:t>
            </w:r>
            <w:r>
              <w:rPr>
                <w:rFonts w:hint="eastAsia"/>
                <w:bCs/>
                <w:szCs w:val="24"/>
                <w:lang w:val="en-US" w:eastAsia="zh-CN"/>
              </w:rPr>
              <w:t>废气污染物</w:t>
            </w:r>
            <w:r>
              <w:rPr>
                <w:rFonts w:hint="eastAsia" w:ascii="Times New Roman" w:hAnsi="Times New Roman"/>
                <w:bCs/>
                <w:szCs w:val="24"/>
                <w:lang w:val="en-US" w:eastAsia="zh-CN"/>
              </w:rPr>
              <w:t>虽未</w:t>
            </w:r>
            <w:r>
              <w:rPr>
                <w:rFonts w:hint="default" w:ascii="Times New Roman" w:hAnsi="Times New Roman"/>
                <w:bCs/>
                <w:szCs w:val="24"/>
              </w:rPr>
              <w:t>超标排放的情况，</w:t>
            </w:r>
            <w:r>
              <w:rPr>
                <w:rFonts w:hint="eastAsia" w:ascii="宋体" w:hAnsi="宋体" w:eastAsia="宋体" w:cs="宋体"/>
                <w:color w:val="000000"/>
                <w:kern w:val="0"/>
                <w:sz w:val="24"/>
                <w:szCs w:val="24"/>
                <w:lang w:val="en-US" w:eastAsia="zh-CN" w:bidi="ar"/>
              </w:rPr>
              <w:t>建设单位亦应该加强日常管理，定期对风机进行检修，更换活性炭等，保证废气正常达标排放</w:t>
            </w:r>
            <w:r>
              <w:rPr>
                <w:rFonts w:hint="eastAsia" w:cs="宋体"/>
                <w:color w:val="000000"/>
                <w:kern w:val="0"/>
                <w:sz w:val="24"/>
                <w:szCs w:val="24"/>
                <w:lang w:val="en-US" w:eastAsia="zh-CN" w:bidi="ar"/>
              </w:rPr>
              <w:t>。</w:t>
            </w:r>
          </w:p>
          <w:p>
            <w:pPr>
              <w:keepNext w:val="0"/>
              <w:keepLines w:val="0"/>
              <w:suppressLineNumbers w:val="0"/>
              <w:autoSpaceDE w:val="0"/>
              <w:autoSpaceDN w:val="0"/>
              <w:adjustRightInd w:val="0"/>
              <w:spacing w:before="0" w:beforeAutospacing="0" w:after="0" w:afterAutospacing="0" w:line="240" w:lineRule="auto"/>
              <w:ind w:left="0" w:right="0"/>
              <w:jc w:val="center"/>
              <w:rPr>
                <w:rFonts w:hint="eastAsia" w:eastAsia="宋体" w:cs="宋体"/>
                <w:color w:val="000000"/>
                <w:kern w:val="0"/>
                <w:sz w:val="24"/>
                <w:szCs w:val="24"/>
                <w:lang w:val="en-US" w:eastAsia="zh-CN" w:bidi="ar"/>
              </w:rPr>
            </w:pPr>
            <w:r>
              <w:rPr>
                <w:rFonts w:hint="eastAsia"/>
                <w:b/>
                <w:bCs/>
                <w:szCs w:val="21"/>
              </w:rPr>
              <w:t>表4-</w:t>
            </w:r>
            <w:r>
              <w:rPr>
                <w:rFonts w:hint="eastAsia"/>
                <w:b/>
                <w:bCs/>
                <w:szCs w:val="21"/>
                <w:lang w:val="en-US" w:eastAsia="zh-CN"/>
              </w:rPr>
              <w:t>4</w:t>
            </w:r>
            <w:r>
              <w:rPr>
                <w:rFonts w:hint="eastAsia"/>
                <w:b/>
                <w:bCs/>
                <w:szCs w:val="21"/>
              </w:rPr>
              <w:t xml:space="preserve"> </w:t>
            </w:r>
            <w:r>
              <w:rPr>
                <w:rFonts w:hint="default"/>
                <w:b/>
                <w:bCs/>
                <w:szCs w:val="21"/>
              </w:rPr>
              <w:t>非正常工况下污染物排放情况汇</w:t>
            </w:r>
            <w:r>
              <w:rPr>
                <w:rFonts w:hint="eastAsia"/>
                <w:b/>
                <w:bCs/>
                <w:szCs w:val="21"/>
                <w:lang w:val="en-US" w:eastAsia="zh-CN"/>
              </w:rPr>
              <w:t>总</w:t>
            </w:r>
          </w:p>
          <w:tbl>
            <w:tblPr>
              <w:tblStyle w:val="27"/>
              <w:tblW w:w="13420" w:type="dxa"/>
              <w:jc w:val="center"/>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fixed"/>
              <w:tblCellMar>
                <w:top w:w="0" w:type="dxa"/>
                <w:left w:w="108" w:type="dxa"/>
                <w:bottom w:w="0" w:type="dxa"/>
                <w:right w:w="108" w:type="dxa"/>
              </w:tblCellMar>
            </w:tblPr>
            <w:tblGrid>
              <w:gridCol w:w="1451"/>
              <w:gridCol w:w="1448"/>
              <w:gridCol w:w="1437"/>
              <w:gridCol w:w="1590"/>
              <w:gridCol w:w="1386"/>
              <w:gridCol w:w="1196"/>
              <w:gridCol w:w="1483"/>
              <w:gridCol w:w="1717"/>
              <w:gridCol w:w="881"/>
              <w:gridCol w:w="831"/>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23" w:hRule="atLeast"/>
                <w:jc w:val="center"/>
              </w:trPr>
              <w:tc>
                <w:tcPr>
                  <w:tcW w:w="540" w:type="pct"/>
                  <w:vMerge w:val="restart"/>
                  <w:tcBorders>
                    <w:tl2br w:val="nil"/>
                    <w:tr2bl w:val="nil"/>
                  </w:tcBorders>
                  <w:vAlign w:val="center"/>
                </w:tcPr>
                <w:p>
                  <w:pPr>
                    <w:spacing w:line="276" w:lineRule="auto"/>
                    <w:jc w:val="center"/>
                    <w:rPr>
                      <w:color w:val="auto"/>
                      <w:sz w:val="18"/>
                      <w:szCs w:val="18"/>
                    </w:rPr>
                  </w:pPr>
                  <w:r>
                    <w:rPr>
                      <w:color w:val="auto"/>
                      <w:sz w:val="18"/>
                      <w:szCs w:val="18"/>
                    </w:rPr>
                    <w:t>非正常排放源</w:t>
                  </w:r>
                </w:p>
              </w:tc>
              <w:tc>
                <w:tcPr>
                  <w:tcW w:w="539" w:type="pct"/>
                  <w:vMerge w:val="restart"/>
                  <w:tcBorders>
                    <w:tl2br w:val="nil"/>
                    <w:tr2bl w:val="nil"/>
                  </w:tcBorders>
                  <w:vAlign w:val="center"/>
                </w:tcPr>
                <w:p>
                  <w:pPr>
                    <w:spacing w:line="276" w:lineRule="auto"/>
                    <w:jc w:val="center"/>
                    <w:rPr>
                      <w:color w:val="auto"/>
                      <w:sz w:val="18"/>
                      <w:szCs w:val="18"/>
                    </w:rPr>
                  </w:pPr>
                  <w:r>
                    <w:rPr>
                      <w:color w:val="auto"/>
                      <w:sz w:val="18"/>
                      <w:szCs w:val="18"/>
                    </w:rPr>
                    <w:t>非正常排放原因</w:t>
                  </w:r>
                </w:p>
              </w:tc>
              <w:tc>
                <w:tcPr>
                  <w:tcW w:w="535" w:type="pct"/>
                  <w:vMerge w:val="restart"/>
                  <w:tcBorders>
                    <w:tl2br w:val="nil"/>
                    <w:tr2bl w:val="nil"/>
                  </w:tcBorders>
                  <w:vAlign w:val="center"/>
                </w:tcPr>
                <w:p>
                  <w:pPr>
                    <w:spacing w:line="276" w:lineRule="auto"/>
                    <w:jc w:val="center"/>
                    <w:rPr>
                      <w:color w:val="auto"/>
                      <w:sz w:val="18"/>
                      <w:szCs w:val="18"/>
                    </w:rPr>
                  </w:pPr>
                  <w:r>
                    <w:rPr>
                      <w:color w:val="auto"/>
                      <w:sz w:val="18"/>
                      <w:szCs w:val="18"/>
                    </w:rPr>
                    <w:t>污染物</w:t>
                  </w:r>
                </w:p>
              </w:tc>
              <w:tc>
                <w:tcPr>
                  <w:tcW w:w="1108" w:type="pct"/>
                  <w:gridSpan w:val="2"/>
                  <w:tcBorders>
                    <w:tl2br w:val="nil"/>
                    <w:tr2bl w:val="nil"/>
                  </w:tcBorders>
                  <w:vAlign w:val="center"/>
                </w:tcPr>
                <w:p>
                  <w:pPr>
                    <w:spacing w:line="276" w:lineRule="auto"/>
                    <w:jc w:val="center"/>
                    <w:rPr>
                      <w:color w:val="auto"/>
                      <w:sz w:val="18"/>
                      <w:szCs w:val="18"/>
                    </w:rPr>
                  </w:pPr>
                  <w:r>
                    <w:rPr>
                      <w:color w:val="auto"/>
                      <w:sz w:val="18"/>
                      <w:szCs w:val="18"/>
                    </w:rPr>
                    <w:t>产生状况</w:t>
                  </w:r>
                </w:p>
              </w:tc>
              <w:tc>
                <w:tcPr>
                  <w:tcW w:w="445" w:type="pct"/>
                  <w:vMerge w:val="restart"/>
                  <w:tcBorders>
                    <w:tl2br w:val="nil"/>
                    <w:tr2bl w:val="nil"/>
                  </w:tcBorders>
                  <w:vAlign w:val="center"/>
                </w:tcPr>
                <w:p>
                  <w:pPr>
                    <w:spacing w:line="276" w:lineRule="auto"/>
                    <w:jc w:val="center"/>
                    <w:rPr>
                      <w:color w:val="auto"/>
                      <w:sz w:val="18"/>
                      <w:szCs w:val="18"/>
                    </w:rPr>
                  </w:pPr>
                  <w:r>
                    <w:rPr>
                      <w:color w:val="auto"/>
                      <w:sz w:val="18"/>
                      <w:szCs w:val="18"/>
                    </w:rPr>
                    <w:t>去除率（</w:t>
                  </w:r>
                  <w:r>
                    <w:rPr>
                      <w:rFonts w:hint="eastAsia"/>
                      <w:color w:val="auto"/>
                      <w:sz w:val="18"/>
                      <w:szCs w:val="18"/>
                    </w:rPr>
                    <w:t>%</w:t>
                  </w:r>
                  <w:r>
                    <w:rPr>
                      <w:color w:val="auto"/>
                      <w:sz w:val="18"/>
                      <w:szCs w:val="18"/>
                    </w:rPr>
                    <w:t>）</w:t>
                  </w:r>
                </w:p>
              </w:tc>
              <w:tc>
                <w:tcPr>
                  <w:tcW w:w="1192" w:type="pct"/>
                  <w:gridSpan w:val="2"/>
                  <w:tcBorders>
                    <w:tl2br w:val="nil"/>
                    <w:tr2bl w:val="nil"/>
                  </w:tcBorders>
                  <w:vAlign w:val="center"/>
                </w:tcPr>
                <w:p>
                  <w:pPr>
                    <w:spacing w:line="276" w:lineRule="auto"/>
                    <w:jc w:val="center"/>
                    <w:rPr>
                      <w:color w:val="auto"/>
                      <w:sz w:val="18"/>
                      <w:szCs w:val="18"/>
                    </w:rPr>
                  </w:pPr>
                  <w:r>
                    <w:rPr>
                      <w:color w:val="auto"/>
                      <w:sz w:val="18"/>
                      <w:szCs w:val="18"/>
                    </w:rPr>
                    <w:t>排放状况</w:t>
                  </w:r>
                </w:p>
              </w:tc>
              <w:tc>
                <w:tcPr>
                  <w:tcW w:w="328" w:type="pct"/>
                  <w:vMerge w:val="restart"/>
                  <w:tcBorders>
                    <w:tl2br w:val="nil"/>
                    <w:tr2bl w:val="nil"/>
                  </w:tcBorders>
                  <w:vAlign w:val="center"/>
                </w:tcPr>
                <w:p>
                  <w:pPr>
                    <w:spacing w:line="276" w:lineRule="auto"/>
                    <w:jc w:val="center"/>
                    <w:rPr>
                      <w:color w:val="auto"/>
                      <w:sz w:val="18"/>
                      <w:szCs w:val="18"/>
                    </w:rPr>
                  </w:pPr>
                  <w:r>
                    <w:rPr>
                      <w:color w:val="auto"/>
                      <w:sz w:val="18"/>
                      <w:szCs w:val="18"/>
                    </w:rPr>
                    <w:t>单次持续时间</w:t>
                  </w:r>
                </w:p>
              </w:tc>
              <w:tc>
                <w:tcPr>
                  <w:tcW w:w="309" w:type="pct"/>
                  <w:vMerge w:val="restart"/>
                  <w:tcBorders>
                    <w:tl2br w:val="nil"/>
                    <w:tr2bl w:val="nil"/>
                  </w:tcBorders>
                  <w:vAlign w:val="center"/>
                </w:tcPr>
                <w:p>
                  <w:pPr>
                    <w:spacing w:line="276" w:lineRule="auto"/>
                    <w:jc w:val="center"/>
                    <w:rPr>
                      <w:color w:val="auto"/>
                      <w:sz w:val="18"/>
                      <w:szCs w:val="18"/>
                    </w:rPr>
                  </w:pPr>
                  <w:r>
                    <w:rPr>
                      <w:color w:val="auto"/>
                      <w:sz w:val="18"/>
                      <w:szCs w:val="18"/>
                    </w:rPr>
                    <w:t>年发生频次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540" w:type="pct"/>
                  <w:vMerge w:val="continue"/>
                  <w:tcBorders>
                    <w:tl2br w:val="nil"/>
                    <w:tr2bl w:val="nil"/>
                  </w:tcBorders>
                  <w:vAlign w:val="center"/>
                </w:tcPr>
                <w:p>
                  <w:pPr>
                    <w:spacing w:line="276" w:lineRule="auto"/>
                    <w:jc w:val="center"/>
                    <w:rPr>
                      <w:color w:val="auto"/>
                      <w:sz w:val="18"/>
                      <w:szCs w:val="18"/>
                    </w:rPr>
                  </w:pPr>
                </w:p>
              </w:tc>
              <w:tc>
                <w:tcPr>
                  <w:tcW w:w="539" w:type="pct"/>
                  <w:vMerge w:val="continue"/>
                  <w:tcBorders>
                    <w:tl2br w:val="nil"/>
                    <w:tr2bl w:val="nil"/>
                  </w:tcBorders>
                  <w:vAlign w:val="center"/>
                </w:tcPr>
                <w:p>
                  <w:pPr>
                    <w:spacing w:line="276" w:lineRule="auto"/>
                    <w:jc w:val="center"/>
                    <w:rPr>
                      <w:color w:val="auto"/>
                      <w:sz w:val="18"/>
                      <w:szCs w:val="18"/>
                    </w:rPr>
                  </w:pPr>
                </w:p>
              </w:tc>
              <w:tc>
                <w:tcPr>
                  <w:tcW w:w="535" w:type="pct"/>
                  <w:vMerge w:val="continue"/>
                  <w:tcBorders>
                    <w:tl2br w:val="nil"/>
                    <w:tr2bl w:val="nil"/>
                  </w:tcBorders>
                  <w:vAlign w:val="center"/>
                </w:tcPr>
                <w:p>
                  <w:pPr>
                    <w:spacing w:line="276" w:lineRule="auto"/>
                    <w:jc w:val="center"/>
                    <w:rPr>
                      <w:color w:val="auto"/>
                      <w:sz w:val="18"/>
                      <w:szCs w:val="18"/>
                    </w:rPr>
                  </w:pPr>
                </w:p>
              </w:tc>
              <w:tc>
                <w:tcPr>
                  <w:tcW w:w="592" w:type="pct"/>
                  <w:tcBorders>
                    <w:tl2br w:val="nil"/>
                    <w:tr2bl w:val="nil"/>
                  </w:tcBorders>
                  <w:vAlign w:val="center"/>
                </w:tcPr>
                <w:p>
                  <w:pPr>
                    <w:spacing w:line="276" w:lineRule="auto"/>
                    <w:jc w:val="center"/>
                    <w:rPr>
                      <w:color w:val="auto"/>
                      <w:sz w:val="18"/>
                      <w:szCs w:val="18"/>
                    </w:rPr>
                  </w:pPr>
                  <w:r>
                    <w:rPr>
                      <w:color w:val="auto"/>
                      <w:sz w:val="18"/>
                      <w:szCs w:val="18"/>
                    </w:rPr>
                    <w:t>浓度(mg/m</w:t>
                  </w:r>
                  <w:r>
                    <w:rPr>
                      <w:color w:val="auto"/>
                      <w:sz w:val="18"/>
                      <w:szCs w:val="18"/>
                      <w:vertAlign w:val="superscript"/>
                    </w:rPr>
                    <w:t>3</w:t>
                  </w:r>
                  <w:r>
                    <w:rPr>
                      <w:color w:val="auto"/>
                      <w:sz w:val="18"/>
                      <w:szCs w:val="18"/>
                    </w:rPr>
                    <w:t>)</w:t>
                  </w:r>
                </w:p>
              </w:tc>
              <w:tc>
                <w:tcPr>
                  <w:tcW w:w="516" w:type="pct"/>
                  <w:tcBorders>
                    <w:tl2br w:val="nil"/>
                    <w:tr2bl w:val="nil"/>
                  </w:tcBorders>
                  <w:vAlign w:val="center"/>
                </w:tcPr>
                <w:p>
                  <w:pPr>
                    <w:spacing w:line="276" w:lineRule="auto"/>
                    <w:jc w:val="center"/>
                    <w:rPr>
                      <w:color w:val="auto"/>
                      <w:sz w:val="18"/>
                      <w:szCs w:val="18"/>
                    </w:rPr>
                  </w:pPr>
                  <w:r>
                    <w:rPr>
                      <w:color w:val="auto"/>
                      <w:sz w:val="18"/>
                      <w:szCs w:val="18"/>
                    </w:rPr>
                    <w:t>速率(kg/h)</w:t>
                  </w:r>
                </w:p>
              </w:tc>
              <w:tc>
                <w:tcPr>
                  <w:tcW w:w="445" w:type="pct"/>
                  <w:vMerge w:val="continue"/>
                  <w:tcBorders>
                    <w:tl2br w:val="nil"/>
                    <w:tr2bl w:val="nil"/>
                  </w:tcBorders>
                  <w:vAlign w:val="center"/>
                </w:tcPr>
                <w:p>
                  <w:pPr>
                    <w:spacing w:line="276" w:lineRule="auto"/>
                    <w:jc w:val="center"/>
                    <w:rPr>
                      <w:color w:val="auto"/>
                      <w:sz w:val="18"/>
                      <w:szCs w:val="18"/>
                    </w:rPr>
                  </w:pPr>
                </w:p>
              </w:tc>
              <w:tc>
                <w:tcPr>
                  <w:tcW w:w="552" w:type="pct"/>
                  <w:tcBorders>
                    <w:tl2br w:val="nil"/>
                    <w:tr2bl w:val="nil"/>
                  </w:tcBorders>
                  <w:vAlign w:val="center"/>
                </w:tcPr>
                <w:p>
                  <w:pPr>
                    <w:spacing w:line="276" w:lineRule="auto"/>
                    <w:jc w:val="center"/>
                    <w:rPr>
                      <w:color w:val="auto"/>
                      <w:sz w:val="18"/>
                      <w:szCs w:val="18"/>
                    </w:rPr>
                  </w:pPr>
                  <w:r>
                    <w:rPr>
                      <w:color w:val="auto"/>
                      <w:sz w:val="18"/>
                      <w:szCs w:val="18"/>
                    </w:rPr>
                    <w:t>浓度(mg/m</w:t>
                  </w:r>
                  <w:r>
                    <w:rPr>
                      <w:color w:val="auto"/>
                      <w:sz w:val="18"/>
                      <w:szCs w:val="18"/>
                      <w:vertAlign w:val="superscript"/>
                    </w:rPr>
                    <w:t>3</w:t>
                  </w:r>
                  <w:r>
                    <w:rPr>
                      <w:color w:val="auto"/>
                      <w:sz w:val="18"/>
                      <w:szCs w:val="18"/>
                    </w:rPr>
                    <w:t>)</w:t>
                  </w:r>
                </w:p>
              </w:tc>
              <w:tc>
                <w:tcPr>
                  <w:tcW w:w="639" w:type="pct"/>
                  <w:tcBorders>
                    <w:tl2br w:val="nil"/>
                    <w:tr2bl w:val="nil"/>
                  </w:tcBorders>
                  <w:vAlign w:val="center"/>
                </w:tcPr>
                <w:p>
                  <w:pPr>
                    <w:spacing w:line="276" w:lineRule="auto"/>
                    <w:jc w:val="center"/>
                    <w:rPr>
                      <w:color w:val="auto"/>
                      <w:sz w:val="18"/>
                      <w:szCs w:val="18"/>
                    </w:rPr>
                  </w:pPr>
                  <w:r>
                    <w:rPr>
                      <w:color w:val="auto"/>
                      <w:sz w:val="18"/>
                      <w:szCs w:val="18"/>
                    </w:rPr>
                    <w:t>排放速率(kg/h)</w:t>
                  </w:r>
                </w:p>
              </w:tc>
              <w:tc>
                <w:tcPr>
                  <w:tcW w:w="328" w:type="pct"/>
                  <w:vMerge w:val="continue"/>
                  <w:tcBorders>
                    <w:tl2br w:val="nil"/>
                    <w:tr2bl w:val="nil"/>
                  </w:tcBorders>
                  <w:vAlign w:val="center"/>
                </w:tcPr>
                <w:p>
                  <w:pPr>
                    <w:spacing w:line="276" w:lineRule="auto"/>
                    <w:jc w:val="center"/>
                    <w:rPr>
                      <w:color w:val="auto"/>
                      <w:sz w:val="18"/>
                      <w:szCs w:val="18"/>
                    </w:rPr>
                  </w:pPr>
                </w:p>
              </w:tc>
              <w:tc>
                <w:tcPr>
                  <w:tcW w:w="309" w:type="pct"/>
                  <w:vMerge w:val="continue"/>
                  <w:tcBorders>
                    <w:tl2br w:val="nil"/>
                    <w:tr2bl w:val="nil"/>
                  </w:tcBorders>
                  <w:vAlign w:val="center"/>
                </w:tcPr>
                <w:p>
                  <w:pPr>
                    <w:spacing w:line="276" w:lineRule="auto"/>
                    <w:jc w:val="center"/>
                    <w:rPr>
                      <w:color w:val="auto"/>
                      <w:sz w:val="18"/>
                      <w:szCs w:val="18"/>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51" w:type="dxa"/>
                  <w:tcBorders>
                    <w:tl2br w:val="nil"/>
                    <w:tr2bl w:val="nil"/>
                  </w:tcBorders>
                  <w:vAlign w:val="center"/>
                </w:tcPr>
                <w:p>
                  <w:pPr>
                    <w:keepNext w:val="0"/>
                    <w:keepLines w:val="0"/>
                    <w:widowControl/>
                    <w:suppressLineNumbers w:val="0"/>
                    <w:jc w:val="center"/>
                    <w:textAlignment w:val="center"/>
                    <w:rPr>
                      <w:rFonts w:hint="eastAsia" w:eastAsia="宋体"/>
                      <w:color w:val="auto"/>
                      <w:sz w:val="18"/>
                      <w:szCs w:val="18"/>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DA001</w:t>
                  </w:r>
                </w:p>
              </w:tc>
              <w:tc>
                <w:tcPr>
                  <w:tcW w:w="539" w:type="pct"/>
                  <w:vMerge w:val="restart"/>
                  <w:tcBorders>
                    <w:tl2br w:val="nil"/>
                    <w:tr2bl w:val="nil"/>
                  </w:tcBorders>
                  <w:vAlign w:val="center"/>
                </w:tcPr>
                <w:p>
                  <w:pPr>
                    <w:spacing w:line="276" w:lineRule="auto"/>
                    <w:jc w:val="center"/>
                    <w:rPr>
                      <w:rFonts w:hint="default" w:eastAsia="宋体"/>
                      <w:color w:val="auto"/>
                      <w:sz w:val="18"/>
                      <w:szCs w:val="18"/>
                      <w:lang w:val="en-US" w:eastAsia="zh-CN"/>
                    </w:rPr>
                  </w:pPr>
                  <w:r>
                    <w:rPr>
                      <w:rFonts w:hint="eastAsia"/>
                      <w:color w:val="auto"/>
                      <w:sz w:val="18"/>
                      <w:szCs w:val="18"/>
                      <w:lang w:val="en-US" w:eastAsia="zh-CN"/>
                    </w:rPr>
                    <w:t>活性炭未及时更换</w:t>
                  </w:r>
                </w:p>
              </w:tc>
              <w:tc>
                <w:tcPr>
                  <w:tcW w:w="535" w:type="pct"/>
                  <w:tcBorders>
                    <w:tl2br w:val="nil"/>
                    <w:tr2bl w:val="nil"/>
                  </w:tcBorders>
                  <w:vAlign w:val="center"/>
                </w:tcPr>
                <w:p>
                  <w:pPr>
                    <w:spacing w:line="276" w:lineRule="auto"/>
                    <w:jc w:val="center"/>
                    <w:rPr>
                      <w:rFonts w:hint="eastAsia" w:eastAsia="宋体"/>
                      <w:color w:val="auto"/>
                      <w:sz w:val="18"/>
                      <w:szCs w:val="18"/>
                      <w:lang w:eastAsia="zh-CN"/>
                    </w:rPr>
                  </w:pPr>
                  <w:r>
                    <w:rPr>
                      <w:rFonts w:hint="eastAsia"/>
                      <w:color w:val="auto"/>
                      <w:sz w:val="18"/>
                      <w:szCs w:val="18"/>
                    </w:rPr>
                    <w:t>非甲烷总烃</w:t>
                  </w:r>
                </w:p>
              </w:tc>
              <w:tc>
                <w:tcPr>
                  <w:tcW w:w="15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1.906 </w:t>
                  </w:r>
                </w:p>
              </w:tc>
              <w:tc>
                <w:tcPr>
                  <w:tcW w:w="138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445" w:type="pct"/>
                  <w:tcBorders>
                    <w:tl2br w:val="nil"/>
                    <w:tr2bl w:val="nil"/>
                  </w:tcBorders>
                  <w:vAlign w:val="center"/>
                </w:tcPr>
                <w:p>
                  <w:pPr>
                    <w:spacing w:line="276" w:lineRule="auto"/>
                    <w:jc w:val="center"/>
                    <w:rPr>
                      <w:rFonts w:hint="default" w:ascii="Times New Roman" w:hAnsi="Times New Roman" w:eastAsia="宋体" w:cs="Times New Roman"/>
                      <w:color w:val="auto"/>
                      <w:sz w:val="18"/>
                      <w:szCs w:val="18"/>
                      <w:lang w:val="en-US" w:eastAsia="zh-CN"/>
                    </w:rPr>
                  </w:pPr>
                  <w:r>
                    <w:rPr>
                      <w:rFonts w:hint="eastAsia" w:cs="Times New Roman"/>
                      <w:color w:val="auto"/>
                      <w:sz w:val="18"/>
                      <w:szCs w:val="18"/>
                      <w:lang w:val="en-US" w:eastAsia="zh-CN"/>
                    </w:rPr>
                    <w:t>50</w:t>
                  </w:r>
                </w:p>
              </w:tc>
              <w:tc>
                <w:tcPr>
                  <w:tcW w:w="148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1.906 </w:t>
                  </w:r>
                </w:p>
              </w:tc>
              <w:tc>
                <w:tcPr>
                  <w:tcW w:w="171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328" w:type="pct"/>
                  <w:tcBorders>
                    <w:tl2br w:val="nil"/>
                    <w:tr2bl w:val="nil"/>
                  </w:tcBorders>
                  <w:vAlign w:val="center"/>
                </w:tcPr>
                <w:p>
                  <w:pPr>
                    <w:spacing w:line="276" w:lineRule="auto"/>
                    <w:jc w:val="center"/>
                    <w:rPr>
                      <w:color w:val="auto"/>
                      <w:sz w:val="18"/>
                      <w:szCs w:val="18"/>
                    </w:rPr>
                  </w:pPr>
                  <w:r>
                    <w:rPr>
                      <w:color w:val="auto"/>
                      <w:sz w:val="18"/>
                      <w:szCs w:val="18"/>
                    </w:rPr>
                    <w:t>1h</w:t>
                  </w:r>
                </w:p>
              </w:tc>
              <w:tc>
                <w:tcPr>
                  <w:tcW w:w="309" w:type="pct"/>
                  <w:tcBorders>
                    <w:tl2br w:val="nil"/>
                    <w:tr2bl w:val="nil"/>
                  </w:tcBorders>
                  <w:vAlign w:val="center"/>
                </w:tcPr>
                <w:p>
                  <w:pPr>
                    <w:spacing w:line="276" w:lineRule="auto"/>
                    <w:jc w:val="center"/>
                    <w:rPr>
                      <w:color w:val="auto"/>
                      <w:sz w:val="18"/>
                      <w:szCs w:val="18"/>
                    </w:rPr>
                  </w:pPr>
                  <w:r>
                    <w:rPr>
                      <w:rFonts w:hint="eastAsia"/>
                      <w:color w:val="auto"/>
                      <w:sz w:val="18"/>
                      <w:szCs w:val="18"/>
                      <w:lang w:val="en-US" w:eastAsia="zh-CN"/>
                    </w:rPr>
                    <w:t>1</w:t>
                  </w:r>
                  <w:r>
                    <w:rPr>
                      <w:color w:val="auto"/>
                      <w:sz w:val="18"/>
                      <w:szCs w:val="18"/>
                    </w:rPr>
                    <w:t>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51" w:type="dxa"/>
                  <w:tcBorders>
                    <w:tl2br w:val="nil"/>
                    <w:tr2bl w:val="nil"/>
                  </w:tcBorders>
                  <w:vAlign w:val="center"/>
                </w:tcPr>
                <w:p>
                  <w:pPr>
                    <w:keepNext w:val="0"/>
                    <w:keepLines w:val="0"/>
                    <w:widowControl/>
                    <w:suppressLineNumbers w:val="0"/>
                    <w:jc w:val="center"/>
                    <w:textAlignment w:val="center"/>
                    <w:rPr>
                      <w:rFonts w:hint="default" w:eastAsia="宋体"/>
                      <w:color w:val="auto"/>
                      <w:sz w:val="18"/>
                      <w:szCs w:val="18"/>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DA002</w:t>
                  </w:r>
                </w:p>
              </w:tc>
              <w:tc>
                <w:tcPr>
                  <w:tcW w:w="539" w:type="pct"/>
                  <w:vMerge w:val="continue"/>
                  <w:tcBorders>
                    <w:tl2br w:val="nil"/>
                    <w:tr2bl w:val="nil"/>
                  </w:tcBorders>
                  <w:vAlign w:val="center"/>
                </w:tcPr>
                <w:p>
                  <w:pPr>
                    <w:spacing w:line="276" w:lineRule="auto"/>
                    <w:jc w:val="center"/>
                    <w:rPr>
                      <w:rFonts w:hint="eastAsia"/>
                      <w:color w:val="auto"/>
                      <w:sz w:val="18"/>
                      <w:szCs w:val="18"/>
                      <w:lang w:val="en-US" w:eastAsia="zh-CN"/>
                    </w:rPr>
                  </w:pPr>
                </w:p>
              </w:tc>
              <w:tc>
                <w:tcPr>
                  <w:tcW w:w="535" w:type="pct"/>
                  <w:tcBorders>
                    <w:tl2br w:val="nil"/>
                    <w:tr2bl w:val="nil"/>
                  </w:tcBorders>
                  <w:vAlign w:val="center"/>
                </w:tcPr>
                <w:p>
                  <w:pPr>
                    <w:spacing w:line="276" w:lineRule="auto"/>
                    <w:jc w:val="center"/>
                    <w:rPr>
                      <w:rFonts w:hint="eastAsia"/>
                      <w:color w:val="auto"/>
                      <w:sz w:val="18"/>
                      <w:szCs w:val="18"/>
                    </w:rPr>
                  </w:pPr>
                  <w:r>
                    <w:rPr>
                      <w:rFonts w:hint="eastAsia"/>
                      <w:color w:val="auto"/>
                      <w:sz w:val="18"/>
                      <w:szCs w:val="18"/>
                    </w:rPr>
                    <w:t>非甲烷总烃</w:t>
                  </w:r>
                </w:p>
              </w:tc>
              <w:tc>
                <w:tcPr>
                  <w:tcW w:w="1590" w:type="dxa"/>
                  <w:tcBorders>
                    <w:tl2br w:val="nil"/>
                    <w:tr2bl w:val="nil"/>
                  </w:tcBorders>
                  <w:vAlign w:val="center"/>
                </w:tcPr>
                <w:p>
                  <w:pPr>
                    <w:keepNext w:val="0"/>
                    <w:keepLines w:val="0"/>
                    <w:widowControl/>
                    <w:suppressLineNumbers w:val="0"/>
                    <w:jc w:val="center"/>
                    <w:textAlignment w:val="center"/>
                    <w:rPr>
                      <w:rFonts w:hint="default"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1.906 </w:t>
                  </w:r>
                </w:p>
              </w:tc>
              <w:tc>
                <w:tcPr>
                  <w:tcW w:w="1386" w:type="dxa"/>
                  <w:tcBorders>
                    <w:tl2br w:val="nil"/>
                    <w:tr2bl w:val="nil"/>
                  </w:tcBorders>
                  <w:vAlign w:val="center"/>
                </w:tcPr>
                <w:p>
                  <w:pPr>
                    <w:keepNext w:val="0"/>
                    <w:keepLines w:val="0"/>
                    <w:widowControl/>
                    <w:suppressLineNumbers w:val="0"/>
                    <w:jc w:val="center"/>
                    <w:textAlignment w:val="center"/>
                    <w:rPr>
                      <w:rFonts w:hint="default"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445" w:type="pct"/>
                  <w:tcBorders>
                    <w:tl2br w:val="nil"/>
                    <w:tr2bl w:val="nil"/>
                  </w:tcBorders>
                  <w:vAlign w:val="center"/>
                </w:tcPr>
                <w:p>
                  <w:pPr>
                    <w:spacing w:line="276" w:lineRule="auto"/>
                    <w:jc w:val="center"/>
                    <w:rPr>
                      <w:rFonts w:hint="default" w:ascii="Times New Roman" w:hAnsi="Times New Roman" w:cs="Times New Roman"/>
                      <w:color w:val="auto"/>
                      <w:sz w:val="18"/>
                      <w:szCs w:val="18"/>
                      <w:lang w:val="en-US" w:eastAsia="zh-CN"/>
                    </w:rPr>
                  </w:pPr>
                  <w:r>
                    <w:rPr>
                      <w:rFonts w:hint="eastAsia" w:cs="Times New Roman"/>
                      <w:color w:val="auto"/>
                      <w:sz w:val="18"/>
                      <w:szCs w:val="18"/>
                      <w:lang w:val="en-US" w:eastAsia="zh-CN"/>
                    </w:rPr>
                    <w:t>50</w:t>
                  </w:r>
                </w:p>
              </w:tc>
              <w:tc>
                <w:tcPr>
                  <w:tcW w:w="1483" w:type="dxa"/>
                  <w:tcBorders>
                    <w:tl2br w:val="nil"/>
                    <w:tr2bl w:val="nil"/>
                  </w:tcBorders>
                  <w:vAlign w:val="center"/>
                </w:tcPr>
                <w:p>
                  <w:pPr>
                    <w:keepNext w:val="0"/>
                    <w:keepLines w:val="0"/>
                    <w:widowControl/>
                    <w:suppressLineNumbers w:val="0"/>
                    <w:jc w:val="center"/>
                    <w:textAlignment w:val="center"/>
                    <w:rPr>
                      <w:rFonts w:hint="default"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1.906 </w:t>
                  </w:r>
                </w:p>
              </w:tc>
              <w:tc>
                <w:tcPr>
                  <w:tcW w:w="1717" w:type="dxa"/>
                  <w:tcBorders>
                    <w:tl2br w:val="nil"/>
                    <w:tr2bl w:val="nil"/>
                  </w:tcBorders>
                  <w:vAlign w:val="center"/>
                </w:tcPr>
                <w:p>
                  <w:pPr>
                    <w:keepNext w:val="0"/>
                    <w:keepLines w:val="0"/>
                    <w:widowControl/>
                    <w:suppressLineNumbers w:val="0"/>
                    <w:jc w:val="center"/>
                    <w:textAlignment w:val="center"/>
                    <w:rPr>
                      <w:rFonts w:hint="default" w:cs="Times New Roman"/>
                      <w:color w:val="auto"/>
                      <w:sz w:val="18"/>
                      <w:szCs w:val="18"/>
                      <w:lang w:val="en-US" w:eastAsia="zh-CN"/>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328" w:type="pct"/>
                  <w:tcBorders>
                    <w:tl2br w:val="nil"/>
                    <w:tr2bl w:val="nil"/>
                  </w:tcBorders>
                  <w:vAlign w:val="center"/>
                </w:tcPr>
                <w:p>
                  <w:pPr>
                    <w:spacing w:line="276" w:lineRule="auto"/>
                    <w:jc w:val="center"/>
                    <w:rPr>
                      <w:color w:val="auto"/>
                      <w:sz w:val="18"/>
                      <w:szCs w:val="18"/>
                    </w:rPr>
                  </w:pPr>
                  <w:r>
                    <w:rPr>
                      <w:color w:val="auto"/>
                      <w:sz w:val="18"/>
                      <w:szCs w:val="18"/>
                    </w:rPr>
                    <w:t>1h</w:t>
                  </w:r>
                </w:p>
              </w:tc>
              <w:tc>
                <w:tcPr>
                  <w:tcW w:w="309" w:type="pct"/>
                  <w:tcBorders>
                    <w:tl2br w:val="nil"/>
                    <w:tr2bl w:val="nil"/>
                  </w:tcBorders>
                  <w:vAlign w:val="center"/>
                </w:tcPr>
                <w:p>
                  <w:pPr>
                    <w:spacing w:line="276" w:lineRule="auto"/>
                    <w:jc w:val="center"/>
                    <w:rPr>
                      <w:rFonts w:hint="eastAsia"/>
                      <w:color w:val="auto"/>
                      <w:sz w:val="18"/>
                      <w:szCs w:val="18"/>
                      <w:lang w:val="en-US" w:eastAsia="zh-CN"/>
                    </w:rPr>
                  </w:pPr>
                  <w:r>
                    <w:rPr>
                      <w:rFonts w:hint="eastAsia"/>
                      <w:color w:val="auto"/>
                      <w:sz w:val="18"/>
                      <w:szCs w:val="18"/>
                      <w:lang w:val="en-US" w:eastAsia="zh-CN"/>
                    </w:rPr>
                    <w:t>1</w:t>
                  </w:r>
                  <w:r>
                    <w:rPr>
                      <w:color w:val="auto"/>
                      <w:sz w:val="18"/>
                      <w:szCs w:val="18"/>
                    </w:rPr>
                    <w:t>次</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PrEx>
              <w:trPr>
                <w:trHeight w:val="23" w:hRule="atLeast"/>
                <w:jc w:val="center"/>
              </w:trPr>
              <w:tc>
                <w:tcPr>
                  <w:tcW w:w="1451" w:type="dxa"/>
                  <w:tcBorders>
                    <w:tl2br w:val="nil"/>
                    <w:tr2bl w:val="nil"/>
                  </w:tcBorders>
                  <w:vAlign w:val="center"/>
                </w:tcPr>
                <w:p>
                  <w:pPr>
                    <w:keepNext w:val="0"/>
                    <w:keepLines w:val="0"/>
                    <w:widowControl/>
                    <w:suppressLineNumbers w:val="0"/>
                    <w:jc w:val="center"/>
                    <w:textAlignment w:val="center"/>
                    <w:rPr>
                      <w:rFonts w:hint="eastAsia"/>
                      <w:color w:val="auto"/>
                      <w:sz w:val="18"/>
                      <w:szCs w:val="18"/>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DA003</w:t>
                  </w:r>
                </w:p>
              </w:tc>
              <w:tc>
                <w:tcPr>
                  <w:tcW w:w="539" w:type="pct"/>
                  <w:vMerge w:val="continue"/>
                  <w:tcBorders>
                    <w:tl2br w:val="nil"/>
                    <w:tr2bl w:val="nil"/>
                  </w:tcBorders>
                  <w:vAlign w:val="center"/>
                </w:tcPr>
                <w:p>
                  <w:pPr>
                    <w:spacing w:line="276" w:lineRule="auto"/>
                    <w:jc w:val="center"/>
                    <w:rPr>
                      <w:rFonts w:hint="eastAsia"/>
                      <w:color w:val="auto"/>
                      <w:sz w:val="18"/>
                      <w:szCs w:val="18"/>
                      <w:lang w:val="en-US" w:eastAsia="zh-CN"/>
                    </w:rPr>
                  </w:pPr>
                </w:p>
              </w:tc>
              <w:tc>
                <w:tcPr>
                  <w:tcW w:w="535" w:type="pct"/>
                  <w:tcBorders>
                    <w:tl2br w:val="nil"/>
                    <w:tr2bl w:val="nil"/>
                  </w:tcBorders>
                  <w:vAlign w:val="center"/>
                </w:tcPr>
                <w:p>
                  <w:pPr>
                    <w:spacing w:line="276" w:lineRule="auto"/>
                    <w:jc w:val="center"/>
                    <w:rPr>
                      <w:rFonts w:hint="eastAsia"/>
                      <w:color w:val="auto"/>
                      <w:sz w:val="18"/>
                      <w:szCs w:val="18"/>
                    </w:rPr>
                  </w:pPr>
                  <w:r>
                    <w:rPr>
                      <w:rFonts w:hint="eastAsia"/>
                      <w:color w:val="auto"/>
                      <w:sz w:val="18"/>
                      <w:szCs w:val="18"/>
                    </w:rPr>
                    <w:t>非甲烷总烃</w:t>
                  </w:r>
                </w:p>
              </w:tc>
              <w:tc>
                <w:tcPr>
                  <w:tcW w:w="15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1.906 </w:t>
                  </w:r>
                </w:p>
              </w:tc>
              <w:tc>
                <w:tcPr>
                  <w:tcW w:w="138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445" w:type="pct"/>
                  <w:tcBorders>
                    <w:tl2br w:val="nil"/>
                    <w:tr2bl w:val="nil"/>
                  </w:tcBorders>
                  <w:vAlign w:val="center"/>
                </w:tcPr>
                <w:p>
                  <w:pPr>
                    <w:spacing w:line="276" w:lineRule="auto"/>
                    <w:jc w:val="center"/>
                    <w:rPr>
                      <w:rFonts w:hint="default" w:cs="Times New Roman"/>
                      <w:color w:val="auto"/>
                      <w:sz w:val="18"/>
                      <w:szCs w:val="18"/>
                      <w:lang w:val="en-US" w:eastAsia="zh-CN"/>
                    </w:rPr>
                  </w:pPr>
                  <w:r>
                    <w:rPr>
                      <w:rFonts w:hint="eastAsia" w:cs="Times New Roman"/>
                      <w:color w:val="auto"/>
                      <w:sz w:val="18"/>
                      <w:szCs w:val="18"/>
                      <w:lang w:val="en-US" w:eastAsia="zh-CN"/>
                    </w:rPr>
                    <w:t>50</w:t>
                  </w:r>
                </w:p>
              </w:tc>
              <w:tc>
                <w:tcPr>
                  <w:tcW w:w="148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1.906 </w:t>
                  </w:r>
                </w:p>
              </w:tc>
              <w:tc>
                <w:tcPr>
                  <w:tcW w:w="171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328" w:type="pct"/>
                  <w:tcBorders>
                    <w:tl2br w:val="nil"/>
                    <w:tr2bl w:val="nil"/>
                  </w:tcBorders>
                  <w:vAlign w:val="center"/>
                </w:tcPr>
                <w:p>
                  <w:pPr>
                    <w:spacing w:line="276" w:lineRule="auto"/>
                    <w:jc w:val="center"/>
                    <w:rPr>
                      <w:color w:val="auto"/>
                      <w:sz w:val="18"/>
                      <w:szCs w:val="18"/>
                    </w:rPr>
                  </w:pPr>
                </w:p>
              </w:tc>
              <w:tc>
                <w:tcPr>
                  <w:tcW w:w="309" w:type="pct"/>
                  <w:tcBorders>
                    <w:tl2br w:val="nil"/>
                    <w:tr2bl w:val="nil"/>
                  </w:tcBorders>
                  <w:vAlign w:val="center"/>
                </w:tcPr>
                <w:p>
                  <w:pPr>
                    <w:spacing w:line="276" w:lineRule="auto"/>
                    <w:jc w:val="center"/>
                    <w:rPr>
                      <w:rFonts w:hint="eastAsia"/>
                      <w:color w:val="auto"/>
                      <w:sz w:val="18"/>
                      <w:szCs w:val="18"/>
                      <w:lang w:val="en-US" w:eastAsia="zh-CN"/>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108" w:type="dxa"/>
                  <w:bottom w:w="0" w:type="dxa"/>
                  <w:right w:w="108" w:type="dxa"/>
                </w:tblCellMar>
              </w:tblPrEx>
              <w:trPr>
                <w:trHeight w:val="23" w:hRule="atLeast"/>
                <w:jc w:val="center"/>
              </w:trPr>
              <w:tc>
                <w:tcPr>
                  <w:tcW w:w="1451" w:type="dxa"/>
                  <w:tcBorders>
                    <w:tl2br w:val="nil"/>
                    <w:tr2bl w:val="nil"/>
                  </w:tcBorders>
                  <w:vAlign w:val="center"/>
                </w:tcPr>
                <w:p>
                  <w:pPr>
                    <w:keepNext w:val="0"/>
                    <w:keepLines w:val="0"/>
                    <w:widowControl/>
                    <w:suppressLineNumbers w:val="0"/>
                    <w:jc w:val="center"/>
                    <w:textAlignment w:val="center"/>
                    <w:rPr>
                      <w:rFonts w:hint="eastAsia"/>
                      <w:color w:val="auto"/>
                      <w:sz w:val="18"/>
                      <w:szCs w:val="18"/>
                      <w:lang w:val="en-US" w:eastAsia="zh-CN"/>
                    </w:rPr>
                  </w:pPr>
                  <w:r>
                    <w:rPr>
                      <w:rFonts w:hint="default" w:ascii="Times New Roman" w:hAnsi="Times New Roman" w:eastAsia="宋体" w:cs="Times New Roman"/>
                      <w:b w:val="0"/>
                      <w:bCs w:val="0"/>
                      <w:i w:val="0"/>
                      <w:iCs w:val="0"/>
                      <w:color w:val="000000"/>
                      <w:kern w:val="0"/>
                      <w:sz w:val="18"/>
                      <w:szCs w:val="18"/>
                      <w:u w:val="none"/>
                      <w:lang w:val="en-US" w:eastAsia="zh-CN" w:bidi="ar"/>
                    </w:rPr>
                    <w:t>DA004</w:t>
                  </w:r>
                </w:p>
              </w:tc>
              <w:tc>
                <w:tcPr>
                  <w:tcW w:w="539" w:type="pct"/>
                  <w:vMerge w:val="continue"/>
                  <w:tcBorders>
                    <w:tl2br w:val="nil"/>
                    <w:tr2bl w:val="nil"/>
                  </w:tcBorders>
                  <w:vAlign w:val="center"/>
                </w:tcPr>
                <w:p>
                  <w:pPr>
                    <w:spacing w:line="276" w:lineRule="auto"/>
                    <w:jc w:val="center"/>
                    <w:rPr>
                      <w:rFonts w:hint="eastAsia"/>
                      <w:color w:val="auto"/>
                      <w:sz w:val="18"/>
                      <w:szCs w:val="18"/>
                      <w:lang w:val="en-US" w:eastAsia="zh-CN"/>
                    </w:rPr>
                  </w:pPr>
                </w:p>
              </w:tc>
              <w:tc>
                <w:tcPr>
                  <w:tcW w:w="535" w:type="pct"/>
                  <w:tcBorders>
                    <w:tl2br w:val="nil"/>
                    <w:tr2bl w:val="nil"/>
                  </w:tcBorders>
                  <w:vAlign w:val="center"/>
                </w:tcPr>
                <w:p>
                  <w:pPr>
                    <w:spacing w:line="276" w:lineRule="auto"/>
                    <w:jc w:val="center"/>
                    <w:rPr>
                      <w:rFonts w:hint="eastAsia"/>
                      <w:color w:val="auto"/>
                      <w:sz w:val="18"/>
                      <w:szCs w:val="18"/>
                    </w:rPr>
                  </w:pPr>
                  <w:r>
                    <w:rPr>
                      <w:rFonts w:hint="eastAsia"/>
                      <w:color w:val="auto"/>
                      <w:sz w:val="18"/>
                      <w:szCs w:val="18"/>
                    </w:rPr>
                    <w:t>非甲烷总烃</w:t>
                  </w:r>
                </w:p>
              </w:tc>
              <w:tc>
                <w:tcPr>
                  <w:tcW w:w="1590"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1.906 </w:t>
                  </w:r>
                </w:p>
              </w:tc>
              <w:tc>
                <w:tcPr>
                  <w:tcW w:w="1386"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445" w:type="pct"/>
                  <w:tcBorders>
                    <w:tl2br w:val="nil"/>
                    <w:tr2bl w:val="nil"/>
                  </w:tcBorders>
                  <w:vAlign w:val="center"/>
                </w:tcPr>
                <w:p>
                  <w:pPr>
                    <w:spacing w:line="276" w:lineRule="auto"/>
                    <w:jc w:val="center"/>
                    <w:rPr>
                      <w:rFonts w:hint="default" w:cs="Times New Roman"/>
                      <w:color w:val="auto"/>
                      <w:sz w:val="18"/>
                      <w:szCs w:val="18"/>
                      <w:lang w:val="en-US" w:eastAsia="zh-CN"/>
                    </w:rPr>
                  </w:pPr>
                  <w:r>
                    <w:rPr>
                      <w:rFonts w:hint="eastAsia" w:cs="Times New Roman"/>
                      <w:color w:val="auto"/>
                      <w:sz w:val="18"/>
                      <w:szCs w:val="18"/>
                      <w:lang w:val="en-US" w:eastAsia="zh-CN"/>
                    </w:rPr>
                    <w:t>50</w:t>
                  </w:r>
                </w:p>
              </w:tc>
              <w:tc>
                <w:tcPr>
                  <w:tcW w:w="1483"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1.906 </w:t>
                  </w:r>
                </w:p>
              </w:tc>
              <w:tc>
                <w:tcPr>
                  <w:tcW w:w="1717" w:type="dxa"/>
                  <w:tcBorders>
                    <w:tl2br w:val="nil"/>
                    <w:tr2bl w:val="nil"/>
                  </w:tcBorders>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18"/>
                      <w:szCs w:val="18"/>
                      <w:u w:val="none"/>
                      <w:lang w:val="en-US" w:eastAsia="zh-CN" w:bidi="ar"/>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328" w:type="pct"/>
                  <w:tcBorders>
                    <w:tl2br w:val="nil"/>
                    <w:tr2bl w:val="nil"/>
                  </w:tcBorders>
                  <w:vAlign w:val="center"/>
                </w:tcPr>
                <w:p>
                  <w:pPr>
                    <w:spacing w:line="276" w:lineRule="auto"/>
                    <w:jc w:val="center"/>
                    <w:rPr>
                      <w:color w:val="auto"/>
                      <w:sz w:val="18"/>
                      <w:szCs w:val="18"/>
                    </w:rPr>
                  </w:pPr>
                </w:p>
              </w:tc>
              <w:tc>
                <w:tcPr>
                  <w:tcW w:w="309" w:type="pct"/>
                  <w:tcBorders>
                    <w:tl2br w:val="nil"/>
                    <w:tr2bl w:val="nil"/>
                  </w:tcBorders>
                  <w:vAlign w:val="center"/>
                </w:tcPr>
                <w:p>
                  <w:pPr>
                    <w:spacing w:line="276" w:lineRule="auto"/>
                    <w:jc w:val="center"/>
                    <w:rPr>
                      <w:rFonts w:hint="eastAsia"/>
                      <w:color w:val="auto"/>
                      <w:sz w:val="18"/>
                      <w:szCs w:val="18"/>
                      <w:lang w:val="en-US" w:eastAsia="zh-CN"/>
                    </w:rPr>
                  </w:pPr>
                </w:p>
              </w:tc>
            </w:tr>
          </w:tbl>
          <w:p>
            <w:pPr>
              <w:keepNext w:val="0"/>
              <w:keepLines w:val="0"/>
              <w:suppressLineNumbers w:val="0"/>
              <w:bidi w:val="0"/>
              <w:spacing w:before="0" w:beforeAutospacing="0" w:after="0" w:afterAutospacing="0"/>
              <w:ind w:left="0" w:right="0"/>
              <w:rPr>
                <w:rFonts w:hint="eastAsia"/>
              </w:rPr>
            </w:pPr>
          </w:p>
        </w:tc>
      </w:tr>
    </w:tbl>
    <w:p>
      <w:pPr>
        <w:pStyle w:val="26"/>
        <w:jc w:val="center"/>
        <w:outlineLvl w:val="0"/>
        <w:rPr>
          <w:rFonts w:hint="eastAsia" w:ascii="黑体" w:hAnsi="黑体" w:eastAsia="黑体"/>
          <w:snapToGrid w:val="0"/>
          <w:color w:val="auto"/>
          <w:sz w:val="30"/>
          <w:szCs w:val="30"/>
        </w:rPr>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pP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2"/>
        <w:gridCol w:w="86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20" w:hRule="atLeast"/>
          <w:jc w:val="center"/>
        </w:trPr>
        <w:tc>
          <w:tcPr>
            <w:tcW w:w="308" w:type="pct"/>
          </w:tcPr>
          <w:p>
            <w:pPr>
              <w:pStyle w:val="4"/>
              <w:keepNext/>
              <w:keepLines/>
              <w:pageBreakBefore w:val="0"/>
              <w:widowControl w:val="0"/>
              <w:suppressLineNumbers w:val="0"/>
              <w:kinsoku/>
              <w:wordWrap/>
              <w:overflowPunct/>
              <w:topLinePunct w:val="0"/>
              <w:autoSpaceDE/>
              <w:autoSpaceDN/>
              <w:bidi w:val="0"/>
              <w:adjustRightInd/>
              <w:snapToGrid/>
              <w:spacing w:line="240" w:lineRule="auto"/>
              <w:ind w:left="0" w:right="0"/>
              <w:jc w:val="center"/>
              <w:textAlignment w:val="auto"/>
              <w:rPr>
                <w:rFonts w:hint="eastAsia"/>
                <w:color w:val="auto"/>
                <w:lang w:val="en-US" w:eastAsia="zh-CN"/>
              </w:rPr>
            </w:pPr>
          </w:p>
          <w:p>
            <w:pPr>
              <w:keepNext w:val="0"/>
              <w:keepLines w:val="0"/>
              <w:suppressLineNumbers w:val="0"/>
              <w:spacing w:before="0" w:beforeAutospacing="0" w:after="0" w:afterAutospacing="0"/>
              <w:ind w:left="0" w:right="0"/>
              <w:rPr>
                <w:rFonts w:hint="eastAsia"/>
                <w:color w:val="auto"/>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p>
            <w:pPr>
              <w:pStyle w:val="25"/>
              <w:keepNext w:val="0"/>
              <w:keepLines w:val="0"/>
              <w:suppressLineNumbers w:val="0"/>
              <w:spacing w:before="0" w:beforeAutospacing="0"/>
              <w:ind w:left="0" w:right="0"/>
              <w:rPr>
                <w:rFonts w:hint="eastAsia" w:ascii="黑体" w:hAnsi="黑体" w:eastAsia="黑体" w:cs="黑体"/>
                <w:b w:val="0"/>
                <w:bCs/>
                <w:color w:val="auto"/>
                <w:sz w:val="30"/>
                <w:szCs w:val="30"/>
                <w:vertAlign w:val="baseline"/>
                <w:lang w:val="en-US" w:eastAsia="zh-CN"/>
              </w:rPr>
            </w:pPr>
          </w:p>
        </w:tc>
        <w:tc>
          <w:tcPr>
            <w:tcW w:w="4691" w:type="pct"/>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非正常工况防范措施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为确保项目废气处理装置正常运行，建设方在日常运行过程中，拟采取如下措施：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①由公司委派专人负责每日巡检废气处理装置，做好巡检记录。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②当发现废气处理设施故障并导致废气非正常排放时，应立即停止废气产生工序，待废气处理装置故障排除后并可正常运行时方可恢复相关生产。</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ascii="Times New Roman" w:hAnsi="Times New Roman" w:cs="Times New Roman"/>
              </w:rPr>
            </w:pPr>
            <w:r>
              <w:rPr>
                <w:rFonts w:hint="default" w:ascii="Times New Roman" w:hAnsi="Times New Roman" w:eastAsia="宋体" w:cs="Times New Roman"/>
                <w:color w:val="000000"/>
                <w:kern w:val="0"/>
                <w:sz w:val="24"/>
                <w:szCs w:val="24"/>
                <w:lang w:val="en-US" w:eastAsia="zh-CN" w:bidi="ar"/>
              </w:rPr>
              <w:t xml:space="preserve">③按照环评要求定期对废气处理装置进行维护保养。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Times New Roman" w:hAnsi="Times New Roman" w:cs="Times New Roman"/>
                <w:b/>
                <w:bCs w:val="0"/>
                <w:color w:val="auto"/>
                <w:sz w:val="24"/>
                <w:szCs w:val="24"/>
                <w:lang w:val="en-US" w:eastAsia="zh-CN"/>
              </w:rPr>
            </w:pPr>
            <w:r>
              <w:rPr>
                <w:rFonts w:hint="default" w:ascii="Times New Roman" w:hAnsi="Times New Roman" w:eastAsia="宋体" w:cs="Times New Roman"/>
                <w:color w:val="000000"/>
                <w:kern w:val="0"/>
                <w:sz w:val="24"/>
                <w:szCs w:val="24"/>
                <w:lang w:val="en-US" w:eastAsia="zh-CN" w:bidi="ar"/>
              </w:rPr>
              <w:t>④建立废气处理装置运行管理台账，由专人负责记录。</w:t>
            </w:r>
          </w:p>
          <w:p>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0" w:firstLine="482" w:firstLineChars="200"/>
              <w:textAlignment w:val="auto"/>
              <w:rPr>
                <w:rFonts w:hint="default" w:ascii="Times New Roman" w:hAnsi="Times New Roman" w:cs="Times New Roman"/>
                <w:b/>
                <w:bCs w:val="0"/>
                <w:color w:val="auto"/>
                <w:sz w:val="24"/>
                <w:szCs w:val="24"/>
                <w:lang w:val="en-US" w:eastAsia="zh-CN"/>
              </w:rPr>
            </w:pPr>
            <w:r>
              <w:rPr>
                <w:rFonts w:hint="eastAsia" w:ascii="Times New Roman" w:hAnsi="Times New Roman" w:cs="Times New Roman"/>
                <w:b/>
                <w:bCs w:val="0"/>
                <w:color w:val="auto"/>
                <w:sz w:val="24"/>
                <w:szCs w:val="24"/>
                <w:lang w:val="en-US" w:eastAsia="zh-CN"/>
              </w:rPr>
              <w:t>（2）防治措施有效性分析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left"/>
              <w:textAlignment w:val="auto"/>
              <w:rPr>
                <w:rFonts w:hint="eastAsia" w:ascii="Times New Roman" w:hAnsi="Times New Roman" w:cs="Times New Roman"/>
                <w:color w:val="auto"/>
                <w:spacing w:val="-1"/>
                <w:kern w:val="0"/>
                <w:sz w:val="24"/>
                <w:szCs w:val="24"/>
                <w:vertAlign w:val="baseline"/>
                <w:lang w:val="en-US" w:eastAsia="zh-CN"/>
              </w:rPr>
            </w:pPr>
            <w:r>
              <w:rPr>
                <w:rFonts w:hint="eastAsia" w:ascii="Times New Roman" w:hAnsi="Times New Roman" w:cs="Times New Roman"/>
                <w:color w:val="auto"/>
                <w:spacing w:val="-1"/>
                <w:kern w:val="0"/>
                <w:sz w:val="24"/>
                <w:szCs w:val="24"/>
                <w:lang w:val="en-US" w:eastAsia="zh-CN"/>
              </w:rPr>
              <w:t>本</w:t>
            </w:r>
            <w:r>
              <w:rPr>
                <w:rFonts w:hint="default" w:ascii="Times New Roman" w:hAnsi="Times New Roman" w:cs="Times New Roman"/>
                <w:color w:val="auto"/>
                <w:spacing w:val="-1"/>
                <w:kern w:val="0"/>
                <w:sz w:val="24"/>
                <w:szCs w:val="24"/>
                <w:lang w:val="en-US" w:eastAsia="zh-CN"/>
              </w:rPr>
              <w:t>项目营运期产生的废气主要为</w:t>
            </w:r>
            <w:r>
              <w:rPr>
                <w:rFonts w:hint="eastAsia" w:cs="Times New Roman"/>
                <w:color w:val="auto"/>
                <w:spacing w:val="-1"/>
                <w:kern w:val="0"/>
                <w:sz w:val="24"/>
                <w:szCs w:val="24"/>
                <w:lang w:val="en-US" w:eastAsia="zh-CN"/>
              </w:rPr>
              <w:t>调墨废气、</w:t>
            </w:r>
            <w:r>
              <w:rPr>
                <w:rFonts w:hint="eastAsia" w:cs="Times New Roman"/>
                <w:color w:val="auto"/>
                <w:spacing w:val="-1"/>
                <w:kern w:val="0"/>
                <w:sz w:val="24"/>
                <w:szCs w:val="24"/>
                <w:vertAlign w:val="baseline"/>
                <w:lang w:val="en-US" w:eastAsia="zh-CN"/>
              </w:rPr>
              <w:t>油墨喷码废气、擦拭废气、过胶废气、烘干废气以</w:t>
            </w:r>
            <w:r>
              <w:rPr>
                <w:rFonts w:hint="eastAsia" w:ascii="Times New Roman" w:hAnsi="Times New Roman" w:cs="Times New Roman"/>
                <w:color w:val="auto"/>
                <w:spacing w:val="-1"/>
                <w:kern w:val="0"/>
                <w:sz w:val="24"/>
                <w:szCs w:val="24"/>
                <w:lang w:val="en-US" w:eastAsia="zh-CN"/>
              </w:rPr>
              <w:t>及激光喷码废气。</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76" w:firstLineChars="200"/>
              <w:jc w:val="both"/>
              <w:textAlignment w:val="auto"/>
              <w:rPr>
                <w:rFonts w:hint="eastAsia" w:cs="Times New Roman"/>
                <w:color w:val="auto"/>
                <w:kern w:val="0"/>
                <w:sz w:val="24"/>
                <w:szCs w:val="24"/>
                <w:lang w:val="en-US" w:eastAsia="zh-CN"/>
              </w:rPr>
            </w:pPr>
            <w:r>
              <w:rPr>
                <w:rFonts w:hint="eastAsia" w:ascii="Times New Roman" w:hAnsi="Times New Roman" w:eastAsia="宋体" w:cs="Times New Roman"/>
                <w:color w:val="auto"/>
                <w:spacing w:val="-1"/>
                <w:kern w:val="0"/>
                <w:sz w:val="24"/>
                <w:szCs w:val="24"/>
                <w:lang w:val="en-US" w:eastAsia="zh-CN"/>
              </w:rPr>
              <w:t>激光喷码机产生的颗粒物</w:t>
            </w:r>
            <w:r>
              <w:rPr>
                <w:rFonts w:hint="eastAsia" w:cs="Times New Roman"/>
                <w:color w:val="auto"/>
                <w:spacing w:val="-1"/>
                <w:kern w:val="0"/>
                <w:sz w:val="24"/>
                <w:szCs w:val="24"/>
                <w:lang w:val="en-US" w:eastAsia="zh-CN"/>
              </w:rPr>
              <w:t>产生量小，</w:t>
            </w:r>
            <w:r>
              <w:rPr>
                <w:rFonts w:hint="eastAsia" w:ascii="Times New Roman" w:hAnsi="Times New Roman" w:eastAsia="宋体" w:cs="Times New Roman"/>
                <w:color w:val="auto"/>
                <w:spacing w:val="-1"/>
                <w:kern w:val="0"/>
                <w:sz w:val="24"/>
                <w:szCs w:val="24"/>
                <w:lang w:val="en-US" w:eastAsia="zh-CN"/>
              </w:rPr>
              <w:t>由设备自带的空气净化器（滤芯式）处理</w:t>
            </w:r>
            <w:r>
              <w:rPr>
                <w:rFonts w:hint="eastAsia" w:cs="Times New Roman"/>
                <w:color w:val="auto"/>
                <w:spacing w:val="-1"/>
                <w:kern w:val="0"/>
                <w:sz w:val="24"/>
                <w:szCs w:val="24"/>
                <w:lang w:val="en-US" w:eastAsia="zh-CN"/>
              </w:rPr>
              <w:t>后</w:t>
            </w:r>
            <w:r>
              <w:rPr>
                <w:rFonts w:hint="eastAsia" w:ascii="Times New Roman" w:hAnsi="Times New Roman" w:eastAsia="宋体" w:cs="Times New Roman"/>
                <w:color w:val="auto"/>
                <w:spacing w:val="-1"/>
                <w:kern w:val="0"/>
                <w:sz w:val="24"/>
                <w:szCs w:val="24"/>
                <w:lang w:val="en-US" w:eastAsia="zh-CN"/>
              </w:rPr>
              <w:t>无组织排放。</w:t>
            </w:r>
            <w:r>
              <w:rPr>
                <w:rFonts w:hint="eastAsia" w:cs="Times New Roman"/>
                <w:color w:val="auto"/>
                <w:spacing w:val="-1"/>
                <w:kern w:val="0"/>
                <w:sz w:val="24"/>
                <w:szCs w:val="24"/>
                <w:lang w:val="en-US" w:eastAsia="zh-CN"/>
              </w:rPr>
              <w:t>每栋包装楼调配废气经密闭负压收集、</w:t>
            </w:r>
            <w:r>
              <w:rPr>
                <w:rFonts w:hint="eastAsia" w:ascii="Times New Roman" w:hAnsi="Times New Roman" w:eastAsia="宋体" w:cs="Times New Roman"/>
                <w:color w:val="auto"/>
                <w:spacing w:val="-1"/>
                <w:kern w:val="0"/>
                <w:sz w:val="24"/>
                <w:szCs w:val="24"/>
                <w:lang w:val="en-US" w:eastAsia="zh-CN"/>
              </w:rPr>
              <w:t>油墨喷码</w:t>
            </w:r>
            <w:r>
              <w:rPr>
                <w:rFonts w:hint="eastAsia" w:cs="Times New Roman"/>
                <w:color w:val="auto"/>
                <w:spacing w:val="-1"/>
                <w:kern w:val="0"/>
                <w:sz w:val="24"/>
                <w:szCs w:val="24"/>
                <w:lang w:val="en-US" w:eastAsia="zh-CN"/>
              </w:rPr>
              <w:t>废气以及擦拭废气</w:t>
            </w:r>
            <w:r>
              <w:rPr>
                <w:rFonts w:hint="eastAsia" w:ascii="Times New Roman" w:hAnsi="Times New Roman" w:eastAsia="宋体" w:cs="Times New Roman"/>
                <w:color w:val="auto"/>
                <w:spacing w:val="-1"/>
                <w:kern w:val="0"/>
                <w:sz w:val="24"/>
                <w:szCs w:val="24"/>
                <w:lang w:val="en-US" w:eastAsia="zh-CN"/>
              </w:rPr>
              <w:t>采取集气罩+两级活性炭吸附装置尾气通过一根</w:t>
            </w:r>
            <w:r>
              <w:rPr>
                <w:rFonts w:hint="eastAsia" w:cs="Times New Roman"/>
                <w:color w:val="auto"/>
                <w:spacing w:val="-1"/>
                <w:kern w:val="0"/>
                <w:sz w:val="24"/>
                <w:szCs w:val="24"/>
                <w:lang w:val="en-US" w:eastAsia="zh-CN"/>
              </w:rPr>
              <w:t>29米</w:t>
            </w:r>
            <w:r>
              <w:rPr>
                <w:rFonts w:hint="eastAsia" w:ascii="Times New Roman" w:hAnsi="Times New Roman" w:eastAsia="宋体" w:cs="Times New Roman"/>
                <w:color w:val="auto"/>
                <w:spacing w:val="-1"/>
                <w:kern w:val="0"/>
                <w:sz w:val="24"/>
                <w:szCs w:val="24"/>
                <w:lang w:val="en-US" w:eastAsia="zh-CN"/>
              </w:rPr>
              <w:t>高排气筒（DA001</w:t>
            </w:r>
            <w:r>
              <w:rPr>
                <w:rFonts w:hint="eastAsia" w:cs="Times New Roman"/>
                <w:color w:val="auto"/>
                <w:spacing w:val="-1"/>
                <w:kern w:val="0"/>
                <w:sz w:val="24"/>
                <w:szCs w:val="24"/>
                <w:lang w:val="en-US" w:eastAsia="zh-CN"/>
              </w:rPr>
              <w:t>~DA004</w:t>
            </w:r>
            <w:r>
              <w:rPr>
                <w:rFonts w:hint="eastAsia" w:ascii="Times New Roman" w:hAnsi="Times New Roman" w:eastAsia="宋体" w:cs="Times New Roman"/>
                <w:color w:val="auto"/>
                <w:spacing w:val="-1"/>
                <w:kern w:val="0"/>
                <w:sz w:val="24"/>
                <w:szCs w:val="24"/>
                <w:lang w:val="en-US" w:eastAsia="zh-CN"/>
              </w:rPr>
              <w:t>）排放，</w:t>
            </w:r>
            <w:r>
              <w:rPr>
                <w:rFonts w:hint="eastAsia" w:cs="Times New Roman"/>
                <w:color w:val="auto"/>
                <w:spacing w:val="-1"/>
                <w:kern w:val="0"/>
                <w:sz w:val="24"/>
                <w:szCs w:val="24"/>
                <w:lang w:val="en-US" w:eastAsia="zh-CN"/>
              </w:rPr>
              <w:t>过胶、烘干工序使用生物质蛋白胶，产生的有机废气产生量小，无组织排放，车间设置强制排风系统，</w:t>
            </w:r>
            <w:r>
              <w:rPr>
                <w:rFonts w:hint="eastAsia" w:ascii="宋体" w:hAnsi="宋体" w:eastAsia="宋体" w:cs="宋体"/>
                <w:color w:val="000000"/>
                <w:kern w:val="0"/>
                <w:sz w:val="24"/>
                <w:szCs w:val="24"/>
                <w:lang w:val="en-US" w:eastAsia="zh-CN" w:bidi="ar"/>
              </w:rPr>
              <w:t>激光喷码废气、过胶、烘干废气通过车间换气系统直接无组织排放</w:t>
            </w:r>
            <w:r>
              <w:rPr>
                <w:rFonts w:hint="eastAsia" w:cs="Times New Roman"/>
                <w:color w:val="auto"/>
                <w:kern w:val="0"/>
                <w:sz w:val="24"/>
                <w:szCs w:val="24"/>
                <w:lang w:val="en-US" w:eastAsia="zh-CN"/>
              </w:rPr>
              <w:t>。</w:t>
            </w:r>
          </w:p>
          <w:p>
            <w:pPr>
              <w:keepNext w:val="0"/>
              <w:keepLines w:val="0"/>
              <w:suppressLineNumbers w:val="0"/>
              <w:spacing w:before="0" w:beforeAutospacing="0" w:after="0" w:afterAutospacing="0" w:line="360" w:lineRule="auto"/>
              <w:ind w:left="420" w:leftChars="200" w:right="0"/>
              <w:rPr>
                <w:rFonts w:hint="default"/>
                <w:color w:val="auto"/>
                <w:sz w:val="24"/>
                <w:szCs w:val="32"/>
              </w:rPr>
            </w:pPr>
            <w:r>
              <w:rPr>
                <w:rFonts w:hint="eastAsia"/>
                <w:color w:val="auto"/>
                <w:sz w:val="24"/>
                <w:szCs w:val="32"/>
              </w:rPr>
              <w:t>①</w:t>
            </w:r>
            <w:r>
              <w:rPr>
                <w:rFonts w:hint="default"/>
                <w:color w:val="auto"/>
                <w:kern w:val="0"/>
                <w:sz w:val="24"/>
              </w:rPr>
              <w:t>活性炭</w:t>
            </w:r>
            <w:r>
              <w:rPr>
                <w:rFonts w:hint="eastAsia"/>
                <w:color w:val="auto"/>
                <w:sz w:val="24"/>
              </w:rPr>
              <w:t>去除</w:t>
            </w:r>
            <w:r>
              <w:rPr>
                <w:rFonts w:hint="eastAsia"/>
                <w:color w:val="auto"/>
                <w:sz w:val="24"/>
                <w:szCs w:val="32"/>
              </w:rPr>
              <w:t>非甲烷总烃</w:t>
            </w:r>
            <w:r>
              <w:rPr>
                <w:rFonts w:hint="eastAsia"/>
                <w:color w:val="auto"/>
                <w:sz w:val="24"/>
              </w:rPr>
              <w:t>的可行性分析</w:t>
            </w:r>
          </w:p>
          <w:p>
            <w:pPr>
              <w:pStyle w:val="15"/>
              <w:keepNext w:val="0"/>
              <w:keepLines w:val="0"/>
              <w:suppressLineNumbers w:val="0"/>
              <w:spacing w:before="0" w:beforeAutospacing="0" w:after="0" w:afterAutospacing="0" w:line="360" w:lineRule="auto"/>
              <w:ind w:left="0" w:leftChars="0" w:right="0" w:firstLine="480" w:firstLineChars="200"/>
              <w:rPr>
                <w:rFonts w:hint="eastAsia" w:hAnsi="宋体"/>
                <w:sz w:val="24"/>
                <w:lang w:val="en-US" w:eastAsia="zh-CN"/>
              </w:rPr>
            </w:pPr>
            <w:r>
              <w:rPr>
                <w:rFonts w:hint="eastAsia" w:hAnsi="宋体"/>
                <w:sz w:val="24"/>
                <w:lang w:val="en-US" w:eastAsia="zh-CN"/>
              </w:rPr>
              <w:t>活性炭吸附原理：</w:t>
            </w:r>
          </w:p>
          <w:p>
            <w:pPr>
              <w:pStyle w:val="15"/>
              <w:keepNext w:val="0"/>
              <w:keepLines w:val="0"/>
              <w:suppressLineNumbers w:val="0"/>
              <w:spacing w:before="0" w:beforeAutospacing="0" w:after="0" w:afterAutospacing="0" w:line="360" w:lineRule="auto"/>
              <w:ind w:left="0" w:leftChars="0" w:right="0" w:firstLine="480" w:firstLineChars="200"/>
              <w:rPr>
                <w:rFonts w:hint="default" w:ascii="Times New Roman" w:hAnsi="Times New Roman" w:cs="Times New Roman"/>
                <w:szCs w:val="24"/>
              </w:rPr>
            </w:pPr>
            <w:r>
              <w:rPr>
                <w:rFonts w:hint="default" w:ascii="Times New Roman" w:hAnsi="Times New Roman" w:cs="Times New Roman"/>
                <w:szCs w:val="24"/>
              </w:rPr>
              <w:t xml:space="preserve">对有机废气的治理，广泛并且研究较多的方法有燃烧法、吸附法、吸收法、冷凝法、传统生物法等，近年来又出现了新的控制技术如生物膜法、电晕法、臭氧分解法、光催化、膜分离法、和等离子体分解法等。在处理有机废气中，广泛应用了吸附法。吸附法在使用中表现了如下的特点：可以较彻底地净化废气，即可进行深度净化，特别是对于中、低浓度废气的净化，比其他方法显现出更大的优势。同时本法为国内现处理化工行业有机废气中最常用、最经济安全、并且可完全做到达标排放的净化方法。吸附法适宜处理成分单一、气流稳定、浓度为300~5000ppm的有机废气，主要用于吸附回收脂肪和芳香族碳氢化合物、大部分含氯溶剂、常用醇类、部分酮类和酯类。由于吸附的效率很高，而吸附剂的容量有限，因而往往适用于处理低浓度废气和净化要求高的场合。本项目利用活性炭吸附的特性把低浓度大风量废气中的有机溶剂吸附到活性炭中并浓缩，经活性炭吸附净化后的气体直接排空。 </w:t>
            </w:r>
          </w:p>
          <w:p>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Cs w:val="24"/>
              </w:rPr>
            </w:pPr>
            <w:r>
              <w:rPr>
                <w:rFonts w:hint="default" w:ascii="Times New Roman" w:hAnsi="Times New Roman" w:cs="Times New Roman"/>
                <w:szCs w:val="24"/>
              </w:rPr>
              <w:t xml:space="preserve">活性碳对废气吸附的特点： </w:t>
            </w:r>
          </w:p>
          <w:p>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Cs w:val="24"/>
              </w:rPr>
            </w:pPr>
            <w:r>
              <w:rPr>
                <w:rFonts w:hint="default" w:ascii="Times New Roman" w:hAnsi="Times New Roman" w:cs="Times New Roman"/>
                <w:szCs w:val="24"/>
              </w:rPr>
              <w:t xml:space="preserve">①对于芳香族化合物的吸附优于对非芳香族化合物的吸附； </w:t>
            </w:r>
          </w:p>
          <w:p>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Cs w:val="24"/>
              </w:rPr>
            </w:pPr>
            <w:r>
              <w:rPr>
                <w:rFonts w:hint="default" w:ascii="Times New Roman" w:hAnsi="Times New Roman" w:cs="Times New Roman"/>
                <w:szCs w:val="24"/>
              </w:rPr>
              <w:t xml:space="preserve">②对带有支键的烃类物理的吸附优于对直链烃类物质的吸附； </w:t>
            </w:r>
          </w:p>
          <w:p>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Cs w:val="24"/>
              </w:rPr>
            </w:pPr>
            <w:r>
              <w:rPr>
                <w:rFonts w:hint="default" w:ascii="Times New Roman" w:hAnsi="Times New Roman" w:cs="Times New Roman"/>
                <w:szCs w:val="24"/>
              </w:rPr>
              <w:t xml:space="preserve">③对有机物中含有无机基团物质的吸附总是低于不含无机基物质的吸附； </w:t>
            </w:r>
          </w:p>
          <w:p>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Cs w:val="24"/>
              </w:rPr>
            </w:pPr>
            <w:r>
              <w:rPr>
                <w:rFonts w:hint="default" w:ascii="Times New Roman" w:hAnsi="Times New Roman" w:cs="Times New Roman"/>
                <w:szCs w:val="24"/>
              </w:rPr>
              <w:t>④对分子量大和沸点高的化合物的吸附总是高于分子量小和沸点低的化合物的吸 附；</w:t>
            </w:r>
          </w:p>
          <w:p>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Cs w:val="24"/>
              </w:rPr>
            </w:pPr>
            <w:r>
              <w:rPr>
                <w:rFonts w:hint="default" w:ascii="Times New Roman" w:hAnsi="Times New Roman" w:cs="Times New Roman"/>
                <w:szCs w:val="24"/>
              </w:rPr>
              <w:t xml:space="preserve">⑤吸附质浓度度越高，吸附量也越高； </w:t>
            </w:r>
          </w:p>
          <w:p>
            <w:pPr>
              <w:pStyle w:val="26"/>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szCs w:val="24"/>
              </w:rPr>
            </w:pPr>
            <w:r>
              <w:rPr>
                <w:rFonts w:hint="default" w:ascii="Times New Roman" w:hAnsi="Times New Roman" w:cs="Times New Roman"/>
                <w:szCs w:val="24"/>
              </w:rPr>
              <w:t>⑥吸附剂内表面积越大，吸附量越高。</w:t>
            </w:r>
          </w:p>
          <w:p>
            <w:pPr>
              <w:pStyle w:val="15"/>
              <w:keepNext w:val="0"/>
              <w:keepLines w:val="0"/>
              <w:suppressLineNumbers w:val="0"/>
              <w:spacing w:before="0" w:beforeAutospacing="0" w:after="0" w:afterAutospacing="0" w:line="360" w:lineRule="auto"/>
              <w:ind w:left="0" w:leftChars="0" w:right="0" w:firstLine="480" w:firstLineChars="200"/>
              <w:rPr>
                <w:rFonts w:hint="default"/>
                <w:lang w:val="en-US" w:eastAsia="zh-CN"/>
              </w:rPr>
            </w:pPr>
            <w:r>
              <w:rPr>
                <w:rFonts w:hint="default" w:ascii="Times New Roman" w:hAnsi="Times New Roman" w:cs="Times New Roman"/>
                <w:szCs w:val="24"/>
              </w:rPr>
              <w:t>根据《挥发性有机物(VOCs)污染防治技术政策》(公告2013年第31号2013-05-24实施)中要求：“三、末端治理与综合利用，第（十五）条：对于含低浓度VOCs的废气，有回收价值时可采用吸附技术、吸收技术对有机溶剂回收后达标排放；不宜回收时，可采用吸附浓缩燃烧技术、生物技术、吸收技术、等离子体技术或紫外光高级氧化技术等净化后达标排放。”本项目为废气中含有少量非甲烷总烃，不宜采用燃烧等强氧化性的处理工艺（避免衍</w:t>
            </w:r>
            <w:r>
              <w:rPr>
                <w:rFonts w:hint="default" w:ascii="Times New Roman" w:hAnsi="Times New Roman" w:cs="Times New Roman"/>
              </w:rPr>
              <w:t>生出二噁英），有机废气成分简单、产生量小，不宜回收，因此本项目拟采用两级活性炭吸附装置进行废气处置，另本环评要求，</w:t>
            </w:r>
            <w:r>
              <w:rPr>
                <w:rFonts w:hint="eastAsia" w:ascii="Times New Roman" w:hAnsi="Times New Roman" w:cs="Times New Roman"/>
                <w:lang w:val="en-US" w:eastAsia="zh-CN"/>
              </w:rPr>
              <w:t>有机</w:t>
            </w:r>
            <w:r>
              <w:rPr>
                <w:rFonts w:hint="default" w:ascii="Times New Roman" w:hAnsi="Times New Roman" w:cs="Times New Roman"/>
              </w:rPr>
              <w:t>废气处理工程设计</w:t>
            </w:r>
            <w:r>
              <w:rPr>
                <w:rFonts w:hint="eastAsia" w:ascii="Times New Roman" w:hAnsi="Times New Roman" w:cs="Times New Roman"/>
                <w:lang w:val="en-US" w:eastAsia="zh-CN"/>
              </w:rPr>
              <w:t>应</w:t>
            </w:r>
            <w:r>
              <w:rPr>
                <w:rFonts w:hint="default" w:ascii="Times New Roman" w:hAnsi="Times New Roman" w:cs="Times New Roman"/>
              </w:rPr>
              <w:t>满足《吸附法工业有机废气治理工程技术规范》（HJ 2026-2013），活性炭碘值不小于800mg/g</w:t>
            </w:r>
            <w:r>
              <w:rPr>
                <w:rFonts w:hint="eastAsia" w:ascii="Times New Roman" w:hAnsi="Times New Roman" w:cs="Times New Roman"/>
                <w:lang w:eastAsia="zh-CN"/>
              </w:rPr>
              <w:t>，</w:t>
            </w:r>
            <w:r>
              <w:rPr>
                <w:rFonts w:hint="eastAsia" w:ascii="Times New Roman" w:hAnsi="Times New Roman" w:cs="Times New Roman"/>
                <w:lang w:val="en-US" w:eastAsia="zh-CN"/>
              </w:rPr>
              <w:t>油墨废气处理系统活性炭吸附截面积不小于</w:t>
            </w:r>
            <w:r>
              <w:rPr>
                <w:rFonts w:hint="eastAsia" w:cs="Times New Roman"/>
                <w:lang w:val="en-US" w:eastAsia="zh-CN"/>
              </w:rPr>
              <w:t>1.4</w:t>
            </w:r>
            <w:r>
              <w:rPr>
                <w:rFonts w:hint="eastAsia" w:ascii="Times New Roman" w:hAnsi="Times New Roman" w:cs="Times New Roman"/>
                <w:lang w:val="en-US" w:eastAsia="zh-CN"/>
              </w:rPr>
              <w:t xml:space="preserve">㎡，以保障气体流速小于1.2m/s。 </w:t>
            </w:r>
            <w:r>
              <w:rPr>
                <w:rFonts w:hint="default" w:ascii="Times New Roman" w:hAnsi="Times New Roman" w:cs="Times New Roman"/>
              </w:rPr>
              <w:t xml:space="preserve"> </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2" w:firstLineChars="200"/>
              <w:textAlignment w:val="auto"/>
              <w:rPr>
                <w:rFonts w:hint="default" w:ascii="Times New Roman" w:hAnsi="Times New Roman" w:eastAsia="宋体" w:cs="Times New Roman"/>
                <w:b/>
                <w:bCs/>
                <w:color w:val="auto"/>
                <w:sz w:val="24"/>
                <w:szCs w:val="24"/>
                <w:lang w:val="en-US" w:eastAsia="zh-CN"/>
              </w:rPr>
            </w:pPr>
            <w:r>
              <w:rPr>
                <w:rFonts w:hint="eastAsia" w:ascii="Times New Roman" w:hAnsi="Times New Roman" w:eastAsia="宋体" w:cs="Times New Roman"/>
                <w:b/>
                <w:bCs/>
                <w:color w:val="auto"/>
                <w:sz w:val="24"/>
                <w:szCs w:val="24"/>
                <w:lang w:val="en-US" w:eastAsia="zh-CN"/>
              </w:rPr>
              <w:t>（3）大气环境影响简要分析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Times New Roman" w:hAnsi="Times New Roman" w:cs="Times New Roman"/>
                <w:b/>
                <w:bCs/>
                <w:color w:val="auto"/>
                <w:sz w:val="21"/>
                <w:szCs w:val="21"/>
                <w:lang w:val="en-US" w:eastAsia="zh-CN"/>
              </w:rPr>
            </w:pPr>
            <w:r>
              <w:rPr>
                <w:rFonts w:hint="eastAsia" w:ascii="Times New Roman" w:hAnsi="Times New Roman" w:eastAsia="宋体" w:cs="Times New Roman"/>
                <w:b w:val="0"/>
                <w:bCs/>
                <w:color w:val="auto"/>
                <w:kern w:val="2"/>
                <w:sz w:val="24"/>
                <w:szCs w:val="24"/>
                <w:lang w:val="en-US" w:eastAsia="zh-CN" w:bidi="ar-SA"/>
              </w:rPr>
              <w:t>项目营运期产生的废气主要为</w:t>
            </w:r>
            <w:r>
              <w:rPr>
                <w:rFonts w:hint="eastAsia" w:cs="Times New Roman"/>
                <w:b w:val="0"/>
                <w:bCs/>
                <w:color w:val="auto"/>
                <w:kern w:val="2"/>
                <w:sz w:val="24"/>
                <w:szCs w:val="24"/>
                <w:lang w:val="en-US" w:eastAsia="zh-CN" w:bidi="ar-SA"/>
              </w:rPr>
              <w:t>车间无组织乙醇、喷码产生废气、烘干废气</w:t>
            </w:r>
            <w:r>
              <w:rPr>
                <w:rFonts w:hint="eastAsia" w:ascii="Times New Roman" w:hAnsi="Times New Roman" w:eastAsia="宋体" w:cs="Times New Roman"/>
                <w:b w:val="0"/>
                <w:bCs/>
                <w:color w:val="auto"/>
                <w:kern w:val="2"/>
                <w:sz w:val="24"/>
                <w:szCs w:val="24"/>
                <w:lang w:val="en-US" w:eastAsia="zh-CN" w:bidi="ar-SA"/>
              </w:rPr>
              <w:t>。项目</w:t>
            </w:r>
            <w:r>
              <w:rPr>
                <w:rFonts w:hint="eastAsia" w:cs="Times New Roman"/>
                <w:b w:val="0"/>
                <w:bCs/>
                <w:color w:val="auto"/>
                <w:kern w:val="2"/>
                <w:sz w:val="24"/>
                <w:szCs w:val="24"/>
                <w:lang w:val="en-US" w:eastAsia="zh-CN" w:bidi="ar-SA"/>
              </w:rPr>
              <w:t>车间无组织乙醇</w:t>
            </w:r>
            <w:r>
              <w:rPr>
                <w:rFonts w:hint="eastAsia" w:ascii="Times New Roman" w:hAnsi="Times New Roman" w:eastAsia="宋体" w:cs="Times New Roman"/>
                <w:b w:val="0"/>
                <w:bCs/>
                <w:color w:val="auto"/>
                <w:kern w:val="2"/>
                <w:sz w:val="24"/>
                <w:szCs w:val="24"/>
                <w:lang w:val="en-US" w:eastAsia="zh-CN" w:bidi="ar-SA"/>
              </w:rPr>
              <w:t>废气</w:t>
            </w:r>
            <w:r>
              <w:rPr>
                <w:rFonts w:hint="eastAsia" w:cs="Times New Roman"/>
                <w:b w:val="0"/>
                <w:bCs/>
                <w:color w:val="auto"/>
                <w:kern w:val="2"/>
                <w:sz w:val="24"/>
                <w:szCs w:val="24"/>
                <w:lang w:val="en-US" w:eastAsia="zh-CN" w:bidi="ar-SA"/>
              </w:rPr>
              <w:t>采取加强生产车间机械通风。激光喷码机产生的废气经设备自带</w:t>
            </w:r>
            <w:r>
              <w:rPr>
                <w:rFonts w:hint="eastAsia" w:cs="Times New Roman"/>
                <w:b w:val="0"/>
                <w:bCs/>
                <w:color w:val="auto"/>
                <w:sz w:val="24"/>
                <w:szCs w:val="24"/>
                <w:lang w:val="en-US" w:eastAsia="zh-CN"/>
              </w:rPr>
              <w:t>空气净化器（滤芯式）处理后无组织排放</w:t>
            </w:r>
            <w:r>
              <w:rPr>
                <w:rFonts w:hint="eastAsia" w:cs="Times New Roman"/>
                <w:b w:val="0"/>
                <w:bCs/>
                <w:color w:val="auto"/>
                <w:kern w:val="2"/>
                <w:sz w:val="24"/>
                <w:szCs w:val="24"/>
                <w:lang w:val="en-US" w:eastAsia="zh-CN" w:bidi="ar-SA"/>
              </w:rPr>
              <w:t>。</w:t>
            </w:r>
            <w:r>
              <w:rPr>
                <w:rFonts w:hint="eastAsia" w:cs="Times New Roman"/>
                <w:color w:val="auto"/>
                <w:spacing w:val="-1"/>
                <w:kern w:val="0"/>
                <w:sz w:val="24"/>
                <w:szCs w:val="24"/>
                <w:lang w:val="en-US" w:eastAsia="zh-CN"/>
              </w:rPr>
              <w:t>每栋包装楼调配废气经密闭负压收集、</w:t>
            </w:r>
            <w:r>
              <w:rPr>
                <w:rFonts w:hint="eastAsia" w:ascii="Times New Roman" w:hAnsi="Times New Roman" w:eastAsia="宋体" w:cs="Times New Roman"/>
                <w:color w:val="auto"/>
                <w:spacing w:val="-1"/>
                <w:kern w:val="0"/>
                <w:sz w:val="24"/>
                <w:szCs w:val="24"/>
                <w:lang w:val="en-US" w:eastAsia="zh-CN"/>
              </w:rPr>
              <w:t>油墨喷码</w:t>
            </w:r>
            <w:r>
              <w:rPr>
                <w:rFonts w:hint="eastAsia" w:cs="Times New Roman"/>
                <w:color w:val="auto"/>
                <w:spacing w:val="-1"/>
                <w:kern w:val="0"/>
                <w:sz w:val="24"/>
                <w:szCs w:val="24"/>
                <w:lang w:val="en-US" w:eastAsia="zh-CN"/>
              </w:rPr>
              <w:t>废气以及擦拭废气</w:t>
            </w:r>
            <w:r>
              <w:rPr>
                <w:rFonts w:hint="eastAsia" w:ascii="Times New Roman" w:hAnsi="Times New Roman" w:eastAsia="宋体" w:cs="Times New Roman"/>
                <w:color w:val="auto"/>
                <w:spacing w:val="-1"/>
                <w:kern w:val="0"/>
                <w:sz w:val="24"/>
                <w:szCs w:val="24"/>
                <w:lang w:val="en-US" w:eastAsia="zh-CN"/>
              </w:rPr>
              <w:t>采取集气罩+两级活性炭吸附装置尾气通过一根</w:t>
            </w:r>
            <w:r>
              <w:rPr>
                <w:rFonts w:hint="eastAsia" w:cs="Times New Roman"/>
                <w:color w:val="auto"/>
                <w:spacing w:val="-1"/>
                <w:kern w:val="0"/>
                <w:sz w:val="24"/>
                <w:szCs w:val="24"/>
                <w:lang w:val="en-US" w:eastAsia="zh-CN"/>
              </w:rPr>
              <w:t>29米</w:t>
            </w:r>
            <w:r>
              <w:rPr>
                <w:rFonts w:hint="eastAsia" w:ascii="Times New Roman" w:hAnsi="Times New Roman" w:eastAsia="宋体" w:cs="Times New Roman"/>
                <w:color w:val="auto"/>
                <w:spacing w:val="-1"/>
                <w:kern w:val="0"/>
                <w:sz w:val="24"/>
                <w:szCs w:val="24"/>
                <w:lang w:val="en-US" w:eastAsia="zh-CN"/>
              </w:rPr>
              <w:t>高排气筒（DA001</w:t>
            </w:r>
            <w:r>
              <w:rPr>
                <w:rFonts w:hint="eastAsia" w:cs="Times New Roman"/>
                <w:color w:val="auto"/>
                <w:spacing w:val="-1"/>
                <w:kern w:val="0"/>
                <w:sz w:val="24"/>
                <w:szCs w:val="24"/>
                <w:lang w:val="en-US" w:eastAsia="zh-CN"/>
              </w:rPr>
              <w:t>~DA004</w:t>
            </w:r>
            <w:r>
              <w:rPr>
                <w:rFonts w:hint="eastAsia" w:ascii="Times New Roman" w:hAnsi="Times New Roman" w:eastAsia="宋体" w:cs="Times New Roman"/>
                <w:color w:val="auto"/>
                <w:spacing w:val="-1"/>
                <w:kern w:val="0"/>
                <w:sz w:val="24"/>
                <w:szCs w:val="24"/>
                <w:lang w:val="en-US" w:eastAsia="zh-CN"/>
              </w:rPr>
              <w:t>）排放，</w:t>
            </w:r>
            <w:r>
              <w:rPr>
                <w:rFonts w:hint="eastAsia" w:ascii="Times New Roman" w:hAnsi="Times New Roman" w:eastAsia="宋体" w:cs="Times New Roman"/>
                <w:b w:val="0"/>
                <w:bCs/>
                <w:color w:val="auto"/>
                <w:kern w:val="2"/>
                <w:sz w:val="24"/>
                <w:szCs w:val="24"/>
                <w:lang w:val="en-US" w:eastAsia="zh-CN" w:bidi="ar-SA"/>
              </w:rPr>
              <w:t>能满足</w:t>
            </w:r>
            <w:r>
              <w:rPr>
                <w:rFonts w:hint="eastAsia"/>
                <w:color w:val="auto"/>
                <w:sz w:val="24"/>
              </w:rPr>
              <w:t>《印刷工业大气污染物排放标准》（GB 41616-2022）</w:t>
            </w:r>
            <w:r>
              <w:rPr>
                <w:rFonts w:hint="eastAsia" w:ascii="Times New Roman" w:hAnsi="Times New Roman" w:eastAsia="宋体" w:cs="Times New Roman"/>
                <w:b w:val="0"/>
                <w:bCs/>
                <w:color w:val="auto"/>
                <w:kern w:val="2"/>
                <w:sz w:val="24"/>
                <w:szCs w:val="24"/>
                <w:lang w:val="en-US" w:eastAsia="zh-CN" w:bidi="ar-SA"/>
              </w:rPr>
              <w:t>中的相关标准，</w:t>
            </w:r>
            <w:r>
              <w:rPr>
                <w:rFonts w:hint="default" w:ascii="Times New Roman" w:hAnsi="Times New Roman" w:eastAsia="宋体" w:cs="Times New Roman"/>
                <w:b w:val="0"/>
                <w:bCs/>
                <w:color w:val="auto"/>
                <w:kern w:val="2"/>
                <w:sz w:val="24"/>
                <w:szCs w:val="24"/>
                <w:lang w:val="en-US" w:eastAsia="zh-CN" w:bidi="ar-SA"/>
              </w:rPr>
              <w:t>对周围大气环境影响较小。</w:t>
            </w:r>
          </w:p>
          <w:p>
            <w:pPr>
              <w:keepNext w:val="0"/>
              <w:keepLines w:val="0"/>
              <w:suppressLineNumbers w:val="0"/>
              <w:bidi w:val="0"/>
              <w:spacing w:before="0" w:beforeAutospacing="0" w:after="0" w:afterAutospacing="0" w:line="360" w:lineRule="auto"/>
              <w:ind w:left="0" w:right="0" w:firstLine="482" w:firstLineChars="200"/>
              <w:rPr>
                <w:rFonts w:hint="default"/>
                <w:b/>
                <w:bCs/>
                <w:color w:val="auto"/>
                <w:sz w:val="24"/>
                <w:szCs w:val="32"/>
                <w:lang w:val="en-US" w:eastAsia="zh-CN"/>
              </w:rPr>
            </w:pPr>
            <w:r>
              <w:rPr>
                <w:rFonts w:hint="eastAsia"/>
                <w:b/>
                <w:bCs/>
                <w:color w:val="auto"/>
                <w:sz w:val="24"/>
                <w:szCs w:val="32"/>
                <w:lang w:val="en-US" w:eastAsia="zh-CN"/>
              </w:rPr>
              <w:t>（4）大气污染源监测计划</w:t>
            </w:r>
          </w:p>
          <w:p>
            <w:pPr>
              <w:pStyle w:val="90"/>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default" w:ascii="Times New Roman" w:hAnsi="Times New Roman" w:cs="Times New Roman"/>
                <w:color w:val="auto"/>
                <w:sz w:val="24"/>
                <w:szCs w:val="24"/>
                <w:lang w:eastAsia="zh-CN"/>
              </w:rPr>
            </w:pPr>
            <w:r>
              <w:rPr>
                <w:rFonts w:hint="eastAsia"/>
                <w:color w:val="auto"/>
                <w:sz w:val="24"/>
                <w:szCs w:val="24"/>
                <w:lang w:val="en-US" w:eastAsia="zh-CN"/>
              </w:rPr>
              <w:t>参照</w:t>
            </w:r>
            <w:r>
              <w:rPr>
                <w:rFonts w:hint="default"/>
                <w:color w:val="auto"/>
                <w:sz w:val="24"/>
                <w:szCs w:val="24"/>
                <w:lang w:val="en-US" w:eastAsia="zh-CN"/>
              </w:rPr>
              <w:t>《</w:t>
            </w:r>
            <w:r>
              <w:rPr>
                <w:rFonts w:hint="eastAsia"/>
                <w:color w:val="auto"/>
                <w:sz w:val="24"/>
                <w:szCs w:val="24"/>
                <w:lang w:val="en-US" w:eastAsia="zh-CN"/>
              </w:rPr>
              <w:t>排污单位自行监测技术指南 印刷工业</w:t>
            </w:r>
            <w:r>
              <w:rPr>
                <w:rFonts w:hint="default"/>
                <w:color w:val="auto"/>
                <w:sz w:val="24"/>
                <w:szCs w:val="24"/>
                <w:lang w:val="en-US" w:eastAsia="zh-CN"/>
              </w:rPr>
              <w:t>》</w:t>
            </w:r>
            <w:r>
              <w:rPr>
                <w:rFonts w:hint="eastAsia"/>
                <w:color w:val="auto"/>
                <w:sz w:val="24"/>
                <w:szCs w:val="24"/>
                <w:lang w:val="en-US" w:eastAsia="zh-CN"/>
              </w:rPr>
              <w:t>（</w:t>
            </w:r>
            <w:r>
              <w:rPr>
                <w:rFonts w:hint="default"/>
                <w:color w:val="auto"/>
                <w:sz w:val="24"/>
                <w:szCs w:val="24"/>
                <w:lang w:val="en-US" w:eastAsia="zh-CN"/>
              </w:rPr>
              <w:t>HJ1246—2022</w:t>
            </w:r>
            <w:r>
              <w:rPr>
                <w:rFonts w:hint="eastAsia"/>
                <w:color w:val="auto"/>
                <w:sz w:val="24"/>
                <w:szCs w:val="24"/>
                <w:lang w:val="en-US" w:eastAsia="zh-CN"/>
              </w:rPr>
              <w:t>）以及</w:t>
            </w:r>
            <w:r>
              <w:rPr>
                <w:rFonts w:hint="default"/>
                <w:color w:val="auto"/>
                <w:sz w:val="24"/>
                <w:szCs w:val="24"/>
                <w:lang w:val="en-US" w:eastAsia="zh-CN"/>
              </w:rPr>
              <w:t>《排污单位自行监测技术指南</w:t>
            </w:r>
            <w:r>
              <w:rPr>
                <w:rFonts w:hint="eastAsia"/>
                <w:color w:val="auto"/>
                <w:sz w:val="24"/>
                <w:szCs w:val="24"/>
                <w:lang w:val="en-US" w:eastAsia="zh-CN"/>
              </w:rPr>
              <w:t xml:space="preserve"> </w:t>
            </w:r>
            <w:r>
              <w:rPr>
                <w:rFonts w:hint="default"/>
                <w:color w:val="auto"/>
                <w:sz w:val="24"/>
                <w:szCs w:val="24"/>
                <w:lang w:val="en-US" w:eastAsia="zh-CN"/>
              </w:rPr>
              <w:t>酒、饮料制造》</w:t>
            </w:r>
            <w:r>
              <w:rPr>
                <w:rFonts w:hint="eastAsia"/>
                <w:color w:val="auto"/>
                <w:sz w:val="24"/>
                <w:szCs w:val="24"/>
                <w:lang w:val="en-US" w:eastAsia="zh-CN"/>
              </w:rPr>
              <w:t>（</w:t>
            </w:r>
            <w:r>
              <w:rPr>
                <w:rFonts w:hint="default"/>
                <w:color w:val="auto"/>
                <w:sz w:val="24"/>
                <w:szCs w:val="24"/>
                <w:lang w:val="en-US" w:eastAsia="zh-CN"/>
              </w:rPr>
              <w:t>HJ1085—2020</w:t>
            </w:r>
            <w:r>
              <w:rPr>
                <w:rFonts w:hint="eastAsia"/>
                <w:color w:val="auto"/>
                <w:sz w:val="24"/>
                <w:szCs w:val="24"/>
                <w:lang w:val="en-US" w:eastAsia="zh-CN"/>
              </w:rPr>
              <w:t>）</w:t>
            </w:r>
            <w:r>
              <w:rPr>
                <w:rFonts w:hint="eastAsia"/>
                <w:bCs/>
                <w:color w:val="auto"/>
                <w:sz w:val="24"/>
                <w:szCs w:val="24"/>
                <w:lang w:eastAsia="zh-CN"/>
              </w:rPr>
              <w:t>，</w:t>
            </w:r>
            <w:r>
              <w:rPr>
                <w:rFonts w:hint="eastAsia"/>
                <w:bCs/>
                <w:color w:val="auto"/>
                <w:sz w:val="24"/>
                <w:szCs w:val="24"/>
                <w:lang w:val="en-US" w:eastAsia="zh-CN"/>
              </w:rPr>
              <w:t>制定污染源监测计划。</w:t>
            </w:r>
            <w:r>
              <w:rPr>
                <w:rFonts w:hint="eastAsia"/>
                <w:color w:val="auto"/>
                <w:sz w:val="24"/>
                <w:szCs w:val="24"/>
                <w:lang w:val="en-US" w:eastAsia="zh-CN"/>
              </w:rPr>
              <w:t>若企业不具备监测条件，可委托有资质的监测单位进行监测，监测结果以报告表形式上报当地生态环境主管部门。</w:t>
            </w:r>
          </w:p>
          <w:p>
            <w:pPr>
              <w:keepNext w:val="0"/>
              <w:keepLines w:val="0"/>
              <w:suppressLineNumbers w:val="0"/>
              <w:autoSpaceDE w:val="0"/>
              <w:autoSpaceDN w:val="0"/>
              <w:adjustRightInd w:val="0"/>
              <w:spacing w:before="0" w:beforeAutospacing="0" w:after="0" w:afterAutospacing="0" w:line="240" w:lineRule="auto"/>
              <w:ind w:left="0" w:right="0" w:firstLine="422" w:firstLineChars="200"/>
              <w:jc w:val="center"/>
              <w:rPr>
                <w:rFonts w:hint="default" w:ascii="Times New Roman" w:hAnsi="Times New Roman" w:eastAsia="宋体" w:cs="Times New Roman"/>
                <w:b/>
                <w:bCs/>
                <w:color w:val="auto"/>
                <w:sz w:val="21"/>
                <w:szCs w:val="21"/>
                <w:lang w:val="en-US" w:eastAsia="zh-CN"/>
              </w:rPr>
            </w:pPr>
            <w:r>
              <w:rPr>
                <w:rFonts w:hint="eastAsia" w:ascii="Times New Roman" w:hAnsi="Times New Roman" w:eastAsia="宋体" w:cs="Times New Roman"/>
                <w:b/>
                <w:bCs/>
                <w:color w:val="auto"/>
                <w:sz w:val="21"/>
                <w:szCs w:val="21"/>
                <w:lang w:val="en-US" w:eastAsia="zh-CN"/>
              </w:rPr>
              <w:t>表4-</w:t>
            </w:r>
            <w:r>
              <w:rPr>
                <w:rFonts w:hint="eastAsia" w:cs="Times New Roman"/>
                <w:b/>
                <w:bCs/>
                <w:color w:val="auto"/>
                <w:sz w:val="21"/>
                <w:szCs w:val="21"/>
                <w:lang w:val="en-US" w:eastAsia="zh-CN"/>
              </w:rPr>
              <w:t xml:space="preserve">5 </w:t>
            </w:r>
            <w:r>
              <w:rPr>
                <w:rFonts w:hint="default" w:ascii="Times New Roman" w:hAnsi="Times New Roman" w:eastAsia="宋体" w:cs="Times New Roman"/>
                <w:b/>
                <w:bCs/>
                <w:color w:val="auto"/>
                <w:sz w:val="21"/>
                <w:szCs w:val="21"/>
                <w:lang w:val="en-US" w:eastAsia="zh-CN"/>
              </w:rPr>
              <w:t xml:space="preserve"> </w:t>
            </w:r>
            <w:r>
              <w:rPr>
                <w:rFonts w:hint="eastAsia" w:ascii="Times New Roman" w:hAnsi="Times New Roman" w:eastAsia="宋体" w:cs="Times New Roman"/>
                <w:b/>
                <w:bCs/>
                <w:color w:val="auto"/>
                <w:sz w:val="21"/>
                <w:szCs w:val="21"/>
                <w:lang w:val="en-US" w:eastAsia="zh-CN"/>
              </w:rPr>
              <w:t>运营期废气污染源</w:t>
            </w:r>
            <w:r>
              <w:rPr>
                <w:rFonts w:hint="default" w:ascii="Times New Roman" w:hAnsi="Times New Roman" w:eastAsia="宋体" w:cs="Times New Roman"/>
                <w:b/>
                <w:bCs/>
                <w:color w:val="auto"/>
                <w:sz w:val="21"/>
                <w:szCs w:val="21"/>
                <w:lang w:val="en-US" w:eastAsia="zh-CN"/>
              </w:rPr>
              <w:t>监测计划</w:t>
            </w:r>
          </w:p>
          <w:tbl>
            <w:tblPr>
              <w:tblStyle w:val="27"/>
              <w:tblW w:w="4998" w:type="pct"/>
              <w:tblInd w:w="10" w:type="dxa"/>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Layout w:type="autofit"/>
              <w:tblCellMar>
                <w:top w:w="0" w:type="dxa"/>
                <w:left w:w="0" w:type="dxa"/>
                <w:bottom w:w="0" w:type="dxa"/>
                <w:right w:w="0" w:type="dxa"/>
              </w:tblCellMar>
            </w:tblPr>
            <w:tblGrid>
              <w:gridCol w:w="564"/>
              <w:gridCol w:w="1172"/>
              <w:gridCol w:w="1474"/>
              <w:gridCol w:w="1325"/>
              <w:gridCol w:w="1105"/>
              <w:gridCol w:w="2775"/>
            </w:tblGrid>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54" w:hRule="atLeast"/>
              </w:trPr>
              <w:tc>
                <w:tcPr>
                  <w:tcW w:w="335" w:type="pct"/>
                  <w:tcBorders>
                    <w:tl2br w:val="nil"/>
                    <w:tr2bl w:val="nil"/>
                  </w:tcBorders>
                  <w:vAlign w:val="center"/>
                </w:tcPr>
                <w:p>
                  <w:pPr>
                    <w:spacing w:line="276" w:lineRule="auto"/>
                    <w:jc w:val="center"/>
                    <w:rPr>
                      <w:color w:val="FF0000"/>
                      <w:szCs w:val="21"/>
                    </w:rPr>
                  </w:pPr>
                  <w:r>
                    <w:rPr>
                      <w:color w:val="FF0000"/>
                      <w:szCs w:val="21"/>
                    </w:rPr>
                    <w:t>类别</w:t>
                  </w:r>
                </w:p>
              </w:tc>
              <w:tc>
                <w:tcPr>
                  <w:tcW w:w="696" w:type="pct"/>
                  <w:tcBorders>
                    <w:tl2br w:val="nil"/>
                    <w:tr2bl w:val="nil"/>
                  </w:tcBorders>
                  <w:vAlign w:val="center"/>
                </w:tcPr>
                <w:p>
                  <w:pPr>
                    <w:spacing w:line="276" w:lineRule="auto"/>
                    <w:jc w:val="center"/>
                    <w:rPr>
                      <w:color w:val="FF0000"/>
                      <w:szCs w:val="21"/>
                    </w:rPr>
                  </w:pPr>
                  <w:r>
                    <w:rPr>
                      <w:color w:val="FF0000"/>
                      <w:szCs w:val="21"/>
                    </w:rPr>
                    <w:t>监测因子</w:t>
                  </w:r>
                </w:p>
              </w:tc>
              <w:tc>
                <w:tcPr>
                  <w:tcW w:w="875" w:type="pct"/>
                  <w:tcBorders>
                    <w:tl2br w:val="nil"/>
                    <w:tr2bl w:val="nil"/>
                  </w:tcBorders>
                  <w:vAlign w:val="center"/>
                </w:tcPr>
                <w:p>
                  <w:pPr>
                    <w:spacing w:line="276" w:lineRule="auto"/>
                    <w:jc w:val="center"/>
                    <w:rPr>
                      <w:color w:val="FF0000"/>
                      <w:szCs w:val="21"/>
                    </w:rPr>
                  </w:pPr>
                  <w:r>
                    <w:rPr>
                      <w:color w:val="FF0000"/>
                      <w:szCs w:val="21"/>
                    </w:rPr>
                    <w:t>监测点位</w:t>
                  </w:r>
                </w:p>
              </w:tc>
              <w:tc>
                <w:tcPr>
                  <w:tcW w:w="786" w:type="pct"/>
                  <w:tcBorders>
                    <w:tl2br w:val="nil"/>
                    <w:tr2bl w:val="nil"/>
                  </w:tcBorders>
                  <w:vAlign w:val="center"/>
                </w:tcPr>
                <w:p>
                  <w:pPr>
                    <w:spacing w:line="276" w:lineRule="auto"/>
                    <w:jc w:val="center"/>
                    <w:rPr>
                      <w:color w:val="FF0000"/>
                      <w:szCs w:val="21"/>
                    </w:rPr>
                  </w:pPr>
                  <w:r>
                    <w:rPr>
                      <w:color w:val="FF0000"/>
                      <w:szCs w:val="21"/>
                    </w:rPr>
                    <w:t>监测点位置</w:t>
                  </w:r>
                </w:p>
              </w:tc>
              <w:tc>
                <w:tcPr>
                  <w:tcW w:w="656" w:type="pct"/>
                  <w:tcBorders>
                    <w:tl2br w:val="nil"/>
                    <w:tr2bl w:val="nil"/>
                  </w:tcBorders>
                  <w:vAlign w:val="center"/>
                </w:tcPr>
                <w:p>
                  <w:pPr>
                    <w:spacing w:line="276" w:lineRule="auto"/>
                    <w:jc w:val="center"/>
                    <w:rPr>
                      <w:color w:val="FF0000"/>
                      <w:szCs w:val="21"/>
                    </w:rPr>
                  </w:pPr>
                  <w:r>
                    <w:rPr>
                      <w:color w:val="FF0000"/>
                      <w:szCs w:val="21"/>
                    </w:rPr>
                    <w:t>监测频率</w:t>
                  </w:r>
                </w:p>
              </w:tc>
              <w:tc>
                <w:tcPr>
                  <w:tcW w:w="1648" w:type="pct"/>
                  <w:tcBorders>
                    <w:tl2br w:val="nil"/>
                    <w:tr2bl w:val="nil"/>
                  </w:tcBorders>
                  <w:vAlign w:val="center"/>
                </w:tcPr>
                <w:p>
                  <w:pPr>
                    <w:spacing w:line="276" w:lineRule="auto"/>
                    <w:jc w:val="center"/>
                    <w:rPr>
                      <w:color w:val="FF0000"/>
                      <w:szCs w:val="21"/>
                    </w:rPr>
                  </w:pPr>
                  <w:r>
                    <w:rPr>
                      <w:color w:val="FF0000"/>
                      <w:szCs w:val="21"/>
                    </w:rPr>
                    <w:t>执行标准</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455" w:hRule="atLeast"/>
              </w:trPr>
              <w:tc>
                <w:tcPr>
                  <w:tcW w:w="335" w:type="pct"/>
                  <w:vMerge w:val="restart"/>
                  <w:tcBorders>
                    <w:tl2br w:val="nil"/>
                    <w:tr2bl w:val="nil"/>
                  </w:tcBorders>
                  <w:vAlign w:val="center"/>
                </w:tcPr>
                <w:p>
                  <w:pPr>
                    <w:spacing w:line="276" w:lineRule="auto"/>
                    <w:jc w:val="center"/>
                    <w:rPr>
                      <w:color w:val="FF0000"/>
                      <w:szCs w:val="21"/>
                    </w:rPr>
                  </w:pPr>
                  <w:r>
                    <w:rPr>
                      <w:color w:val="FF0000"/>
                      <w:szCs w:val="21"/>
                    </w:rPr>
                    <w:t>废气</w:t>
                  </w:r>
                </w:p>
              </w:tc>
              <w:tc>
                <w:tcPr>
                  <w:tcW w:w="696" w:type="pct"/>
                  <w:tcBorders>
                    <w:tl2br w:val="nil"/>
                    <w:tr2bl w:val="nil"/>
                  </w:tcBorders>
                  <w:vAlign w:val="center"/>
                </w:tcPr>
                <w:p>
                  <w:pPr>
                    <w:spacing w:line="276" w:lineRule="auto"/>
                    <w:jc w:val="center"/>
                    <w:rPr>
                      <w:rFonts w:hint="default" w:eastAsia="宋体"/>
                      <w:color w:val="FF0000"/>
                      <w:szCs w:val="21"/>
                      <w:lang w:val="en-US" w:eastAsia="zh-CN"/>
                    </w:rPr>
                  </w:pPr>
                  <w:r>
                    <w:rPr>
                      <w:color w:val="FF0000"/>
                      <w:szCs w:val="21"/>
                    </w:rPr>
                    <w:t>非甲烷总烃</w:t>
                  </w:r>
                </w:p>
              </w:tc>
              <w:tc>
                <w:tcPr>
                  <w:tcW w:w="875" w:type="pct"/>
                  <w:tcBorders>
                    <w:tl2br w:val="nil"/>
                    <w:tr2bl w:val="nil"/>
                  </w:tcBorders>
                  <w:vAlign w:val="center"/>
                </w:tcPr>
                <w:p>
                  <w:pPr>
                    <w:spacing w:line="276" w:lineRule="auto"/>
                    <w:jc w:val="center"/>
                    <w:rPr>
                      <w:color w:val="FF0000"/>
                      <w:szCs w:val="21"/>
                    </w:rPr>
                  </w:pPr>
                  <w:r>
                    <w:rPr>
                      <w:color w:val="FF0000"/>
                      <w:szCs w:val="21"/>
                    </w:rPr>
                    <w:t>DA00</w:t>
                  </w:r>
                  <w:r>
                    <w:rPr>
                      <w:rFonts w:hint="eastAsia"/>
                      <w:color w:val="FF0000"/>
                      <w:szCs w:val="21"/>
                      <w:lang w:val="en-US" w:eastAsia="zh-CN"/>
                    </w:rPr>
                    <w:t>1</w:t>
                  </w:r>
                  <w:r>
                    <w:rPr>
                      <w:color w:val="FF0000"/>
                      <w:szCs w:val="21"/>
                    </w:rPr>
                    <w:t>排气筒</w:t>
                  </w:r>
                </w:p>
              </w:tc>
              <w:tc>
                <w:tcPr>
                  <w:tcW w:w="786" w:type="pct"/>
                  <w:tcBorders>
                    <w:tl2br w:val="nil"/>
                    <w:tr2bl w:val="nil"/>
                  </w:tcBorders>
                  <w:vAlign w:val="center"/>
                </w:tcPr>
                <w:p>
                  <w:pPr>
                    <w:spacing w:line="276" w:lineRule="auto"/>
                    <w:jc w:val="center"/>
                    <w:rPr>
                      <w:color w:val="FF0000"/>
                      <w:szCs w:val="21"/>
                    </w:rPr>
                  </w:pPr>
                  <w:r>
                    <w:rPr>
                      <w:color w:val="FF0000"/>
                      <w:szCs w:val="21"/>
                    </w:rPr>
                    <w:t>排气筒出口</w:t>
                  </w:r>
                </w:p>
              </w:tc>
              <w:tc>
                <w:tcPr>
                  <w:tcW w:w="656" w:type="pct"/>
                  <w:tcBorders>
                    <w:tl2br w:val="nil"/>
                    <w:tr2bl w:val="nil"/>
                  </w:tcBorders>
                  <w:vAlign w:val="center"/>
                </w:tcPr>
                <w:p>
                  <w:pPr>
                    <w:spacing w:line="276" w:lineRule="auto"/>
                    <w:jc w:val="center"/>
                    <w:rPr>
                      <w:color w:val="FF0000"/>
                      <w:szCs w:val="21"/>
                    </w:rPr>
                  </w:pPr>
                  <w:r>
                    <w:rPr>
                      <w:color w:val="FF0000"/>
                      <w:szCs w:val="21"/>
                    </w:rPr>
                    <w:t>1次/</w:t>
                  </w:r>
                  <w:r>
                    <w:rPr>
                      <w:rFonts w:hint="eastAsia"/>
                      <w:color w:val="FF0000"/>
                      <w:szCs w:val="21"/>
                      <w:lang w:val="en-US" w:eastAsia="zh-CN"/>
                    </w:rPr>
                    <w:t>半</w:t>
                  </w:r>
                  <w:r>
                    <w:rPr>
                      <w:color w:val="FF0000"/>
                      <w:szCs w:val="21"/>
                    </w:rPr>
                    <w:t>年</w:t>
                  </w:r>
                </w:p>
              </w:tc>
              <w:tc>
                <w:tcPr>
                  <w:tcW w:w="1648" w:type="pct"/>
                  <w:vMerge w:val="restart"/>
                  <w:tcBorders>
                    <w:tl2br w:val="nil"/>
                    <w:tr2bl w:val="nil"/>
                  </w:tcBorders>
                  <w:vAlign w:val="center"/>
                </w:tcPr>
                <w:p>
                  <w:pPr>
                    <w:spacing w:line="276" w:lineRule="auto"/>
                    <w:jc w:val="center"/>
                    <w:rPr>
                      <w:color w:val="FF0000"/>
                      <w:szCs w:val="21"/>
                    </w:rPr>
                  </w:pPr>
                  <w:r>
                    <w:rPr>
                      <w:rFonts w:hint="eastAsia"/>
                      <w:color w:val="FF0000"/>
                      <w:szCs w:val="21"/>
                    </w:rPr>
                    <w:t>《印刷工业大气污染物排放标准》（GB 41616-2022）</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144" w:hRule="atLeast"/>
              </w:trPr>
              <w:tc>
                <w:tcPr>
                  <w:tcW w:w="335" w:type="pct"/>
                  <w:vMerge w:val="continue"/>
                  <w:tcBorders>
                    <w:tl2br w:val="nil"/>
                    <w:tr2bl w:val="nil"/>
                  </w:tcBorders>
                  <w:vAlign w:val="center"/>
                </w:tcPr>
                <w:p>
                  <w:pPr>
                    <w:spacing w:line="276" w:lineRule="auto"/>
                    <w:jc w:val="center"/>
                    <w:rPr>
                      <w:color w:val="FF0000"/>
                      <w:szCs w:val="21"/>
                    </w:rPr>
                  </w:pPr>
                </w:p>
              </w:tc>
              <w:tc>
                <w:tcPr>
                  <w:tcW w:w="696" w:type="pct"/>
                  <w:tcBorders>
                    <w:tl2br w:val="nil"/>
                    <w:tr2bl w:val="nil"/>
                  </w:tcBorders>
                  <w:vAlign w:val="center"/>
                </w:tcPr>
                <w:p>
                  <w:pPr>
                    <w:spacing w:line="276" w:lineRule="auto"/>
                    <w:jc w:val="center"/>
                    <w:rPr>
                      <w:color w:val="FF0000"/>
                      <w:szCs w:val="21"/>
                    </w:rPr>
                  </w:pPr>
                  <w:r>
                    <w:rPr>
                      <w:color w:val="FF0000"/>
                      <w:szCs w:val="21"/>
                    </w:rPr>
                    <w:t>非甲烷总烃</w:t>
                  </w:r>
                </w:p>
              </w:tc>
              <w:tc>
                <w:tcPr>
                  <w:tcW w:w="875" w:type="pct"/>
                  <w:tcBorders>
                    <w:tl2br w:val="nil"/>
                    <w:tr2bl w:val="nil"/>
                  </w:tcBorders>
                  <w:vAlign w:val="center"/>
                </w:tcPr>
                <w:p>
                  <w:pPr>
                    <w:spacing w:line="276" w:lineRule="auto"/>
                    <w:jc w:val="center"/>
                    <w:rPr>
                      <w:color w:val="FF0000"/>
                      <w:szCs w:val="21"/>
                    </w:rPr>
                  </w:pPr>
                  <w:r>
                    <w:rPr>
                      <w:color w:val="FF0000"/>
                      <w:szCs w:val="21"/>
                    </w:rPr>
                    <w:t>DA00</w:t>
                  </w:r>
                  <w:r>
                    <w:rPr>
                      <w:rFonts w:hint="eastAsia"/>
                      <w:color w:val="FF0000"/>
                      <w:szCs w:val="21"/>
                      <w:lang w:val="en-US" w:eastAsia="zh-CN"/>
                    </w:rPr>
                    <w:t>2</w:t>
                  </w:r>
                  <w:r>
                    <w:rPr>
                      <w:color w:val="FF0000"/>
                      <w:szCs w:val="21"/>
                    </w:rPr>
                    <w:t>排气筒</w:t>
                  </w:r>
                </w:p>
              </w:tc>
              <w:tc>
                <w:tcPr>
                  <w:tcW w:w="786" w:type="pct"/>
                  <w:tcBorders>
                    <w:tl2br w:val="nil"/>
                    <w:tr2bl w:val="nil"/>
                  </w:tcBorders>
                  <w:vAlign w:val="center"/>
                </w:tcPr>
                <w:p>
                  <w:pPr>
                    <w:spacing w:line="276" w:lineRule="auto"/>
                    <w:jc w:val="center"/>
                    <w:rPr>
                      <w:color w:val="FF0000"/>
                      <w:szCs w:val="21"/>
                    </w:rPr>
                  </w:pPr>
                  <w:r>
                    <w:rPr>
                      <w:color w:val="FF0000"/>
                      <w:szCs w:val="21"/>
                    </w:rPr>
                    <w:t>排气筒出口</w:t>
                  </w:r>
                </w:p>
              </w:tc>
              <w:tc>
                <w:tcPr>
                  <w:tcW w:w="656" w:type="pct"/>
                  <w:tcBorders>
                    <w:tl2br w:val="nil"/>
                    <w:tr2bl w:val="nil"/>
                  </w:tcBorders>
                  <w:vAlign w:val="center"/>
                </w:tcPr>
                <w:p>
                  <w:pPr>
                    <w:spacing w:line="276" w:lineRule="auto"/>
                    <w:jc w:val="center"/>
                    <w:rPr>
                      <w:color w:val="FF0000"/>
                      <w:szCs w:val="21"/>
                    </w:rPr>
                  </w:pPr>
                  <w:r>
                    <w:rPr>
                      <w:color w:val="FF0000"/>
                      <w:szCs w:val="21"/>
                    </w:rPr>
                    <w:t>1次/</w:t>
                  </w:r>
                  <w:r>
                    <w:rPr>
                      <w:rFonts w:hint="eastAsia"/>
                      <w:color w:val="FF0000"/>
                      <w:szCs w:val="21"/>
                      <w:lang w:val="en-US" w:eastAsia="zh-CN"/>
                    </w:rPr>
                    <w:t>半</w:t>
                  </w:r>
                  <w:r>
                    <w:rPr>
                      <w:color w:val="FF0000"/>
                      <w:szCs w:val="21"/>
                    </w:rPr>
                    <w:t>年</w:t>
                  </w:r>
                </w:p>
              </w:tc>
              <w:tc>
                <w:tcPr>
                  <w:tcW w:w="1648" w:type="pct"/>
                  <w:vMerge w:val="continue"/>
                  <w:tcBorders>
                    <w:tl2br w:val="nil"/>
                    <w:tr2bl w:val="nil"/>
                  </w:tcBorders>
                  <w:vAlign w:val="center"/>
                </w:tcPr>
                <w:p>
                  <w:pPr>
                    <w:spacing w:line="276" w:lineRule="auto"/>
                    <w:jc w:val="center"/>
                    <w:rPr>
                      <w:color w:val="FF0000"/>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144" w:hRule="atLeast"/>
              </w:trPr>
              <w:tc>
                <w:tcPr>
                  <w:tcW w:w="335" w:type="pct"/>
                  <w:vMerge w:val="continue"/>
                  <w:tcBorders>
                    <w:tl2br w:val="nil"/>
                    <w:tr2bl w:val="nil"/>
                  </w:tcBorders>
                  <w:vAlign w:val="center"/>
                </w:tcPr>
                <w:p>
                  <w:pPr>
                    <w:spacing w:line="276" w:lineRule="auto"/>
                    <w:jc w:val="center"/>
                    <w:rPr>
                      <w:color w:val="FF0000"/>
                    </w:rPr>
                  </w:pPr>
                </w:p>
              </w:tc>
              <w:tc>
                <w:tcPr>
                  <w:tcW w:w="696" w:type="pct"/>
                  <w:tcBorders>
                    <w:tl2br w:val="nil"/>
                    <w:tr2bl w:val="nil"/>
                  </w:tcBorders>
                  <w:vAlign w:val="center"/>
                </w:tcPr>
                <w:p>
                  <w:pPr>
                    <w:spacing w:line="276" w:lineRule="auto"/>
                    <w:jc w:val="center"/>
                    <w:rPr>
                      <w:color w:val="FF0000"/>
                      <w:szCs w:val="21"/>
                    </w:rPr>
                  </w:pPr>
                  <w:r>
                    <w:rPr>
                      <w:color w:val="FF0000"/>
                      <w:szCs w:val="21"/>
                    </w:rPr>
                    <w:t>非甲烷总烃</w:t>
                  </w:r>
                </w:p>
              </w:tc>
              <w:tc>
                <w:tcPr>
                  <w:tcW w:w="875" w:type="pct"/>
                  <w:tcBorders>
                    <w:tl2br w:val="nil"/>
                    <w:tr2bl w:val="nil"/>
                  </w:tcBorders>
                  <w:vAlign w:val="center"/>
                </w:tcPr>
                <w:p>
                  <w:pPr>
                    <w:spacing w:line="276" w:lineRule="auto"/>
                    <w:jc w:val="center"/>
                    <w:rPr>
                      <w:color w:val="FF0000"/>
                      <w:szCs w:val="21"/>
                    </w:rPr>
                  </w:pPr>
                  <w:r>
                    <w:rPr>
                      <w:color w:val="FF0000"/>
                      <w:szCs w:val="21"/>
                    </w:rPr>
                    <w:t>DA00</w:t>
                  </w:r>
                  <w:r>
                    <w:rPr>
                      <w:rFonts w:hint="eastAsia"/>
                      <w:color w:val="FF0000"/>
                      <w:szCs w:val="21"/>
                      <w:lang w:val="en-US" w:eastAsia="zh-CN"/>
                    </w:rPr>
                    <w:t>3</w:t>
                  </w:r>
                  <w:r>
                    <w:rPr>
                      <w:color w:val="FF0000"/>
                      <w:szCs w:val="21"/>
                    </w:rPr>
                    <w:t>排气筒</w:t>
                  </w:r>
                </w:p>
              </w:tc>
              <w:tc>
                <w:tcPr>
                  <w:tcW w:w="786" w:type="pct"/>
                  <w:tcBorders>
                    <w:tl2br w:val="nil"/>
                    <w:tr2bl w:val="nil"/>
                  </w:tcBorders>
                  <w:vAlign w:val="center"/>
                </w:tcPr>
                <w:p>
                  <w:pPr>
                    <w:spacing w:line="276" w:lineRule="auto"/>
                    <w:jc w:val="center"/>
                    <w:rPr>
                      <w:color w:val="FF0000"/>
                      <w:szCs w:val="21"/>
                    </w:rPr>
                  </w:pPr>
                  <w:r>
                    <w:rPr>
                      <w:color w:val="FF0000"/>
                      <w:szCs w:val="21"/>
                    </w:rPr>
                    <w:t>排气筒出口</w:t>
                  </w:r>
                </w:p>
              </w:tc>
              <w:tc>
                <w:tcPr>
                  <w:tcW w:w="656" w:type="pct"/>
                  <w:tcBorders>
                    <w:tl2br w:val="nil"/>
                    <w:tr2bl w:val="nil"/>
                  </w:tcBorders>
                  <w:vAlign w:val="center"/>
                </w:tcPr>
                <w:p>
                  <w:pPr>
                    <w:spacing w:line="276" w:lineRule="auto"/>
                    <w:jc w:val="center"/>
                    <w:rPr>
                      <w:color w:val="FF0000"/>
                      <w:szCs w:val="21"/>
                    </w:rPr>
                  </w:pPr>
                  <w:r>
                    <w:rPr>
                      <w:color w:val="FF0000"/>
                      <w:szCs w:val="21"/>
                    </w:rPr>
                    <w:t>1次/</w:t>
                  </w:r>
                  <w:r>
                    <w:rPr>
                      <w:rFonts w:hint="eastAsia"/>
                      <w:color w:val="FF0000"/>
                      <w:szCs w:val="21"/>
                      <w:lang w:val="en-US" w:eastAsia="zh-CN"/>
                    </w:rPr>
                    <w:t>半</w:t>
                  </w:r>
                  <w:r>
                    <w:rPr>
                      <w:color w:val="FF0000"/>
                      <w:szCs w:val="21"/>
                    </w:rPr>
                    <w:t>年</w:t>
                  </w:r>
                </w:p>
              </w:tc>
              <w:tc>
                <w:tcPr>
                  <w:tcW w:w="1648" w:type="pct"/>
                  <w:vMerge w:val="continue"/>
                  <w:tcBorders>
                    <w:tl2br w:val="nil"/>
                    <w:tr2bl w:val="nil"/>
                  </w:tcBorders>
                  <w:vAlign w:val="center"/>
                </w:tcPr>
                <w:p>
                  <w:pPr>
                    <w:spacing w:line="276" w:lineRule="auto"/>
                    <w:jc w:val="center"/>
                    <w:rPr>
                      <w:color w:val="FF0000"/>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144" w:hRule="atLeast"/>
              </w:trPr>
              <w:tc>
                <w:tcPr>
                  <w:tcW w:w="335" w:type="pct"/>
                  <w:vMerge w:val="continue"/>
                  <w:tcBorders>
                    <w:tl2br w:val="nil"/>
                    <w:tr2bl w:val="nil"/>
                  </w:tcBorders>
                  <w:vAlign w:val="center"/>
                </w:tcPr>
                <w:p>
                  <w:pPr>
                    <w:spacing w:line="276" w:lineRule="auto"/>
                    <w:jc w:val="center"/>
                    <w:rPr>
                      <w:color w:val="FF0000"/>
                      <w:szCs w:val="21"/>
                    </w:rPr>
                  </w:pPr>
                </w:p>
              </w:tc>
              <w:tc>
                <w:tcPr>
                  <w:tcW w:w="696" w:type="pct"/>
                  <w:tcBorders>
                    <w:tl2br w:val="nil"/>
                    <w:tr2bl w:val="nil"/>
                  </w:tcBorders>
                  <w:vAlign w:val="center"/>
                </w:tcPr>
                <w:p>
                  <w:pPr>
                    <w:spacing w:line="276" w:lineRule="auto"/>
                    <w:jc w:val="center"/>
                    <w:rPr>
                      <w:color w:val="FF0000"/>
                      <w:szCs w:val="21"/>
                    </w:rPr>
                  </w:pPr>
                  <w:r>
                    <w:rPr>
                      <w:color w:val="FF0000"/>
                      <w:szCs w:val="21"/>
                    </w:rPr>
                    <w:t>非甲烷总烃</w:t>
                  </w:r>
                </w:p>
              </w:tc>
              <w:tc>
                <w:tcPr>
                  <w:tcW w:w="875" w:type="pct"/>
                  <w:tcBorders>
                    <w:tl2br w:val="nil"/>
                    <w:tr2bl w:val="nil"/>
                  </w:tcBorders>
                  <w:vAlign w:val="center"/>
                </w:tcPr>
                <w:p>
                  <w:pPr>
                    <w:spacing w:line="276" w:lineRule="auto"/>
                    <w:jc w:val="center"/>
                    <w:rPr>
                      <w:color w:val="FF0000"/>
                      <w:szCs w:val="21"/>
                    </w:rPr>
                  </w:pPr>
                  <w:r>
                    <w:rPr>
                      <w:color w:val="FF0000"/>
                      <w:szCs w:val="21"/>
                    </w:rPr>
                    <w:t>DA00</w:t>
                  </w:r>
                  <w:r>
                    <w:rPr>
                      <w:rFonts w:hint="eastAsia"/>
                      <w:color w:val="FF0000"/>
                      <w:szCs w:val="21"/>
                      <w:lang w:val="en-US" w:eastAsia="zh-CN"/>
                    </w:rPr>
                    <w:t>4</w:t>
                  </w:r>
                  <w:r>
                    <w:rPr>
                      <w:color w:val="FF0000"/>
                      <w:szCs w:val="21"/>
                    </w:rPr>
                    <w:t>排气筒</w:t>
                  </w:r>
                </w:p>
              </w:tc>
              <w:tc>
                <w:tcPr>
                  <w:tcW w:w="786" w:type="pct"/>
                  <w:tcBorders>
                    <w:tl2br w:val="nil"/>
                    <w:tr2bl w:val="nil"/>
                  </w:tcBorders>
                  <w:vAlign w:val="center"/>
                </w:tcPr>
                <w:p>
                  <w:pPr>
                    <w:spacing w:line="276" w:lineRule="auto"/>
                    <w:jc w:val="center"/>
                    <w:rPr>
                      <w:color w:val="FF0000"/>
                      <w:szCs w:val="21"/>
                    </w:rPr>
                  </w:pPr>
                  <w:r>
                    <w:rPr>
                      <w:color w:val="FF0000"/>
                      <w:szCs w:val="21"/>
                    </w:rPr>
                    <w:t>排气筒出口</w:t>
                  </w:r>
                </w:p>
              </w:tc>
              <w:tc>
                <w:tcPr>
                  <w:tcW w:w="656" w:type="pct"/>
                  <w:tcBorders>
                    <w:tl2br w:val="nil"/>
                    <w:tr2bl w:val="nil"/>
                  </w:tcBorders>
                  <w:vAlign w:val="center"/>
                </w:tcPr>
                <w:p>
                  <w:pPr>
                    <w:spacing w:line="276" w:lineRule="auto"/>
                    <w:jc w:val="center"/>
                    <w:rPr>
                      <w:color w:val="FF0000"/>
                      <w:szCs w:val="21"/>
                    </w:rPr>
                  </w:pPr>
                  <w:r>
                    <w:rPr>
                      <w:color w:val="FF0000"/>
                      <w:szCs w:val="21"/>
                    </w:rPr>
                    <w:t>1次/</w:t>
                  </w:r>
                  <w:r>
                    <w:rPr>
                      <w:rFonts w:hint="eastAsia"/>
                      <w:color w:val="FF0000"/>
                      <w:szCs w:val="21"/>
                      <w:lang w:val="en-US" w:eastAsia="zh-CN"/>
                    </w:rPr>
                    <w:t>半</w:t>
                  </w:r>
                  <w:r>
                    <w:rPr>
                      <w:color w:val="FF0000"/>
                      <w:szCs w:val="21"/>
                    </w:rPr>
                    <w:t>年</w:t>
                  </w:r>
                </w:p>
              </w:tc>
              <w:tc>
                <w:tcPr>
                  <w:tcW w:w="1648" w:type="pct"/>
                  <w:vMerge w:val="continue"/>
                  <w:tcBorders>
                    <w:tl2br w:val="nil"/>
                    <w:tr2bl w:val="nil"/>
                  </w:tcBorders>
                  <w:vAlign w:val="center"/>
                </w:tcPr>
                <w:p>
                  <w:pPr>
                    <w:spacing w:line="276" w:lineRule="auto"/>
                    <w:jc w:val="center"/>
                    <w:rPr>
                      <w:color w:val="FF0000"/>
                      <w:szCs w:val="21"/>
                    </w:rPr>
                  </w:pP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296" w:hRule="atLeast"/>
              </w:trPr>
              <w:tc>
                <w:tcPr>
                  <w:tcW w:w="335" w:type="pct"/>
                  <w:vMerge w:val="continue"/>
                  <w:tcBorders>
                    <w:tl2br w:val="nil"/>
                    <w:tr2bl w:val="nil"/>
                  </w:tcBorders>
                  <w:vAlign w:val="center"/>
                </w:tcPr>
                <w:p>
                  <w:pPr>
                    <w:spacing w:line="276" w:lineRule="auto"/>
                    <w:jc w:val="center"/>
                    <w:rPr>
                      <w:color w:val="FF0000"/>
                      <w:szCs w:val="21"/>
                    </w:rPr>
                  </w:pPr>
                </w:p>
              </w:tc>
              <w:tc>
                <w:tcPr>
                  <w:tcW w:w="696" w:type="pct"/>
                  <w:tcBorders>
                    <w:tl2br w:val="nil"/>
                    <w:tr2bl w:val="nil"/>
                  </w:tcBorders>
                  <w:vAlign w:val="center"/>
                </w:tcPr>
                <w:p>
                  <w:pPr>
                    <w:spacing w:line="276" w:lineRule="auto"/>
                    <w:jc w:val="center"/>
                    <w:rPr>
                      <w:rFonts w:hint="default" w:eastAsia="宋体"/>
                      <w:color w:val="FF0000"/>
                      <w:szCs w:val="21"/>
                      <w:lang w:val="en-US" w:eastAsia="zh-CN"/>
                    </w:rPr>
                  </w:pPr>
                  <w:r>
                    <w:rPr>
                      <w:color w:val="FF0000"/>
                      <w:szCs w:val="21"/>
                    </w:rPr>
                    <w:t>非甲烷总烃</w:t>
                  </w:r>
                  <w:r>
                    <w:rPr>
                      <w:rFonts w:hint="eastAsia"/>
                      <w:color w:val="FF0000"/>
                      <w:szCs w:val="21"/>
                      <w:lang w:eastAsia="zh-CN"/>
                    </w:rPr>
                    <w:t>、</w:t>
                  </w:r>
                  <w:r>
                    <w:rPr>
                      <w:rFonts w:hint="eastAsia"/>
                      <w:color w:val="FF0000"/>
                      <w:szCs w:val="21"/>
                      <w:lang w:val="en-US" w:eastAsia="zh-CN"/>
                    </w:rPr>
                    <w:t>颗粒物</w:t>
                  </w:r>
                </w:p>
              </w:tc>
              <w:tc>
                <w:tcPr>
                  <w:tcW w:w="1662" w:type="pct"/>
                  <w:gridSpan w:val="2"/>
                  <w:tcBorders>
                    <w:tl2br w:val="nil"/>
                    <w:tr2bl w:val="nil"/>
                  </w:tcBorders>
                  <w:vAlign w:val="center"/>
                </w:tcPr>
                <w:p>
                  <w:pPr>
                    <w:spacing w:line="276" w:lineRule="auto"/>
                    <w:jc w:val="center"/>
                    <w:rPr>
                      <w:rFonts w:hint="default" w:eastAsia="宋体"/>
                      <w:color w:val="FF0000"/>
                      <w:szCs w:val="21"/>
                      <w:lang w:val="en-US" w:eastAsia="zh-CN"/>
                    </w:rPr>
                  </w:pPr>
                  <w:r>
                    <w:rPr>
                      <w:rFonts w:hint="eastAsia"/>
                      <w:color w:val="FF0000"/>
                      <w:szCs w:val="21"/>
                      <w:lang w:val="en-US" w:eastAsia="zh-CN"/>
                    </w:rPr>
                    <w:t>厂区上风向1个点，下风向3个点</w:t>
                  </w:r>
                </w:p>
              </w:tc>
              <w:tc>
                <w:tcPr>
                  <w:tcW w:w="656" w:type="pct"/>
                  <w:tcBorders>
                    <w:tl2br w:val="nil"/>
                    <w:tr2bl w:val="nil"/>
                  </w:tcBorders>
                  <w:vAlign w:val="center"/>
                </w:tcPr>
                <w:p>
                  <w:pPr>
                    <w:spacing w:line="276" w:lineRule="auto"/>
                    <w:jc w:val="center"/>
                    <w:rPr>
                      <w:color w:val="FF0000"/>
                      <w:szCs w:val="21"/>
                    </w:rPr>
                  </w:pPr>
                  <w:r>
                    <w:rPr>
                      <w:color w:val="FF0000"/>
                      <w:szCs w:val="21"/>
                    </w:rPr>
                    <w:t>1次/</w:t>
                  </w:r>
                  <w:r>
                    <w:rPr>
                      <w:rFonts w:hint="eastAsia"/>
                      <w:color w:val="FF0000"/>
                      <w:szCs w:val="21"/>
                      <w:lang w:val="en-US" w:eastAsia="zh-CN"/>
                    </w:rPr>
                    <w:t>半</w:t>
                  </w:r>
                  <w:r>
                    <w:rPr>
                      <w:color w:val="FF0000"/>
                      <w:szCs w:val="21"/>
                    </w:rPr>
                    <w:t>年</w:t>
                  </w:r>
                </w:p>
              </w:tc>
              <w:tc>
                <w:tcPr>
                  <w:tcW w:w="1648" w:type="pct"/>
                  <w:tcBorders>
                    <w:tl2br w:val="nil"/>
                    <w:tr2bl w:val="nil"/>
                  </w:tcBorders>
                  <w:vAlign w:val="center"/>
                </w:tcPr>
                <w:p>
                  <w:pPr>
                    <w:spacing w:line="276" w:lineRule="auto"/>
                    <w:jc w:val="center"/>
                    <w:rPr>
                      <w:color w:val="FF0000"/>
                      <w:szCs w:val="21"/>
                    </w:rPr>
                  </w:pPr>
                  <w:r>
                    <w:rPr>
                      <w:color w:val="FF0000"/>
                      <w:szCs w:val="21"/>
                    </w:rPr>
                    <w:t>《大气污染物综合排放标准》（</w:t>
                  </w:r>
                  <w:r>
                    <w:rPr>
                      <w:rFonts w:hint="eastAsia"/>
                      <w:color w:val="FF0000"/>
                      <w:szCs w:val="21"/>
                    </w:rPr>
                    <w:t>GB16297-1996</w:t>
                  </w:r>
                  <w:r>
                    <w:rPr>
                      <w:color w:val="FF0000"/>
                      <w:szCs w:val="21"/>
                    </w:rPr>
                    <w:t>）</w:t>
                  </w:r>
                </w:p>
              </w:tc>
            </w:tr>
            <w:tr>
              <w:tblPrEx>
                <w:tblBorders>
                  <w:top w:val="single" w:color="auto" w:sz="12" w:space="0"/>
                  <w:left w:val="none" w:color="auto" w:sz="0" w:space="0"/>
                  <w:bottom w:val="single" w:color="auto" w:sz="12" w:space="0"/>
                  <w:right w:val="none" w:color="auto" w:sz="0" w:space="0"/>
                  <w:insideH w:val="single" w:color="auto" w:sz="8" w:space="0"/>
                  <w:insideV w:val="single" w:color="auto" w:sz="8" w:space="0"/>
                </w:tblBorders>
                <w:tblCellMar>
                  <w:top w:w="0" w:type="dxa"/>
                  <w:left w:w="0" w:type="dxa"/>
                  <w:bottom w:w="0" w:type="dxa"/>
                  <w:right w:w="0" w:type="dxa"/>
                </w:tblCellMar>
              </w:tblPrEx>
              <w:trPr>
                <w:trHeight w:val="850" w:hRule="atLeast"/>
              </w:trPr>
              <w:tc>
                <w:tcPr>
                  <w:tcW w:w="335" w:type="pct"/>
                  <w:vMerge w:val="continue"/>
                  <w:tcBorders>
                    <w:tl2br w:val="nil"/>
                    <w:tr2bl w:val="nil"/>
                  </w:tcBorders>
                  <w:vAlign w:val="center"/>
                </w:tcPr>
                <w:p>
                  <w:pPr>
                    <w:spacing w:line="276" w:lineRule="auto"/>
                    <w:jc w:val="center"/>
                    <w:rPr>
                      <w:color w:val="FF0000"/>
                      <w:szCs w:val="21"/>
                    </w:rPr>
                  </w:pPr>
                </w:p>
              </w:tc>
              <w:tc>
                <w:tcPr>
                  <w:tcW w:w="696" w:type="pct"/>
                  <w:tcBorders>
                    <w:tl2br w:val="nil"/>
                    <w:tr2bl w:val="nil"/>
                  </w:tcBorders>
                  <w:vAlign w:val="center"/>
                </w:tcPr>
                <w:p>
                  <w:pPr>
                    <w:spacing w:line="276" w:lineRule="auto"/>
                    <w:jc w:val="center"/>
                    <w:rPr>
                      <w:color w:val="FF0000"/>
                      <w:szCs w:val="21"/>
                    </w:rPr>
                  </w:pPr>
                  <w:r>
                    <w:rPr>
                      <w:rFonts w:hint="eastAsia"/>
                      <w:color w:val="FF0000"/>
                      <w:szCs w:val="21"/>
                    </w:rPr>
                    <w:t>非甲烷总烃</w:t>
                  </w:r>
                </w:p>
              </w:tc>
              <w:tc>
                <w:tcPr>
                  <w:tcW w:w="1662" w:type="pct"/>
                  <w:gridSpan w:val="2"/>
                  <w:tcBorders>
                    <w:tl2br w:val="nil"/>
                    <w:tr2bl w:val="nil"/>
                  </w:tcBorders>
                  <w:vAlign w:val="center"/>
                </w:tcPr>
                <w:p>
                  <w:pPr>
                    <w:spacing w:line="276" w:lineRule="auto"/>
                    <w:jc w:val="center"/>
                    <w:rPr>
                      <w:rFonts w:hint="default" w:eastAsia="宋体"/>
                      <w:color w:val="FF0000"/>
                      <w:szCs w:val="21"/>
                      <w:lang w:val="en-US" w:eastAsia="zh-CN"/>
                    </w:rPr>
                  </w:pPr>
                  <w:r>
                    <w:rPr>
                      <w:rFonts w:hint="eastAsia"/>
                      <w:color w:val="FF0000"/>
                      <w:szCs w:val="21"/>
                    </w:rPr>
                    <w:t>厂区内</w:t>
                  </w:r>
                  <w:r>
                    <w:rPr>
                      <w:rFonts w:hint="eastAsia"/>
                      <w:color w:val="FF0000"/>
                      <w:szCs w:val="21"/>
                      <w:lang w:val="en-US" w:eastAsia="zh-CN"/>
                    </w:rPr>
                    <w:t>包装车间旁</w:t>
                  </w:r>
                </w:p>
              </w:tc>
              <w:tc>
                <w:tcPr>
                  <w:tcW w:w="656" w:type="pct"/>
                  <w:tcBorders>
                    <w:tl2br w:val="nil"/>
                    <w:tr2bl w:val="nil"/>
                  </w:tcBorders>
                  <w:vAlign w:val="center"/>
                </w:tcPr>
                <w:p>
                  <w:pPr>
                    <w:spacing w:line="276" w:lineRule="auto"/>
                    <w:jc w:val="center"/>
                    <w:rPr>
                      <w:color w:val="FF0000"/>
                      <w:szCs w:val="21"/>
                    </w:rPr>
                  </w:pPr>
                  <w:r>
                    <w:rPr>
                      <w:color w:val="FF0000"/>
                      <w:szCs w:val="21"/>
                    </w:rPr>
                    <w:t>1次/</w:t>
                  </w:r>
                  <w:r>
                    <w:rPr>
                      <w:rFonts w:hint="eastAsia"/>
                      <w:color w:val="FF0000"/>
                      <w:szCs w:val="21"/>
                      <w:lang w:val="en-US" w:eastAsia="zh-CN"/>
                    </w:rPr>
                    <w:t>半</w:t>
                  </w:r>
                  <w:r>
                    <w:rPr>
                      <w:color w:val="FF0000"/>
                      <w:szCs w:val="21"/>
                    </w:rPr>
                    <w:t>年</w:t>
                  </w:r>
                </w:p>
              </w:tc>
              <w:tc>
                <w:tcPr>
                  <w:tcW w:w="1648" w:type="pct"/>
                  <w:tcBorders>
                    <w:tl2br w:val="nil"/>
                    <w:tr2bl w:val="nil"/>
                  </w:tcBorders>
                  <w:vAlign w:val="center"/>
                </w:tcPr>
                <w:p>
                  <w:pPr>
                    <w:spacing w:line="276" w:lineRule="auto"/>
                    <w:jc w:val="center"/>
                    <w:rPr>
                      <w:color w:val="FF0000"/>
                      <w:szCs w:val="21"/>
                    </w:rPr>
                  </w:pPr>
                  <w:r>
                    <w:rPr>
                      <w:rFonts w:hint="eastAsia"/>
                      <w:color w:val="FF0000"/>
                      <w:szCs w:val="21"/>
                    </w:rPr>
                    <w:t>《挥发性有机物无组织排放控制标准》（GB37822-2019）表A.1中特别排放限值要求</w:t>
                  </w:r>
                </w:p>
              </w:tc>
            </w:tr>
          </w:tbl>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0" w:firstLineChars="200"/>
              <w:textAlignment w:val="auto"/>
              <w:rPr>
                <w:rFonts w:hint="eastAsia"/>
                <w:color w:val="auto"/>
                <w:sz w:val="24"/>
                <w:szCs w:val="24"/>
                <w:lang w:val="en-US" w:eastAsia="zh-CN"/>
              </w:rPr>
            </w:pPr>
            <w:r>
              <w:rPr>
                <w:rFonts w:hint="eastAsia"/>
                <w:color w:val="auto"/>
                <w:sz w:val="24"/>
                <w:szCs w:val="24"/>
                <w:lang w:val="en-US" w:eastAsia="zh-CN"/>
              </w:rPr>
              <w:t>注：监测的频次、采样时间等要求，按有关环境监测管理规定和技术规范的要求执行。</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2" w:firstLineChars="200"/>
              <w:textAlignment w:val="auto"/>
              <w:rPr>
                <w:rFonts w:hint="eastAsia"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2、运营期水环境影响和保护措施</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（1）水污染物产生和排放情况</w:t>
            </w:r>
          </w:p>
          <w:p>
            <w:pPr>
              <w:keepNext w:val="0"/>
              <w:keepLines w:val="0"/>
              <w:suppressLineNumbers w:val="0"/>
              <w:bidi w:val="0"/>
              <w:spacing w:before="0" w:beforeAutospacing="0" w:after="0" w:afterAutospacing="0" w:line="360" w:lineRule="auto"/>
              <w:ind w:left="0" w:right="0" w:firstLine="480" w:firstLineChars="200"/>
              <w:rPr>
                <w:rFonts w:hint="default"/>
                <w:color w:val="auto"/>
                <w:sz w:val="24"/>
                <w:szCs w:val="32"/>
                <w:lang w:val="en-US" w:eastAsia="zh-CN"/>
              </w:rPr>
            </w:pPr>
            <w:r>
              <w:rPr>
                <w:rFonts w:hint="eastAsia"/>
                <w:color w:val="auto"/>
                <w:sz w:val="24"/>
                <w:szCs w:val="32"/>
                <w:lang w:val="en-US" w:eastAsia="zh-CN"/>
              </w:rPr>
              <w:t>本项目变动后，外排废水主要包括车间冲洗废水，纯水制备产生的浓水以、生活废水以及洗瓶废水。生活废水经化粪池后进入已建污水处理站，车间冲洗废水经收集后进入厂区已建污水处理站，经处理后与浓水一起接入市政污水管网，进入龙湖污水处理深度处理,，达标后外排进入龙河。龙湖污水处理厂排放标准执行《城镇污水处理厂污染物排放标准》（</w:t>
            </w:r>
            <w:r>
              <w:rPr>
                <w:rFonts w:hint="default"/>
                <w:color w:val="auto"/>
                <w:sz w:val="24"/>
                <w:szCs w:val="32"/>
                <w:lang w:val="en-US" w:eastAsia="zh-CN"/>
              </w:rPr>
              <w:t>GB18918—2002</w:t>
            </w:r>
            <w:r>
              <w:rPr>
                <w:rFonts w:hint="eastAsia"/>
                <w:color w:val="auto"/>
                <w:sz w:val="24"/>
                <w:szCs w:val="32"/>
                <w:lang w:val="en-US" w:eastAsia="zh-CN"/>
              </w:rPr>
              <w:t>）一级</w:t>
            </w:r>
            <w:r>
              <w:rPr>
                <w:rFonts w:hint="default"/>
                <w:color w:val="auto"/>
                <w:sz w:val="24"/>
                <w:szCs w:val="32"/>
                <w:lang w:val="en-US" w:eastAsia="zh-CN"/>
              </w:rPr>
              <w:t>A</w:t>
            </w:r>
            <w:r>
              <w:rPr>
                <w:rFonts w:hint="eastAsia"/>
                <w:color w:val="auto"/>
                <w:sz w:val="24"/>
                <w:szCs w:val="32"/>
                <w:lang w:val="en-US" w:eastAsia="zh-CN"/>
              </w:rPr>
              <w:t>标准。</w:t>
            </w:r>
          </w:p>
          <w:p>
            <w:pPr>
              <w:keepNext w:val="0"/>
              <w:keepLines w:val="0"/>
              <w:suppressLineNumbers w:val="0"/>
              <w:bidi w:val="0"/>
              <w:spacing w:before="0" w:beforeAutospacing="0" w:after="0" w:afterAutospacing="0" w:line="360" w:lineRule="auto"/>
              <w:ind w:left="0" w:right="0" w:firstLine="480" w:firstLineChars="200"/>
              <w:rPr>
                <w:rFonts w:hint="default"/>
                <w:color w:val="auto"/>
                <w:sz w:val="24"/>
                <w:szCs w:val="32"/>
                <w:lang w:val="en-US"/>
              </w:rPr>
            </w:pPr>
            <w:r>
              <w:rPr>
                <w:rFonts w:hint="eastAsia"/>
                <w:color w:val="auto"/>
                <w:sz w:val="24"/>
                <w:szCs w:val="32"/>
                <w:lang w:val="en-US" w:eastAsia="zh-CN"/>
              </w:rPr>
              <w:t>根据水平衡计算，本项目建成运营后，新增车间冲洗废水4613.7t/a（15.379t/d）、洗瓶废水23040t/a（76.8t/d），此两股废水进入厂区现有污水处理站处理后接入市政管网，浓水产生量为</w:t>
            </w:r>
            <w:r>
              <w:rPr>
                <w:rFonts w:hint="eastAsia" w:cs="Times New Roman"/>
                <w:b w:val="0"/>
                <w:bCs w:val="0"/>
                <w:color w:val="FF0000"/>
                <w:kern w:val="2"/>
                <w:sz w:val="24"/>
                <w:szCs w:val="32"/>
                <w:lang w:val="en-US" w:eastAsia="zh-CN" w:bidi="ar-SA"/>
              </w:rPr>
              <w:t>7405.7</w:t>
            </w:r>
            <w:r>
              <w:rPr>
                <w:rFonts w:hint="eastAsia" w:ascii="Times New Roman" w:hAnsi="Times New Roman" w:cs="Times New Roman"/>
                <w:b w:val="0"/>
                <w:bCs w:val="0"/>
                <w:color w:val="FF0000"/>
                <w:kern w:val="2"/>
                <w:sz w:val="24"/>
                <w:szCs w:val="32"/>
                <w:lang w:val="en-US" w:eastAsia="zh-CN" w:bidi="ar-SA"/>
              </w:rPr>
              <w:t>t</w:t>
            </w:r>
            <w:r>
              <w:rPr>
                <w:rFonts w:hint="default" w:ascii="Times New Roman" w:hAnsi="Times New Roman" w:eastAsia="宋体" w:cs="Times New Roman"/>
                <w:b w:val="0"/>
                <w:bCs w:val="0"/>
                <w:color w:val="FF0000"/>
                <w:kern w:val="2"/>
                <w:sz w:val="24"/>
                <w:szCs w:val="32"/>
                <w:lang w:val="en-US" w:eastAsia="zh-CN" w:bidi="ar-SA"/>
              </w:rPr>
              <w:t>/a</w:t>
            </w:r>
            <w:r>
              <w:rPr>
                <w:rFonts w:hint="eastAsia" w:cs="Times New Roman"/>
                <w:b w:val="0"/>
                <w:bCs w:val="0"/>
                <w:color w:val="FF0000"/>
                <w:kern w:val="2"/>
                <w:sz w:val="24"/>
                <w:szCs w:val="32"/>
                <w:lang w:val="en-US" w:eastAsia="zh-CN" w:bidi="ar-SA"/>
              </w:rPr>
              <w:t>（24.686t/d），接入市政污水管网。</w:t>
            </w:r>
          </w:p>
          <w:p>
            <w:pPr>
              <w:keepNext w:val="0"/>
              <w:keepLines w:val="0"/>
              <w:numPr>
                <w:ilvl w:val="0"/>
                <w:numId w:val="0"/>
              </w:numPr>
              <w:suppressLineNumbers w:val="0"/>
              <w:autoSpaceDE w:val="0"/>
              <w:autoSpaceDN w:val="0"/>
              <w:adjustRightInd w:val="0"/>
              <w:spacing w:before="0" w:beforeAutospacing="0" w:after="0" w:afterAutospacing="0" w:line="360" w:lineRule="auto"/>
              <w:ind w:left="0" w:right="0" w:rightChars="0" w:firstLine="480" w:firstLineChars="200"/>
              <w:jc w:val="both"/>
              <w:rPr>
                <w:rFonts w:hint="eastAsia" w:cs="Times New Roman"/>
                <w:color w:val="auto"/>
                <w:sz w:val="24"/>
                <w:szCs w:val="24"/>
                <w:lang w:val="en-US" w:eastAsia="zh-CN"/>
              </w:rPr>
            </w:pPr>
            <w:r>
              <w:rPr>
                <w:rFonts w:hint="eastAsia" w:cs="Times New Roman"/>
                <w:color w:val="auto"/>
                <w:sz w:val="24"/>
                <w:szCs w:val="24"/>
                <w:lang w:val="en-US" w:eastAsia="zh-CN"/>
              </w:rPr>
              <w:t>根据现有项目监测数据，污水处理站出水浓度如下表</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rPr>
              <w:t>表</w:t>
            </w:r>
            <w:r>
              <w:rPr>
                <w:rFonts w:hint="eastAsia" w:ascii="Times New Roman" w:hAnsi="Times New Roman" w:cs="Times New Roman"/>
                <w:b/>
                <w:color w:val="auto"/>
                <w:sz w:val="21"/>
                <w:szCs w:val="21"/>
                <w:highlight w:val="none"/>
                <w:lang w:val="en-US" w:eastAsia="zh-CN"/>
              </w:rPr>
              <w:t>4-</w:t>
            </w:r>
            <w:r>
              <w:rPr>
                <w:rFonts w:hint="eastAsia" w:cs="Times New Roman"/>
                <w:b/>
                <w:color w:val="auto"/>
                <w:sz w:val="21"/>
                <w:szCs w:val="21"/>
                <w:highlight w:val="none"/>
                <w:lang w:val="en-US" w:eastAsia="zh-CN"/>
              </w:rPr>
              <w:t xml:space="preserve">6 </w:t>
            </w:r>
            <w:r>
              <w:rPr>
                <w:rFonts w:hint="eastAsia" w:ascii="Times New Roman" w:hAnsi="Times New Roman" w:eastAsia="宋体" w:cs="Times New Roman"/>
                <w:b/>
                <w:color w:val="auto"/>
                <w:sz w:val="21"/>
                <w:szCs w:val="21"/>
                <w:highlight w:val="none"/>
                <w:lang w:val="en-US" w:eastAsia="zh-CN"/>
              </w:rPr>
              <w:t>现有污水处理站出水数据汇总表</w:t>
            </w:r>
          </w:p>
          <w:tbl>
            <w:tblPr>
              <w:tblStyle w:val="28"/>
              <w:tblW w:w="4997"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598"/>
              <w:gridCol w:w="1061"/>
              <w:gridCol w:w="1104"/>
              <w:gridCol w:w="1251"/>
              <w:gridCol w:w="1229"/>
              <w:gridCol w:w="1251"/>
              <w:gridCol w:w="91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949"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项目</w:t>
                  </w:r>
                </w:p>
              </w:tc>
              <w:tc>
                <w:tcPr>
                  <w:tcW w:w="630"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COD</w:t>
                  </w:r>
                </w:p>
              </w:tc>
              <w:tc>
                <w:tcPr>
                  <w:tcW w:w="656"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color w:val="auto"/>
                      <w:lang w:val="en-US" w:eastAsia="zh-CN"/>
                    </w:rPr>
                    <w:t>BOD</w:t>
                  </w:r>
                  <w:r>
                    <w:rPr>
                      <w:rFonts w:hint="eastAsia"/>
                      <w:color w:val="auto"/>
                      <w:vertAlign w:val="subscript"/>
                      <w:lang w:val="en-US" w:eastAsia="zh-CN"/>
                    </w:rPr>
                    <w:t>5</w:t>
                  </w:r>
                </w:p>
              </w:tc>
              <w:tc>
                <w:tcPr>
                  <w:tcW w:w="743"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SS</w:t>
                  </w:r>
                </w:p>
              </w:tc>
              <w:tc>
                <w:tcPr>
                  <w:tcW w:w="730"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sz w:val="18"/>
                      <w:szCs w:val="18"/>
                      <w:vertAlign w:val="baseline"/>
                      <w:lang w:val="en-US" w:eastAsia="zh-CN"/>
                    </w:rPr>
                  </w:pPr>
                  <w:r>
                    <w:rPr>
                      <w:rFonts w:hint="eastAsia" w:ascii="Times New Roman" w:hAnsi="Times New Roman" w:eastAsia="宋体" w:cs="Times New Roman"/>
                      <w:sz w:val="18"/>
                      <w:szCs w:val="18"/>
                      <w:vertAlign w:val="baseline"/>
                      <w:lang w:val="en-US" w:eastAsia="zh-CN"/>
                    </w:rPr>
                    <w:t>NH3-N</w:t>
                  </w:r>
                </w:p>
              </w:tc>
              <w:tc>
                <w:tcPr>
                  <w:tcW w:w="743"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TN</w:t>
                  </w:r>
                </w:p>
              </w:tc>
              <w:tc>
                <w:tcPr>
                  <w:tcW w:w="546"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ascii="Times New Roman" w:hAnsi="Times New Roman" w:eastAsia="宋体" w:cs="Times New Roman"/>
                      <w:sz w:val="18"/>
                      <w:szCs w:val="18"/>
                      <w:vertAlign w:val="baseline"/>
                      <w:lang w:val="en-US" w:eastAsia="zh-CN"/>
                    </w:rPr>
                  </w:pPr>
                  <w:r>
                    <w:rPr>
                      <w:rFonts w:hint="default" w:ascii="Times New Roman" w:hAnsi="Times New Roman" w:eastAsia="宋体" w:cs="Times New Roman"/>
                      <w:sz w:val="18"/>
                      <w:szCs w:val="18"/>
                      <w:vertAlign w:val="baseline"/>
                      <w:lang w:val="en-US" w:eastAsia="zh-CN"/>
                    </w:rPr>
                    <w:t>TP</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c>
                <w:tcPr>
                  <w:tcW w:w="949"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排放浓度（</w:t>
                  </w:r>
                  <w:r>
                    <w:rPr>
                      <w:rFonts w:hint="eastAsia"/>
                      <w:color w:val="auto"/>
                      <w:sz w:val="18"/>
                      <w:szCs w:val="18"/>
                      <w:lang w:val="en-US" w:eastAsia="zh-CN"/>
                    </w:rPr>
                    <w:t>mg/L</w:t>
                  </w:r>
                  <w:r>
                    <w:rPr>
                      <w:rFonts w:hint="eastAsia"/>
                      <w:sz w:val="18"/>
                      <w:szCs w:val="18"/>
                      <w:vertAlign w:val="baseline"/>
                      <w:lang w:val="en-US" w:eastAsia="zh-CN"/>
                    </w:rPr>
                    <w:t>）</w:t>
                  </w:r>
                </w:p>
              </w:tc>
              <w:tc>
                <w:tcPr>
                  <w:tcW w:w="630"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45.5</w:t>
                  </w:r>
                </w:p>
              </w:tc>
              <w:tc>
                <w:tcPr>
                  <w:tcW w:w="656"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13.5</w:t>
                  </w:r>
                </w:p>
              </w:tc>
              <w:tc>
                <w:tcPr>
                  <w:tcW w:w="743"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97.25</w:t>
                  </w:r>
                </w:p>
              </w:tc>
              <w:tc>
                <w:tcPr>
                  <w:tcW w:w="730"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0.21</w:t>
                  </w:r>
                </w:p>
              </w:tc>
              <w:tc>
                <w:tcPr>
                  <w:tcW w:w="743"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7.86</w:t>
                  </w:r>
                </w:p>
              </w:tc>
              <w:tc>
                <w:tcPr>
                  <w:tcW w:w="546" w:type="pct"/>
                  <w:tcBorders>
                    <w:tl2br w:val="nil"/>
                    <w:tr2bl w:val="nil"/>
                  </w:tcBorders>
                  <w:vAlign w:val="center"/>
                </w:tcPr>
                <w:p>
                  <w:pPr>
                    <w:pStyle w:val="13"/>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240" w:lineRule="auto"/>
                    <w:ind w:left="0" w:right="0"/>
                    <w:jc w:val="center"/>
                    <w:textAlignment w:val="auto"/>
                    <w:rPr>
                      <w:rFonts w:hint="default"/>
                      <w:sz w:val="18"/>
                      <w:szCs w:val="18"/>
                      <w:vertAlign w:val="baseline"/>
                      <w:lang w:val="en-US" w:eastAsia="zh-CN"/>
                    </w:rPr>
                  </w:pPr>
                  <w:r>
                    <w:rPr>
                      <w:rFonts w:hint="eastAsia"/>
                      <w:sz w:val="18"/>
                      <w:szCs w:val="18"/>
                      <w:vertAlign w:val="baseline"/>
                      <w:lang w:val="en-US" w:eastAsia="zh-CN"/>
                    </w:rPr>
                    <w:t>1.47</w:t>
                  </w:r>
                </w:p>
              </w:tc>
            </w:tr>
          </w:tbl>
          <w:p>
            <w:pPr>
              <w:keepNext w:val="0"/>
              <w:keepLines w:val="0"/>
              <w:numPr>
                <w:ilvl w:val="0"/>
                <w:numId w:val="0"/>
              </w:numPr>
              <w:suppressLineNumbers w:val="0"/>
              <w:autoSpaceDE w:val="0"/>
              <w:autoSpaceDN w:val="0"/>
              <w:adjustRightInd w:val="0"/>
              <w:spacing w:before="0" w:beforeAutospacing="0" w:after="0" w:afterAutospacing="0" w:line="360" w:lineRule="auto"/>
              <w:ind w:left="0" w:right="0" w:rightChars="0" w:firstLine="480" w:firstLineChars="200"/>
              <w:jc w:val="both"/>
              <w:rPr>
                <w:rFonts w:hint="default" w:ascii="Times New Roman" w:hAnsi="Times New Roman" w:cs="Times New Roman"/>
                <w:color w:val="auto"/>
                <w:sz w:val="24"/>
                <w:szCs w:val="24"/>
                <w:lang w:val="en-US" w:eastAsia="zh-CN"/>
              </w:rPr>
            </w:pPr>
            <w:r>
              <w:rPr>
                <w:rFonts w:hint="eastAsia" w:cs="Times New Roman"/>
                <w:color w:val="auto"/>
                <w:sz w:val="24"/>
                <w:szCs w:val="24"/>
                <w:lang w:val="en-US" w:eastAsia="zh-CN"/>
              </w:rPr>
              <w:t>本项目新增车间冲洗废水以及洗瓶废水进入已有污水处理站后出水浓度参照已有数据</w:t>
            </w:r>
          </w:p>
          <w:p>
            <w:pPr>
              <w:keepNext w:val="0"/>
              <w:keepLines w:val="0"/>
              <w:numPr>
                <w:ilvl w:val="0"/>
                <w:numId w:val="0"/>
              </w:numPr>
              <w:suppressLineNumbers w:val="0"/>
              <w:autoSpaceDE w:val="0"/>
              <w:autoSpaceDN w:val="0"/>
              <w:adjustRightInd w:val="0"/>
              <w:spacing w:before="0" w:beforeAutospacing="0" w:after="0" w:afterAutospacing="0" w:line="360" w:lineRule="auto"/>
              <w:ind w:left="0" w:right="0" w:rightChars="0" w:firstLine="480" w:firstLineChars="200"/>
              <w:jc w:val="both"/>
              <w:rPr>
                <w:rFonts w:hint="default" w:ascii="Times New Roman" w:hAnsi="Times New Roman" w:cs="Times New Roman"/>
                <w:color w:val="auto"/>
                <w:sz w:val="24"/>
                <w:szCs w:val="24"/>
                <w:lang w:val="en-US" w:eastAsia="zh-CN"/>
              </w:rPr>
            </w:pPr>
            <w:r>
              <w:rPr>
                <w:rFonts w:hint="default" w:ascii="Times New Roman" w:hAnsi="Times New Roman" w:cs="Times New Roman"/>
                <w:color w:val="auto"/>
                <w:sz w:val="24"/>
                <w:szCs w:val="24"/>
                <w:lang w:val="en-US" w:eastAsia="zh-CN"/>
              </w:rPr>
              <w:t>废水污染物产生及排放量情况详见</w:t>
            </w:r>
            <w:r>
              <w:rPr>
                <w:rFonts w:hint="eastAsia" w:ascii="Times New Roman" w:hAnsi="Times New Roman" w:cs="Times New Roman"/>
                <w:color w:val="auto"/>
                <w:sz w:val="24"/>
                <w:szCs w:val="24"/>
                <w:lang w:val="en-US" w:eastAsia="zh-CN"/>
              </w:rPr>
              <w:t>下表</w:t>
            </w:r>
            <w:r>
              <w:rPr>
                <w:rFonts w:hint="default" w:ascii="Times New Roman" w:hAnsi="Times New Roman" w:cs="Times New Roman"/>
                <w:color w:val="auto"/>
                <w:sz w:val="24"/>
                <w:szCs w:val="24"/>
                <w:lang w:val="en-US" w:eastAsia="zh-CN"/>
              </w:rPr>
              <w:t>。</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240" w:lineRule="auto"/>
              <w:ind w:left="0" w:right="0" w:firstLine="0" w:firstLineChars="0"/>
              <w:jc w:val="center"/>
              <w:textAlignment w:val="auto"/>
              <w:rPr>
                <w:rFonts w:hint="default" w:ascii="Times New Roman" w:hAnsi="Times New Roman" w:eastAsia="宋体" w:cs="Times New Roman"/>
                <w:b/>
                <w:color w:val="auto"/>
                <w:sz w:val="21"/>
                <w:szCs w:val="21"/>
                <w:highlight w:val="none"/>
              </w:rPr>
            </w:pPr>
            <w:r>
              <w:rPr>
                <w:rFonts w:hint="default" w:ascii="Times New Roman" w:hAnsi="Times New Roman" w:eastAsia="宋体" w:cs="Times New Roman"/>
                <w:b/>
                <w:color w:val="auto"/>
                <w:sz w:val="21"/>
                <w:szCs w:val="21"/>
                <w:highlight w:val="none"/>
              </w:rPr>
              <w:t>表</w:t>
            </w:r>
            <w:r>
              <w:rPr>
                <w:rFonts w:hint="eastAsia" w:ascii="Times New Roman" w:hAnsi="Times New Roman" w:cs="Times New Roman"/>
                <w:b/>
                <w:color w:val="auto"/>
                <w:sz w:val="21"/>
                <w:szCs w:val="21"/>
                <w:highlight w:val="none"/>
                <w:lang w:val="en-US" w:eastAsia="zh-CN"/>
              </w:rPr>
              <w:t>4-</w:t>
            </w:r>
            <w:r>
              <w:rPr>
                <w:rFonts w:hint="eastAsia" w:cs="Times New Roman"/>
                <w:b/>
                <w:color w:val="auto"/>
                <w:sz w:val="21"/>
                <w:szCs w:val="21"/>
                <w:highlight w:val="none"/>
                <w:lang w:val="en-US" w:eastAsia="zh-CN"/>
              </w:rPr>
              <w:t xml:space="preserve">7 </w:t>
            </w:r>
            <w:r>
              <w:rPr>
                <w:rFonts w:hint="default" w:ascii="Times New Roman" w:hAnsi="Times New Roman" w:eastAsia="宋体" w:cs="Times New Roman"/>
                <w:b/>
                <w:color w:val="auto"/>
                <w:sz w:val="21"/>
                <w:szCs w:val="21"/>
                <w:highlight w:val="none"/>
              </w:rPr>
              <w:t>废水处理前后水质情况表</w:t>
            </w:r>
          </w:p>
          <w:tbl>
            <w:tblPr>
              <w:tblStyle w:val="27"/>
              <w:tblW w:w="4998" w:type="pct"/>
              <w:tblInd w:w="0" w:type="dxa"/>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748"/>
              <w:gridCol w:w="1083"/>
              <w:gridCol w:w="916"/>
              <w:gridCol w:w="1056"/>
              <w:gridCol w:w="1085"/>
              <w:gridCol w:w="748"/>
              <w:gridCol w:w="1016"/>
              <w:gridCol w:w="1083"/>
              <w:gridCol w:w="680"/>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种类</w:t>
                  </w:r>
                </w:p>
              </w:tc>
              <w:tc>
                <w:tcPr>
                  <w:tcW w:w="64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污水量</w:t>
                  </w:r>
                  <w:r>
                    <w:rPr>
                      <w:rFonts w:hint="default" w:ascii="Times New Roman" w:hAnsi="Times New Roman" w:eastAsia="宋体" w:cs="Times New Roman"/>
                      <w:i w:val="0"/>
                      <w:iCs w:val="0"/>
                      <w:color w:val="000000"/>
                      <w:kern w:val="0"/>
                      <w:sz w:val="18"/>
                      <w:szCs w:val="18"/>
                      <w:u w:val="none"/>
                      <w:lang w:val="en-US" w:eastAsia="zh-CN" w:bidi="ar"/>
                    </w:rPr>
                    <w:t>t/a</w:t>
                  </w:r>
                </w:p>
              </w:tc>
              <w:tc>
                <w:tcPr>
                  <w:tcW w:w="5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污染物名称</w:t>
                  </w:r>
                </w:p>
              </w:tc>
              <w:tc>
                <w:tcPr>
                  <w:tcW w:w="1271"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污染物产生量</w:t>
                  </w:r>
                </w:p>
              </w:tc>
              <w:tc>
                <w:tcPr>
                  <w:tcW w:w="4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预处理措施</w:t>
                  </w:r>
                </w:p>
              </w:tc>
              <w:tc>
                <w:tcPr>
                  <w:tcW w:w="1246"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接管情况</w:t>
                  </w:r>
                </w:p>
              </w:tc>
              <w:tc>
                <w:tcPr>
                  <w:tcW w:w="40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排放</w:t>
                  </w:r>
                </w:p>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去向</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浓度</w:t>
                  </w:r>
                  <w:r>
                    <w:rPr>
                      <w:rFonts w:hint="default" w:ascii="Times New Roman" w:hAnsi="Times New Roman" w:eastAsia="宋体" w:cs="Times New Roman"/>
                      <w:i w:val="0"/>
                      <w:iCs w:val="0"/>
                      <w:color w:val="000000"/>
                      <w:kern w:val="0"/>
                      <w:sz w:val="18"/>
                      <w:szCs w:val="18"/>
                      <w:u w:val="none"/>
                      <w:lang w:val="en-US" w:eastAsia="zh-CN" w:bidi="ar"/>
                    </w:rPr>
                    <w:t>mg/L</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产生量</w:t>
                  </w:r>
                  <w:r>
                    <w:rPr>
                      <w:rFonts w:hint="default" w:ascii="Times New Roman" w:hAnsi="Times New Roman" w:eastAsia="宋体" w:cs="Times New Roman"/>
                      <w:i w:val="0"/>
                      <w:iCs w:val="0"/>
                      <w:color w:val="000000"/>
                      <w:kern w:val="0"/>
                      <w:sz w:val="18"/>
                      <w:szCs w:val="18"/>
                      <w:u w:val="none"/>
                      <w:lang w:val="en-US" w:eastAsia="zh-CN" w:bidi="ar"/>
                    </w:rPr>
                    <w:t>t/a</w:t>
                  </w:r>
                </w:p>
              </w:tc>
              <w:tc>
                <w:tcPr>
                  <w:tcW w:w="4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浓度</w:t>
                  </w:r>
                  <w:r>
                    <w:rPr>
                      <w:rFonts w:hint="default" w:ascii="Times New Roman" w:hAnsi="Times New Roman" w:eastAsia="宋体" w:cs="Times New Roman"/>
                      <w:i w:val="0"/>
                      <w:iCs w:val="0"/>
                      <w:color w:val="000000"/>
                      <w:kern w:val="0"/>
                      <w:sz w:val="18"/>
                      <w:szCs w:val="18"/>
                      <w:u w:val="none"/>
                      <w:lang w:val="en-US" w:eastAsia="zh-CN" w:bidi="ar"/>
                    </w:rPr>
                    <w:t>mg/L</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接管量</w:t>
                  </w:r>
                  <w:r>
                    <w:rPr>
                      <w:rFonts w:hint="default" w:ascii="Times New Roman" w:hAnsi="Times New Roman" w:eastAsia="宋体" w:cs="Times New Roman"/>
                      <w:i w:val="0"/>
                      <w:iCs w:val="0"/>
                      <w:color w:val="000000"/>
                      <w:kern w:val="0"/>
                      <w:sz w:val="18"/>
                      <w:szCs w:val="18"/>
                      <w:u w:val="none"/>
                      <w:lang w:val="en-US" w:eastAsia="zh-CN" w:bidi="ar"/>
                    </w:rPr>
                    <w:t>t/a</w:t>
                  </w:r>
                </w:p>
              </w:tc>
              <w:tc>
                <w:tcPr>
                  <w:tcW w:w="404" w:type="pct"/>
                  <w:vMerge w:val="continue"/>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车间冲洗废水</w:t>
                  </w:r>
                </w:p>
              </w:tc>
              <w:tc>
                <w:tcPr>
                  <w:tcW w:w="64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4613.7</w:t>
                  </w: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4.590 </w:t>
                  </w:r>
                </w:p>
              </w:tc>
              <w:tc>
                <w:tcPr>
                  <w:tcW w:w="4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厂区污水处理站</w:t>
                  </w: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45.5</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0.418 </w:t>
                  </w:r>
                </w:p>
              </w:tc>
              <w:tc>
                <w:tcPr>
                  <w:tcW w:w="40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龙湖污水处理厂</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BOD</w:t>
                  </w:r>
                  <w:r>
                    <w:rPr>
                      <w:rFonts w:hint="default" w:ascii="Times New Roman" w:hAnsi="Times New Roman" w:eastAsia="宋体" w:cs="Times New Roman"/>
                      <w:i w:val="0"/>
                      <w:iCs w:val="0"/>
                      <w:color w:val="000000"/>
                      <w:kern w:val="0"/>
                      <w:sz w:val="18"/>
                      <w:szCs w:val="18"/>
                      <w:u w:val="none"/>
                      <w:vertAlign w:val="subscript"/>
                      <w:lang w:val="en-US" w:eastAsia="zh-CN" w:bidi="ar"/>
                    </w:rPr>
                    <w:t>5</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1.836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0.124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3" w:hRule="atLeast"/>
              </w:trPr>
              <w:tc>
                <w:tcPr>
                  <w:tcW w:w="4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SS</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2.295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97.25</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0.893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w:t>
                  </w:r>
                  <w:r>
                    <w:rPr>
                      <w:rFonts w:hint="default" w:ascii="Times New Roman" w:hAnsi="Times New Roman" w:eastAsia="宋体" w:cs="Times New Roman"/>
                      <w:i w:val="0"/>
                      <w:iCs w:val="0"/>
                      <w:color w:val="000000"/>
                      <w:kern w:val="0"/>
                      <w:sz w:val="18"/>
                      <w:szCs w:val="18"/>
                      <w:u w:val="none"/>
                      <w:vertAlign w:val="subscript"/>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-N</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0.230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0.21</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0.002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3" w:hRule="atLeast"/>
              </w:trPr>
              <w:tc>
                <w:tcPr>
                  <w:tcW w:w="4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TN</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0.275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7.86</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0.072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52" w:hRule="atLeast"/>
              </w:trPr>
              <w:tc>
                <w:tcPr>
                  <w:tcW w:w="4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0.459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0.013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173" w:hRule="atLeast"/>
              </w:trPr>
              <w:tc>
                <w:tcPr>
                  <w:tcW w:w="4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洗瓶废水</w:t>
                  </w:r>
                </w:p>
              </w:tc>
              <w:tc>
                <w:tcPr>
                  <w:tcW w:w="64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51840</w:t>
                  </w: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7.776 </w:t>
                  </w:r>
                </w:p>
              </w:tc>
              <w:tc>
                <w:tcPr>
                  <w:tcW w:w="4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厂区污水处理站</w:t>
                  </w: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45.5</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2.359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BOD</w:t>
                  </w:r>
                  <w:r>
                    <w:rPr>
                      <w:rFonts w:hint="default" w:ascii="Times New Roman" w:hAnsi="Times New Roman" w:eastAsia="宋体" w:cs="Times New Roman"/>
                      <w:i w:val="0"/>
                      <w:iCs w:val="0"/>
                      <w:color w:val="000000"/>
                      <w:kern w:val="0"/>
                      <w:sz w:val="18"/>
                      <w:szCs w:val="18"/>
                      <w:u w:val="none"/>
                      <w:vertAlign w:val="subscript"/>
                      <w:lang w:val="en-US" w:eastAsia="zh-CN" w:bidi="ar"/>
                    </w:rPr>
                    <w:t>5</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5.184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0.700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SS</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25.920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97.25</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5.041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NH</w:t>
                  </w:r>
                  <w:r>
                    <w:rPr>
                      <w:rFonts w:hint="default" w:ascii="Times New Roman" w:hAnsi="Times New Roman" w:eastAsia="宋体" w:cs="Times New Roman"/>
                      <w:i w:val="0"/>
                      <w:iCs w:val="0"/>
                      <w:color w:val="000000"/>
                      <w:kern w:val="0"/>
                      <w:sz w:val="18"/>
                      <w:szCs w:val="18"/>
                      <w:u w:val="none"/>
                      <w:vertAlign w:val="subscript"/>
                      <w:lang w:val="en-US" w:eastAsia="zh-CN" w:bidi="ar"/>
                    </w:rPr>
                    <w:t>3</w:t>
                  </w:r>
                  <w:r>
                    <w:rPr>
                      <w:rFonts w:hint="default" w:ascii="Times New Roman" w:hAnsi="Times New Roman" w:eastAsia="宋体" w:cs="Times New Roman"/>
                      <w:i w:val="0"/>
                      <w:iCs w:val="0"/>
                      <w:color w:val="000000"/>
                      <w:kern w:val="0"/>
                      <w:sz w:val="18"/>
                      <w:szCs w:val="18"/>
                      <w:u w:val="none"/>
                      <w:lang w:val="en-US" w:eastAsia="zh-CN" w:bidi="ar"/>
                    </w:rPr>
                    <w:t>-N</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0.518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0.21</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0.011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TP</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0.259 </w:t>
                  </w:r>
                </w:p>
              </w:tc>
              <w:tc>
                <w:tcPr>
                  <w:tcW w:w="444"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1.47</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0.076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444"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浓水</w:t>
                  </w:r>
                </w:p>
              </w:tc>
              <w:tc>
                <w:tcPr>
                  <w:tcW w:w="64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7405.8</w:t>
                  </w: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COD</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0.370 </w:t>
                  </w:r>
                </w:p>
              </w:tc>
              <w:tc>
                <w:tcPr>
                  <w:tcW w:w="4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6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0.370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3" w:hRule="atLeast"/>
              </w:trPr>
              <w:tc>
                <w:tcPr>
                  <w:tcW w:w="44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643"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c>
                <w:tcPr>
                  <w:tcW w:w="5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SS</w:t>
                  </w:r>
                </w:p>
              </w:tc>
              <w:tc>
                <w:tcPr>
                  <w:tcW w:w="627"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644"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0.370 </w:t>
                  </w:r>
                </w:p>
              </w:tc>
              <w:tc>
                <w:tcPr>
                  <w:tcW w:w="444" w:type="pct"/>
                  <w:tcBorders>
                    <w:tl2br w:val="nil"/>
                    <w:tr2bl w:val="nil"/>
                  </w:tcBorders>
                  <w:shd w:val="clear" w:color="auto" w:fill="auto"/>
                  <w:noWrap/>
                  <w:vAlign w:val="center"/>
                </w:tcPr>
                <w:p>
                  <w:pPr>
                    <w:jc w:val="center"/>
                    <w:rPr>
                      <w:rFonts w:hint="default" w:ascii="Times New Roman" w:hAnsi="Times New Roman" w:eastAsia="宋体" w:cs="Times New Roman"/>
                      <w:i w:val="0"/>
                      <w:iCs w:val="0"/>
                      <w:color w:val="000000"/>
                      <w:sz w:val="18"/>
                      <w:szCs w:val="18"/>
                      <w:u w:val="none"/>
                    </w:rPr>
                  </w:pPr>
                </w:p>
              </w:tc>
              <w:tc>
                <w:tcPr>
                  <w:tcW w:w="603" w:type="pct"/>
                  <w:tcBorders>
                    <w:tl2br w:val="nil"/>
                    <w:tr2bl w:val="nil"/>
                  </w:tcBorders>
                  <w:shd w:val="clear" w:color="auto" w:fill="auto"/>
                  <w:noWrap/>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64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 xml:space="preserve">0.370 </w:t>
                  </w:r>
                </w:p>
              </w:tc>
              <w:tc>
                <w:tcPr>
                  <w:tcW w:w="404"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18"/>
                      <w:szCs w:val="18"/>
                      <w:u w:val="none"/>
                    </w:rPr>
                  </w:pPr>
                </w:p>
              </w:tc>
            </w:tr>
          </w:tbl>
          <w:p>
            <w:pPr>
              <w:keepNext w:val="0"/>
              <w:keepLines w:val="0"/>
              <w:suppressLineNumbers w:val="0"/>
              <w:spacing w:before="0" w:beforeAutospacing="0" w:after="0" w:afterAutospacing="0" w:line="360" w:lineRule="auto"/>
              <w:ind w:left="0" w:right="0"/>
              <w:rPr>
                <w:rFonts w:hint="default" w:cs="Times New Roman"/>
                <w:b/>
                <w:bCs/>
                <w:color w:val="auto"/>
                <w:sz w:val="24"/>
                <w:szCs w:val="24"/>
                <w:lang w:val="en-US" w:eastAsia="zh-CN"/>
              </w:rPr>
            </w:pPr>
            <w:r>
              <w:rPr>
                <w:rFonts w:hint="eastAsia" w:cs="Times New Roman"/>
                <w:b/>
                <w:bCs/>
                <w:color w:val="auto"/>
                <w:sz w:val="24"/>
                <w:szCs w:val="24"/>
                <w:lang w:val="en-US" w:eastAsia="zh-CN"/>
              </w:rPr>
              <w:t>备注：洗瓶废水含技改前。</w:t>
            </w:r>
          </w:p>
          <w:p>
            <w:pPr>
              <w:keepNext w:val="0"/>
              <w:keepLines w:val="0"/>
              <w:suppressLineNumbers w:val="0"/>
              <w:spacing w:before="0" w:beforeAutospacing="0" w:after="0" w:afterAutospacing="0" w:line="360" w:lineRule="auto"/>
              <w:ind w:left="0" w:right="0" w:firstLine="482" w:firstLineChars="200"/>
              <w:rPr>
                <w:rFonts w:hint="default" w:cs="Times New Roman"/>
                <w:b/>
                <w:bCs/>
                <w:color w:val="auto"/>
                <w:sz w:val="24"/>
                <w:szCs w:val="24"/>
                <w:lang w:val="en-US" w:eastAsia="zh-CN"/>
              </w:rPr>
            </w:pPr>
            <w:r>
              <w:rPr>
                <w:rFonts w:hint="eastAsia" w:cs="Times New Roman"/>
                <w:b/>
                <w:bCs/>
                <w:color w:val="auto"/>
                <w:sz w:val="24"/>
                <w:szCs w:val="24"/>
                <w:lang w:val="en-US" w:eastAsia="zh-CN"/>
              </w:rPr>
              <w:t>（2）项目废水污染物排放信息</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eastAsia="宋体" w:cs="Times New Roman"/>
                <w:b/>
                <w:bCs w:val="0"/>
                <w:color w:val="auto"/>
                <w:sz w:val="21"/>
                <w:szCs w:val="21"/>
                <w:lang w:val="en-US" w:eastAsia="zh-CN" w:bidi="ar-SA"/>
              </w:rPr>
            </w:pPr>
            <w:r>
              <w:rPr>
                <w:rFonts w:hint="eastAsia" w:cs="Times New Roman"/>
                <w:color w:val="auto"/>
                <w:sz w:val="24"/>
                <w:szCs w:val="24"/>
                <w:lang w:val="en-US" w:eastAsia="zh-CN"/>
              </w:rPr>
              <w:t>废水类别、污染物及污染治理设施信息见下表：</w:t>
            </w:r>
          </w:p>
          <w:p>
            <w:pPr>
              <w:keepNext w:val="0"/>
              <w:keepLines w:val="0"/>
              <w:suppressLineNumbers w:val="0"/>
              <w:bidi w:val="0"/>
              <w:spacing w:before="0" w:beforeAutospacing="0" w:after="0" w:afterAutospacing="0" w:line="360" w:lineRule="auto"/>
              <w:ind w:left="0" w:right="0" w:firstLine="422" w:firstLineChars="200"/>
              <w:jc w:val="center"/>
              <w:rPr>
                <w:rFonts w:hint="eastAsia"/>
                <w:b/>
                <w:bCs/>
                <w:color w:val="auto"/>
                <w:lang w:val="en-US" w:eastAsia="zh-CN"/>
              </w:rPr>
            </w:pPr>
            <w:r>
              <w:rPr>
                <w:rFonts w:hint="eastAsia"/>
                <w:b/>
                <w:bCs/>
                <w:color w:val="auto"/>
                <w:lang w:val="en-US" w:eastAsia="zh-CN"/>
              </w:rPr>
              <w:t>表4-8</w:t>
            </w:r>
            <w:r>
              <w:rPr>
                <w:rFonts w:hint="default"/>
                <w:b/>
                <w:bCs/>
                <w:color w:val="auto"/>
                <w:lang w:val="en-US" w:eastAsia="zh-CN"/>
              </w:rPr>
              <w:t xml:space="preserve"> </w:t>
            </w:r>
            <w:r>
              <w:rPr>
                <w:rFonts w:hint="eastAsia"/>
                <w:b/>
                <w:bCs/>
                <w:color w:val="auto"/>
                <w:lang w:val="en-US" w:eastAsia="zh-CN"/>
              </w:rPr>
              <w:t>废水排放口（间接）基本情况</w:t>
            </w:r>
            <w:r>
              <w:rPr>
                <w:rFonts w:hint="default"/>
                <w:b/>
                <w:bCs/>
                <w:color w:val="auto"/>
                <w:lang w:val="en-US" w:eastAsia="zh-CN"/>
              </w:rPr>
              <w:t>表</w:t>
            </w:r>
          </w:p>
          <w:tbl>
            <w:tblPr>
              <w:tblStyle w:val="27"/>
              <w:tblW w:w="5000"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396"/>
              <w:gridCol w:w="871"/>
              <w:gridCol w:w="1341"/>
              <w:gridCol w:w="1258"/>
              <w:gridCol w:w="711"/>
              <w:gridCol w:w="556"/>
              <w:gridCol w:w="396"/>
              <w:gridCol w:w="514"/>
              <w:gridCol w:w="554"/>
              <w:gridCol w:w="828"/>
              <w:gridCol w:w="993"/>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48"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序号</w:t>
                  </w:r>
                </w:p>
              </w:tc>
              <w:tc>
                <w:tcPr>
                  <w:tcW w:w="60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排放口编号</w:t>
                  </w:r>
                </w:p>
              </w:tc>
              <w:tc>
                <w:tcPr>
                  <w:tcW w:w="1085" w:type="pct"/>
                  <w:gridSpan w:val="2"/>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排放口坐标</w:t>
                  </w:r>
                </w:p>
              </w:tc>
              <w:tc>
                <w:tcPr>
                  <w:tcW w:w="449"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废水排放量（万t/a）</w:t>
                  </w:r>
                </w:p>
              </w:tc>
              <w:tc>
                <w:tcPr>
                  <w:tcW w:w="405"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排放去向</w:t>
                  </w:r>
                </w:p>
              </w:tc>
              <w:tc>
                <w:tcPr>
                  <w:tcW w:w="24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排放规律</w:t>
                  </w:r>
                </w:p>
              </w:tc>
              <w:tc>
                <w:tcPr>
                  <w:tcW w:w="39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间歇排放时段</w:t>
                  </w:r>
                </w:p>
              </w:tc>
              <w:tc>
                <w:tcPr>
                  <w:tcW w:w="1561" w:type="pct"/>
                  <w:gridSpan w:val="3"/>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受纳污水处理厂信息</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4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p>
              </w:tc>
              <w:tc>
                <w:tcPr>
                  <w:tcW w:w="60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p>
              </w:tc>
              <w:tc>
                <w:tcPr>
                  <w:tcW w:w="520"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经度</w:t>
                  </w:r>
                </w:p>
              </w:tc>
              <w:tc>
                <w:tcPr>
                  <w:tcW w:w="564"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highlight w:val="none"/>
                    </w:rPr>
                  </w:pPr>
                  <w:r>
                    <w:rPr>
                      <w:rFonts w:hint="default" w:ascii="Times New Roman" w:hAnsi="Times New Roman" w:cs="Times New Roman"/>
                      <w:bCs/>
                      <w:color w:val="auto"/>
                      <w:sz w:val="18"/>
                      <w:szCs w:val="18"/>
                      <w:highlight w:val="none"/>
                    </w:rPr>
                    <w:t>纬度</w:t>
                  </w:r>
                </w:p>
              </w:tc>
              <w:tc>
                <w:tcPr>
                  <w:tcW w:w="44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p>
              </w:tc>
              <w:tc>
                <w:tcPr>
                  <w:tcW w:w="40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p>
              </w:tc>
              <w:tc>
                <w:tcPr>
                  <w:tcW w:w="24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p>
              </w:tc>
              <w:tc>
                <w:tcPr>
                  <w:tcW w:w="39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p>
              </w:tc>
              <w:tc>
                <w:tcPr>
                  <w:tcW w:w="379"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名称</w:t>
                  </w:r>
                </w:p>
              </w:tc>
              <w:tc>
                <w:tcPr>
                  <w:tcW w:w="542"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污染物种类</w:t>
                  </w:r>
                </w:p>
              </w:tc>
              <w:tc>
                <w:tcPr>
                  <w:tcW w:w="640"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国家或地方污染物排放浓度限值（mg/L）</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48"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1</w:t>
                  </w:r>
                </w:p>
              </w:tc>
              <w:tc>
                <w:tcPr>
                  <w:tcW w:w="60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w w:val="100"/>
                      <w:kern w:val="2"/>
                      <w:sz w:val="18"/>
                      <w:szCs w:val="18"/>
                      <w:lang w:val="en-US" w:eastAsia="zh-CN" w:bidi="ar-SA"/>
                    </w:rPr>
                  </w:pPr>
                  <w:r>
                    <w:rPr>
                      <w:rFonts w:hint="default" w:ascii="Times New Roman" w:hAnsi="Times New Roman" w:eastAsia="宋体" w:cs="Times New Roman"/>
                      <w:bCs/>
                      <w:color w:val="auto"/>
                      <w:w w:val="100"/>
                      <w:kern w:val="2"/>
                      <w:sz w:val="18"/>
                      <w:szCs w:val="18"/>
                      <w:lang w:val="en-US" w:eastAsia="zh-CN" w:bidi="ar-SA"/>
                    </w:rPr>
                    <w:t>DW001</w:t>
                  </w:r>
                </w:p>
              </w:tc>
              <w:tc>
                <w:tcPr>
                  <w:tcW w:w="520"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w w:val="100"/>
                      <w:kern w:val="2"/>
                      <w:sz w:val="18"/>
                      <w:szCs w:val="18"/>
                      <w:highlight w:val="none"/>
                      <w:lang w:val="en-US" w:eastAsia="zh-CN" w:bidi="ar-SA"/>
                    </w:rPr>
                  </w:pPr>
                  <w:r>
                    <w:rPr>
                      <w:rFonts w:hint="default" w:ascii="Times New Roman" w:hAnsi="Times New Roman" w:eastAsia="宋体" w:cs="Times New Roman"/>
                      <w:bCs/>
                      <w:color w:val="auto"/>
                      <w:w w:val="100"/>
                      <w:kern w:val="2"/>
                      <w:sz w:val="18"/>
                      <w:szCs w:val="18"/>
                      <w:highlight w:val="none"/>
                      <w:lang w:val="en-US" w:eastAsia="zh-CN" w:bidi="ar-SA"/>
                    </w:rPr>
                    <w:t>11</w:t>
                  </w:r>
                  <w:r>
                    <w:rPr>
                      <w:rFonts w:hint="eastAsia" w:cs="Times New Roman"/>
                      <w:bCs/>
                      <w:color w:val="auto"/>
                      <w:w w:val="100"/>
                      <w:kern w:val="2"/>
                      <w:sz w:val="18"/>
                      <w:szCs w:val="18"/>
                      <w:highlight w:val="none"/>
                      <w:lang w:val="en-US" w:eastAsia="zh-CN" w:bidi="ar-SA"/>
                    </w:rPr>
                    <w:t>6</w:t>
                  </w:r>
                  <w:r>
                    <w:rPr>
                      <w:rFonts w:hint="default" w:ascii="Times New Roman" w:hAnsi="Times New Roman" w:eastAsia="宋体" w:cs="Times New Roman"/>
                      <w:bCs/>
                      <w:color w:val="auto"/>
                      <w:w w:val="100"/>
                      <w:kern w:val="2"/>
                      <w:sz w:val="18"/>
                      <w:szCs w:val="18"/>
                      <w:highlight w:val="none"/>
                      <w:lang w:val="en-US" w:eastAsia="zh-CN" w:bidi="ar-SA"/>
                    </w:rPr>
                    <w:t>°</w:t>
                  </w:r>
                  <w:r>
                    <w:rPr>
                      <w:rFonts w:hint="eastAsia" w:cs="Times New Roman"/>
                      <w:bCs/>
                      <w:color w:val="auto"/>
                      <w:w w:val="100"/>
                      <w:kern w:val="2"/>
                      <w:sz w:val="18"/>
                      <w:szCs w:val="18"/>
                      <w:highlight w:val="none"/>
                      <w:lang w:val="en-US" w:eastAsia="zh-CN" w:bidi="ar-SA"/>
                    </w:rPr>
                    <w:t>56</w:t>
                  </w:r>
                  <w:r>
                    <w:rPr>
                      <w:rFonts w:hint="default" w:ascii="Times New Roman" w:hAnsi="Times New Roman" w:eastAsia="宋体" w:cs="Times New Roman"/>
                      <w:bCs/>
                      <w:color w:val="auto"/>
                      <w:w w:val="100"/>
                      <w:kern w:val="2"/>
                      <w:sz w:val="18"/>
                      <w:szCs w:val="18"/>
                      <w:highlight w:val="none"/>
                      <w:lang w:val="en-US" w:eastAsia="zh-CN" w:bidi="ar-SA"/>
                    </w:rPr>
                    <w:t>′</w:t>
                  </w:r>
                  <w:r>
                    <w:rPr>
                      <w:rFonts w:hint="eastAsia" w:cs="Times New Roman"/>
                      <w:bCs/>
                      <w:color w:val="auto"/>
                      <w:w w:val="100"/>
                      <w:kern w:val="2"/>
                      <w:sz w:val="18"/>
                      <w:szCs w:val="18"/>
                      <w:highlight w:val="none"/>
                      <w:lang w:val="en-US" w:eastAsia="zh-CN" w:bidi="ar-SA"/>
                    </w:rPr>
                    <w:t>20.529</w:t>
                  </w:r>
                  <w:r>
                    <w:rPr>
                      <w:rFonts w:hint="default" w:ascii="Times New Roman" w:hAnsi="Times New Roman" w:eastAsia="宋体" w:cs="Times New Roman"/>
                      <w:bCs/>
                      <w:color w:val="auto"/>
                      <w:w w:val="100"/>
                      <w:kern w:val="2"/>
                      <w:sz w:val="18"/>
                      <w:szCs w:val="18"/>
                      <w:highlight w:val="none"/>
                      <w:lang w:val="en-US" w:eastAsia="zh-CN" w:bidi="ar-SA"/>
                    </w:rPr>
                    <w:t>″</w:t>
                  </w:r>
                </w:p>
              </w:tc>
              <w:tc>
                <w:tcPr>
                  <w:tcW w:w="564"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w w:val="100"/>
                      <w:kern w:val="2"/>
                      <w:sz w:val="18"/>
                      <w:szCs w:val="18"/>
                      <w:highlight w:val="none"/>
                      <w:lang w:val="en-US" w:eastAsia="zh-CN" w:bidi="ar-SA"/>
                    </w:rPr>
                  </w:pPr>
                  <w:r>
                    <w:rPr>
                      <w:rFonts w:hint="eastAsia" w:cs="Times New Roman"/>
                      <w:bCs/>
                      <w:color w:val="auto"/>
                      <w:w w:val="100"/>
                      <w:kern w:val="2"/>
                      <w:sz w:val="18"/>
                      <w:szCs w:val="18"/>
                      <w:highlight w:val="none"/>
                      <w:lang w:val="en-US" w:eastAsia="zh-CN" w:bidi="ar-SA"/>
                    </w:rPr>
                    <w:t>33</w:t>
                  </w:r>
                  <w:r>
                    <w:rPr>
                      <w:rFonts w:hint="default" w:ascii="Times New Roman" w:hAnsi="Times New Roman" w:eastAsia="宋体" w:cs="Times New Roman"/>
                      <w:bCs/>
                      <w:color w:val="auto"/>
                      <w:w w:val="100"/>
                      <w:kern w:val="2"/>
                      <w:sz w:val="18"/>
                      <w:szCs w:val="18"/>
                      <w:highlight w:val="none"/>
                      <w:lang w:val="en-US" w:eastAsia="zh-CN" w:bidi="ar-SA"/>
                    </w:rPr>
                    <w:t>°</w:t>
                  </w:r>
                  <w:r>
                    <w:rPr>
                      <w:rFonts w:hint="eastAsia" w:cs="Times New Roman"/>
                      <w:bCs/>
                      <w:color w:val="auto"/>
                      <w:w w:val="100"/>
                      <w:kern w:val="2"/>
                      <w:sz w:val="18"/>
                      <w:szCs w:val="18"/>
                      <w:highlight w:val="none"/>
                      <w:lang w:val="en-US" w:eastAsia="zh-CN" w:bidi="ar-SA"/>
                    </w:rPr>
                    <w:t>59</w:t>
                  </w:r>
                  <w:r>
                    <w:rPr>
                      <w:rFonts w:hint="default" w:ascii="Times New Roman" w:hAnsi="Times New Roman" w:eastAsia="宋体" w:cs="Times New Roman"/>
                      <w:bCs/>
                      <w:color w:val="auto"/>
                      <w:w w:val="100"/>
                      <w:kern w:val="2"/>
                      <w:sz w:val="18"/>
                      <w:szCs w:val="18"/>
                      <w:highlight w:val="none"/>
                      <w:lang w:val="en-US" w:eastAsia="zh-CN" w:bidi="ar-SA"/>
                    </w:rPr>
                    <w:t>′</w:t>
                  </w:r>
                  <w:r>
                    <w:rPr>
                      <w:rFonts w:hint="eastAsia" w:cs="Times New Roman"/>
                      <w:bCs/>
                      <w:color w:val="auto"/>
                      <w:w w:val="100"/>
                      <w:kern w:val="2"/>
                      <w:sz w:val="18"/>
                      <w:szCs w:val="18"/>
                      <w:highlight w:val="none"/>
                      <w:lang w:val="en-US" w:eastAsia="zh-CN" w:bidi="ar-SA"/>
                    </w:rPr>
                    <w:t>28.500</w:t>
                  </w:r>
                  <w:r>
                    <w:rPr>
                      <w:rFonts w:hint="default" w:ascii="Times New Roman" w:hAnsi="Times New Roman" w:eastAsia="宋体" w:cs="Times New Roman"/>
                      <w:bCs/>
                      <w:color w:val="auto"/>
                      <w:w w:val="100"/>
                      <w:kern w:val="2"/>
                      <w:sz w:val="18"/>
                      <w:szCs w:val="18"/>
                      <w:highlight w:val="none"/>
                      <w:lang w:val="en-US" w:eastAsia="zh-CN" w:bidi="ar-SA"/>
                    </w:rPr>
                    <w:t>″</w:t>
                  </w:r>
                </w:p>
              </w:tc>
              <w:tc>
                <w:tcPr>
                  <w:tcW w:w="449"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w w:val="100"/>
                      <w:kern w:val="2"/>
                      <w:sz w:val="18"/>
                      <w:szCs w:val="18"/>
                      <w:lang w:val="en-US" w:eastAsia="zh-CN" w:bidi="ar-SA"/>
                    </w:rPr>
                  </w:pPr>
                  <w:r>
                    <w:rPr>
                      <w:rFonts w:hint="eastAsia" w:cs="Times New Roman"/>
                      <w:bCs/>
                      <w:color w:val="auto"/>
                      <w:w w:val="100"/>
                      <w:kern w:val="2"/>
                      <w:sz w:val="18"/>
                      <w:szCs w:val="18"/>
                      <w:lang w:val="en-US" w:eastAsia="zh-CN" w:bidi="ar-SA"/>
                    </w:rPr>
                    <w:t>4.5576</w:t>
                  </w:r>
                </w:p>
              </w:tc>
              <w:tc>
                <w:tcPr>
                  <w:tcW w:w="405" w:type="pct"/>
                  <w:vMerge w:val="restart"/>
                  <w:tcBorders>
                    <w:tl2br w:val="nil"/>
                    <w:tr2bl w:val="nil"/>
                  </w:tcBorders>
                  <w:noWrap w:val="0"/>
                  <w:vAlign w:val="center"/>
                </w:tcPr>
                <w:p>
                  <w:pPr>
                    <w:bidi w:val="0"/>
                    <w:jc w:val="both"/>
                    <w:rPr>
                      <w:color w:val="auto"/>
                      <w:sz w:val="18"/>
                      <w:szCs w:val="18"/>
                    </w:rPr>
                  </w:pPr>
                  <w:r>
                    <w:rPr>
                      <w:rFonts w:hint="eastAsia"/>
                      <w:color w:val="auto"/>
                      <w:sz w:val="18"/>
                      <w:szCs w:val="18"/>
                      <w:lang w:val="en-US" w:eastAsia="zh-CN"/>
                    </w:rPr>
                    <w:t>龙湖</w:t>
                  </w:r>
                </w:p>
                <w:p>
                  <w:pPr>
                    <w:bidi w:val="0"/>
                    <w:jc w:val="both"/>
                    <w:rPr>
                      <w:color w:val="auto"/>
                      <w:sz w:val="18"/>
                      <w:szCs w:val="18"/>
                    </w:rPr>
                  </w:pPr>
                  <w:r>
                    <w:rPr>
                      <w:rFonts w:hint="eastAsia"/>
                      <w:color w:val="auto"/>
                      <w:sz w:val="18"/>
                      <w:szCs w:val="18"/>
                      <w:lang w:val="en-US" w:eastAsia="zh-CN"/>
                    </w:rPr>
                    <w:t>污水处理</w:t>
                  </w:r>
                </w:p>
                <w:p>
                  <w:pPr>
                    <w:keepNext w:val="0"/>
                    <w:keepLines w:val="0"/>
                    <w:pageBreakBefore w:val="0"/>
                    <w:kinsoku/>
                    <w:wordWrap/>
                    <w:overflowPunct/>
                    <w:topLinePunct w:val="0"/>
                    <w:autoSpaceDE/>
                    <w:autoSpaceDN/>
                    <w:bidi w:val="0"/>
                    <w:adjustRightInd/>
                    <w:spacing w:line="276" w:lineRule="auto"/>
                    <w:jc w:val="both"/>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bCs/>
                      <w:color w:val="auto"/>
                      <w:sz w:val="18"/>
                      <w:szCs w:val="18"/>
                      <w:lang w:val="en-US" w:eastAsia="zh-CN"/>
                    </w:rPr>
                    <w:t>厂</w:t>
                  </w:r>
                </w:p>
              </w:tc>
              <w:tc>
                <w:tcPr>
                  <w:tcW w:w="24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sz w:val="18"/>
                      <w:szCs w:val="18"/>
                      <w:lang w:val="en-US" w:eastAsia="zh-CN"/>
                    </w:rPr>
                  </w:pPr>
                  <w:r>
                    <w:rPr>
                      <w:rFonts w:hint="default" w:ascii="Times New Roman" w:hAnsi="Times New Roman" w:cs="Times New Roman"/>
                      <w:bCs/>
                      <w:color w:val="auto"/>
                      <w:sz w:val="18"/>
                      <w:szCs w:val="18"/>
                      <w:lang w:val="en-US" w:eastAsia="zh-CN"/>
                    </w:rPr>
                    <w:t>间歇</w:t>
                  </w:r>
                </w:p>
              </w:tc>
              <w:tc>
                <w:tcPr>
                  <w:tcW w:w="396" w:type="pct"/>
                  <w:vMerge w:val="restar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w:t>
                  </w:r>
                </w:p>
              </w:tc>
              <w:tc>
                <w:tcPr>
                  <w:tcW w:w="379" w:type="pct"/>
                  <w:vMerge w:val="restart"/>
                  <w:tcBorders>
                    <w:tl2br w:val="nil"/>
                    <w:tr2bl w:val="nil"/>
                  </w:tcBorders>
                  <w:noWrap w:val="0"/>
                  <w:vAlign w:val="center"/>
                </w:tcPr>
                <w:p>
                  <w:pPr>
                    <w:bidi w:val="0"/>
                    <w:jc w:val="both"/>
                    <w:rPr>
                      <w:color w:val="auto"/>
                      <w:sz w:val="18"/>
                      <w:szCs w:val="18"/>
                    </w:rPr>
                  </w:pPr>
                  <w:r>
                    <w:rPr>
                      <w:rFonts w:hint="eastAsia"/>
                      <w:color w:val="auto"/>
                      <w:sz w:val="18"/>
                      <w:szCs w:val="18"/>
                      <w:lang w:val="en-US" w:eastAsia="zh-CN"/>
                    </w:rPr>
                    <w:t>龙湖</w:t>
                  </w:r>
                </w:p>
                <w:p>
                  <w:pPr>
                    <w:bidi w:val="0"/>
                    <w:jc w:val="both"/>
                    <w:rPr>
                      <w:color w:val="auto"/>
                      <w:sz w:val="18"/>
                      <w:szCs w:val="18"/>
                    </w:rPr>
                  </w:pPr>
                  <w:r>
                    <w:rPr>
                      <w:rFonts w:hint="eastAsia"/>
                      <w:color w:val="auto"/>
                      <w:sz w:val="18"/>
                      <w:szCs w:val="18"/>
                      <w:lang w:val="en-US" w:eastAsia="zh-CN"/>
                    </w:rPr>
                    <w:t>污水处理</w:t>
                  </w:r>
                </w:p>
                <w:p>
                  <w:pPr>
                    <w:keepNext w:val="0"/>
                    <w:keepLines w:val="0"/>
                    <w:pageBreakBefore w:val="0"/>
                    <w:kinsoku/>
                    <w:wordWrap/>
                    <w:overflowPunct/>
                    <w:topLinePunct w:val="0"/>
                    <w:autoSpaceDE/>
                    <w:autoSpaceDN/>
                    <w:bidi w:val="0"/>
                    <w:adjustRightInd/>
                    <w:spacing w:line="276" w:lineRule="auto"/>
                    <w:jc w:val="both"/>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厂</w:t>
                  </w:r>
                </w:p>
              </w:tc>
              <w:tc>
                <w:tcPr>
                  <w:tcW w:w="542"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COD</w:t>
                  </w:r>
                </w:p>
              </w:tc>
              <w:tc>
                <w:tcPr>
                  <w:tcW w:w="6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76" w:lineRule="auto"/>
                    <w:jc w:val="center"/>
                    <w:textAlignment w:val="center"/>
                    <w:rPr>
                      <w:rFonts w:hint="default" w:ascii="Times New Roman" w:hAnsi="Times New Roman" w:eastAsia="宋体" w:cs="Times New Roman"/>
                      <w:bCs/>
                      <w:color w:val="auto"/>
                      <w:sz w:val="18"/>
                      <w:szCs w:val="18"/>
                      <w:lang w:val="en-US" w:eastAsia="zh-CN"/>
                    </w:rPr>
                  </w:pPr>
                  <w:r>
                    <w:rPr>
                      <w:rFonts w:hint="eastAsia" w:cs="Times New Roman"/>
                      <w:color w:val="auto"/>
                      <w:kern w:val="0"/>
                      <w:sz w:val="18"/>
                      <w:szCs w:val="18"/>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4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60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56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44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40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24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9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7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42"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rPr>
                    <w:t>BOD</w:t>
                  </w:r>
                  <w:r>
                    <w:rPr>
                      <w:rFonts w:hint="default" w:ascii="Times New Roman" w:hAnsi="Times New Roman" w:eastAsia="宋体" w:cs="Times New Roman"/>
                      <w:bCs/>
                      <w:color w:val="auto"/>
                      <w:sz w:val="18"/>
                      <w:szCs w:val="18"/>
                      <w:vertAlign w:val="subscript"/>
                    </w:rPr>
                    <w:t>5</w:t>
                  </w:r>
                </w:p>
              </w:tc>
              <w:tc>
                <w:tcPr>
                  <w:tcW w:w="640"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sz w:val="18"/>
                      <w:szCs w:val="18"/>
                      <w:lang w:val="en-US" w:eastAsia="zh-CN"/>
                    </w:rPr>
                  </w:pPr>
                  <w:r>
                    <w:rPr>
                      <w:rFonts w:hint="default" w:ascii="Times New Roman" w:hAnsi="Times New Roman" w:eastAsia="宋体" w:cs="Times New Roman"/>
                      <w:bCs/>
                      <w:color w:val="auto"/>
                      <w:sz w:val="18"/>
                      <w:szCs w:val="18"/>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4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60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56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44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40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24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9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7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42"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cs="Times New Roman"/>
                      <w:bCs/>
                      <w:color w:val="auto"/>
                      <w:sz w:val="18"/>
                      <w:szCs w:val="18"/>
                    </w:rPr>
                  </w:pPr>
                  <w:r>
                    <w:rPr>
                      <w:rFonts w:hint="default" w:ascii="Times New Roman" w:hAnsi="Times New Roman" w:cs="Times New Roman"/>
                      <w:bCs/>
                      <w:color w:val="auto"/>
                      <w:sz w:val="18"/>
                      <w:szCs w:val="18"/>
                    </w:rPr>
                    <w:t>SS</w:t>
                  </w:r>
                </w:p>
              </w:tc>
              <w:tc>
                <w:tcPr>
                  <w:tcW w:w="6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76" w:lineRule="auto"/>
                    <w:jc w:val="center"/>
                    <w:textAlignment w:val="center"/>
                    <w:rPr>
                      <w:rFonts w:hint="default" w:ascii="Times New Roman" w:hAnsi="Times New Roman" w:cs="Times New Roman"/>
                      <w:bCs/>
                      <w:color w:val="auto"/>
                      <w:sz w:val="18"/>
                      <w:szCs w:val="18"/>
                    </w:rPr>
                  </w:pPr>
                  <w:r>
                    <w:rPr>
                      <w:rFonts w:hint="default" w:ascii="Times New Roman" w:hAnsi="Times New Roman" w:cs="Times New Roman"/>
                      <w:color w:val="auto"/>
                      <w:kern w:val="0"/>
                      <w:sz w:val="18"/>
                      <w:szCs w:val="18"/>
                    </w:rPr>
                    <w:t>10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4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60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56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44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40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24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9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7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42"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kern w:val="2"/>
                      <w:sz w:val="18"/>
                      <w:szCs w:val="18"/>
                      <w:lang w:val="en-US" w:eastAsia="zh-CN" w:bidi="ar-SA"/>
                    </w:rPr>
                  </w:pPr>
                  <w:r>
                    <w:rPr>
                      <w:rFonts w:hint="default" w:ascii="Times New Roman" w:hAnsi="Times New Roman" w:cs="Times New Roman"/>
                      <w:bCs/>
                      <w:color w:val="auto"/>
                      <w:sz w:val="18"/>
                      <w:szCs w:val="18"/>
                    </w:rPr>
                    <w:t>NH</w:t>
                  </w:r>
                  <w:r>
                    <w:rPr>
                      <w:rFonts w:hint="default" w:ascii="Times New Roman" w:hAnsi="Times New Roman" w:cs="Times New Roman"/>
                      <w:bCs/>
                      <w:color w:val="auto"/>
                      <w:sz w:val="18"/>
                      <w:szCs w:val="18"/>
                      <w:vertAlign w:val="subscript"/>
                    </w:rPr>
                    <w:t>3</w:t>
                  </w:r>
                  <w:r>
                    <w:rPr>
                      <w:rFonts w:hint="default" w:ascii="Times New Roman" w:hAnsi="Times New Roman" w:cs="Times New Roman"/>
                      <w:bCs/>
                      <w:color w:val="auto"/>
                      <w:sz w:val="18"/>
                      <w:szCs w:val="18"/>
                    </w:rPr>
                    <w:t>-N</w:t>
                  </w:r>
                </w:p>
              </w:tc>
              <w:tc>
                <w:tcPr>
                  <w:tcW w:w="6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76" w:lineRule="auto"/>
                    <w:jc w:val="center"/>
                    <w:textAlignment w:val="center"/>
                    <w:rPr>
                      <w:rFonts w:hint="default" w:ascii="Times New Roman" w:hAnsi="Times New Roman" w:eastAsia="宋体" w:cs="Times New Roman"/>
                      <w:bCs/>
                      <w:color w:val="auto"/>
                      <w:kern w:val="2"/>
                      <w:sz w:val="18"/>
                      <w:szCs w:val="18"/>
                      <w:lang w:val="en-US" w:eastAsia="zh-CN" w:bidi="ar-SA"/>
                    </w:rPr>
                  </w:pPr>
                  <w:r>
                    <w:rPr>
                      <w:rFonts w:hint="eastAsia" w:cs="Times New Roman"/>
                      <w:color w:val="auto"/>
                      <w:kern w:val="0"/>
                      <w:sz w:val="18"/>
                      <w:szCs w:val="18"/>
                      <w:lang w:val="en-US" w:eastAsia="zh-CN"/>
                    </w:rPr>
                    <w:t>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4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60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56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44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40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24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9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7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42"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TN</w:t>
                  </w:r>
                </w:p>
              </w:tc>
              <w:tc>
                <w:tcPr>
                  <w:tcW w:w="6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76" w:lineRule="auto"/>
                    <w:jc w:val="center"/>
                    <w:textAlignment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15</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48"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60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20"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564"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highlight w:val="yellow"/>
                    </w:rPr>
                  </w:pPr>
                </w:p>
              </w:tc>
              <w:tc>
                <w:tcPr>
                  <w:tcW w:w="44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405"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24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96"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379" w:type="pct"/>
                  <w:vMerge w:val="continue"/>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rPr>
                      <w:rFonts w:hint="default" w:ascii="Times New Roman" w:hAnsi="Times New Roman" w:cs="Times New Roman"/>
                      <w:bCs/>
                      <w:color w:val="auto"/>
                      <w:sz w:val="18"/>
                      <w:szCs w:val="18"/>
                    </w:rPr>
                  </w:pPr>
                </w:p>
              </w:tc>
              <w:tc>
                <w:tcPr>
                  <w:tcW w:w="542" w:type="pct"/>
                  <w:tcBorders>
                    <w:tl2br w:val="nil"/>
                    <w:tr2bl w:val="nil"/>
                  </w:tcBorders>
                  <w:noWrap w:val="0"/>
                  <w:vAlign w:val="center"/>
                </w:tcPr>
                <w:p>
                  <w:pPr>
                    <w:keepNext w:val="0"/>
                    <w:keepLines w:val="0"/>
                    <w:pageBreakBefore w:val="0"/>
                    <w:kinsoku/>
                    <w:wordWrap/>
                    <w:overflowPunct/>
                    <w:topLinePunct w:val="0"/>
                    <w:autoSpaceDE/>
                    <w:autoSpaceDN/>
                    <w:bidi w:val="0"/>
                    <w:adjustRightInd/>
                    <w:spacing w:line="276" w:lineRule="auto"/>
                    <w:jc w:val="center"/>
                    <w:rPr>
                      <w:rFonts w:hint="default" w:ascii="Times New Roman" w:hAnsi="Times New Roman" w:eastAsia="宋体" w:cs="Times New Roman"/>
                      <w:bCs/>
                      <w:color w:val="auto"/>
                      <w:sz w:val="18"/>
                      <w:szCs w:val="18"/>
                      <w:lang w:val="en-US" w:eastAsia="zh-CN"/>
                    </w:rPr>
                  </w:pPr>
                  <w:r>
                    <w:rPr>
                      <w:rFonts w:hint="eastAsia" w:cs="Times New Roman"/>
                      <w:bCs/>
                      <w:color w:val="auto"/>
                      <w:sz w:val="18"/>
                      <w:szCs w:val="18"/>
                      <w:lang w:val="en-US" w:eastAsia="zh-CN"/>
                    </w:rPr>
                    <w:t>TP</w:t>
                  </w:r>
                </w:p>
              </w:tc>
              <w:tc>
                <w:tcPr>
                  <w:tcW w:w="640" w:type="pct"/>
                  <w:tcBorders>
                    <w:tl2br w:val="nil"/>
                    <w:tr2bl w:val="nil"/>
                  </w:tcBorders>
                  <w:noWrap w:val="0"/>
                  <w:vAlign w:val="center"/>
                </w:tcPr>
                <w:p>
                  <w:pPr>
                    <w:keepNext w:val="0"/>
                    <w:keepLines w:val="0"/>
                    <w:pageBreakBefore w:val="0"/>
                    <w:widowControl/>
                    <w:kinsoku/>
                    <w:wordWrap/>
                    <w:overflowPunct/>
                    <w:topLinePunct w:val="0"/>
                    <w:autoSpaceDE/>
                    <w:autoSpaceDN/>
                    <w:bidi w:val="0"/>
                    <w:adjustRightInd/>
                    <w:snapToGrid w:val="0"/>
                    <w:spacing w:line="276" w:lineRule="auto"/>
                    <w:jc w:val="center"/>
                    <w:textAlignment w:val="center"/>
                    <w:rPr>
                      <w:rFonts w:hint="default" w:cs="Times New Roman"/>
                      <w:color w:val="auto"/>
                      <w:kern w:val="0"/>
                      <w:sz w:val="18"/>
                      <w:szCs w:val="18"/>
                      <w:lang w:val="en-US" w:eastAsia="zh-CN"/>
                    </w:rPr>
                  </w:pPr>
                  <w:r>
                    <w:rPr>
                      <w:rFonts w:hint="eastAsia" w:cs="Times New Roman"/>
                      <w:color w:val="auto"/>
                      <w:kern w:val="0"/>
                      <w:sz w:val="18"/>
                      <w:szCs w:val="18"/>
                      <w:lang w:val="en-US" w:eastAsia="zh-CN"/>
                    </w:rPr>
                    <w:t>0.5</w:t>
                  </w:r>
                </w:p>
              </w:tc>
            </w:tr>
          </w:tbl>
          <w:p>
            <w:pPr>
              <w:keepNext w:val="0"/>
              <w:keepLines w:val="0"/>
              <w:widowControl w:val="0"/>
              <w:suppressLineNumbers w:val="0"/>
              <w:autoSpaceDE w:val="0"/>
              <w:autoSpaceDN w:val="0"/>
              <w:adjustRightInd w:val="0"/>
              <w:spacing w:before="0" w:beforeAutospacing="0" w:after="0" w:afterAutospacing="0" w:line="360" w:lineRule="auto"/>
              <w:ind w:left="0" w:right="0" w:firstLine="422" w:firstLineChars="200"/>
              <w:jc w:val="center"/>
              <w:rPr>
                <w:rFonts w:hint="default" w:ascii="Times New Roman" w:hAnsi="Times New Roman" w:eastAsia="宋体" w:cs="Times New Roman"/>
                <w:b/>
                <w:bCs w:val="0"/>
                <w:color w:val="auto"/>
                <w:sz w:val="21"/>
                <w:szCs w:val="21"/>
                <w:lang w:val="en-US" w:eastAsia="zh-CN" w:bidi="ar-SA"/>
              </w:rPr>
            </w:pPr>
            <w:r>
              <w:rPr>
                <w:rFonts w:hint="eastAsia" w:ascii="Times New Roman" w:hAnsi="Times New Roman" w:eastAsia="宋体" w:cs="Times New Roman"/>
                <w:b/>
                <w:bCs w:val="0"/>
                <w:color w:val="auto"/>
                <w:sz w:val="21"/>
                <w:szCs w:val="21"/>
                <w:lang w:val="en-US" w:eastAsia="zh-CN" w:bidi="ar-SA"/>
              </w:rPr>
              <w:t>表4-</w:t>
            </w:r>
            <w:r>
              <w:rPr>
                <w:rFonts w:hint="eastAsia" w:cs="Times New Roman"/>
                <w:b/>
                <w:bCs w:val="0"/>
                <w:color w:val="auto"/>
                <w:sz w:val="21"/>
                <w:szCs w:val="21"/>
                <w:lang w:val="en-US" w:eastAsia="zh-CN" w:bidi="ar-SA"/>
              </w:rPr>
              <w:t xml:space="preserve">9  </w:t>
            </w:r>
            <w:r>
              <w:rPr>
                <w:rFonts w:hint="eastAsia" w:ascii="Times New Roman" w:hAnsi="Times New Roman" w:eastAsia="宋体" w:cs="Times New Roman"/>
                <w:b/>
                <w:bCs w:val="0"/>
                <w:color w:val="auto"/>
                <w:sz w:val="21"/>
                <w:szCs w:val="21"/>
                <w:lang w:val="en-US" w:eastAsia="zh-CN" w:bidi="ar-SA"/>
              </w:rPr>
              <w:t>废水类别、污染物及污染治理设施信息表</w:t>
            </w:r>
          </w:p>
          <w:tbl>
            <w:tblPr>
              <w:tblStyle w:val="2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9"/>
              <w:gridCol w:w="851"/>
              <w:gridCol w:w="583"/>
              <w:gridCol w:w="608"/>
              <w:gridCol w:w="766"/>
              <w:gridCol w:w="966"/>
              <w:gridCol w:w="633"/>
              <w:gridCol w:w="801"/>
              <w:gridCol w:w="873"/>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54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废水类别</w:t>
                  </w:r>
                </w:p>
              </w:tc>
              <w:tc>
                <w:tcPr>
                  <w:tcW w:w="51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污染物种类</w:t>
                  </w:r>
                </w:p>
              </w:tc>
              <w:tc>
                <w:tcPr>
                  <w:tcW w:w="35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排放出向</w:t>
                  </w:r>
                </w:p>
              </w:tc>
              <w:tc>
                <w:tcPr>
                  <w:tcW w:w="37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排放规律</w:t>
                  </w:r>
                </w:p>
              </w:tc>
              <w:tc>
                <w:tcPr>
                  <w:tcW w:w="1341" w:type="pct"/>
                  <w:gridSpan w:val="3"/>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污染治理设施</w:t>
                  </w:r>
                </w:p>
              </w:tc>
              <w:tc>
                <w:tcPr>
                  <w:tcW w:w="486"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排放口编号</w:t>
                  </w:r>
                </w:p>
              </w:tc>
              <w:tc>
                <w:tcPr>
                  <w:tcW w:w="529"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排放口设置是否符合要求</w:t>
                  </w:r>
                </w:p>
              </w:tc>
              <w:tc>
                <w:tcPr>
                  <w:tcW w:w="85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排放口类型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p>
              </w:tc>
              <w:tc>
                <w:tcPr>
                  <w:tcW w:w="51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p>
              </w:tc>
              <w:tc>
                <w:tcPr>
                  <w:tcW w:w="35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p>
              </w:tc>
              <w:tc>
                <w:tcPr>
                  <w:tcW w:w="37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p>
              </w:tc>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污染治理设施编号</w:t>
                  </w:r>
                </w:p>
              </w:tc>
              <w:tc>
                <w:tcPr>
                  <w:tcW w:w="5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污染治理设施名称</w:t>
                  </w:r>
                </w:p>
              </w:tc>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污染处理设施工艺</w:t>
                  </w:r>
                </w:p>
              </w:tc>
              <w:tc>
                <w:tcPr>
                  <w:tcW w:w="486"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p>
              </w:tc>
              <w:tc>
                <w:tcPr>
                  <w:tcW w:w="529"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p>
              </w:tc>
              <w:tc>
                <w:tcPr>
                  <w:tcW w:w="85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54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r>
                    <w:rPr>
                      <w:rFonts w:hint="eastAsia" w:cs="Times New Roman"/>
                      <w:b w:val="0"/>
                      <w:bCs/>
                      <w:color w:val="auto"/>
                      <w:sz w:val="18"/>
                      <w:szCs w:val="18"/>
                      <w:vertAlign w:val="baseline"/>
                      <w:lang w:val="en-US" w:eastAsia="zh-CN" w:bidi="ar-SA"/>
                    </w:rPr>
                    <w:t>冲洗废水、洗瓶废水、浓水</w:t>
                  </w:r>
                </w:p>
              </w:tc>
              <w:tc>
                <w:tcPr>
                  <w:tcW w:w="51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COD、</w:t>
                  </w:r>
                  <w:r>
                    <w:rPr>
                      <w:rFonts w:hint="default" w:ascii="Times New Roman" w:hAnsi="Times New Roman" w:eastAsia="宋体" w:cs="Times New Roman"/>
                      <w:b w:val="0"/>
                      <w:bCs/>
                      <w:color w:val="auto"/>
                      <w:sz w:val="18"/>
                      <w:szCs w:val="18"/>
                      <w:vertAlign w:val="baseline"/>
                      <w:lang w:val="en-US" w:eastAsia="zh-CN" w:bidi="ar-SA"/>
                    </w:rPr>
                    <w:t>BOD</w:t>
                  </w:r>
                  <w:r>
                    <w:rPr>
                      <w:rFonts w:hint="default" w:ascii="Times New Roman" w:hAnsi="Times New Roman" w:eastAsia="宋体" w:cs="Times New Roman"/>
                      <w:b w:val="0"/>
                      <w:bCs/>
                      <w:color w:val="auto"/>
                      <w:sz w:val="18"/>
                      <w:szCs w:val="18"/>
                      <w:vertAlign w:val="subscript"/>
                      <w:lang w:val="en-US" w:eastAsia="zh-CN" w:bidi="ar-SA"/>
                    </w:rPr>
                    <w:t>5</w:t>
                  </w:r>
                  <w:r>
                    <w:rPr>
                      <w:rFonts w:hint="eastAsia" w:ascii="Times New Roman" w:hAnsi="Times New Roman" w:eastAsia="宋体" w:cs="Times New Roman"/>
                      <w:b w:val="0"/>
                      <w:bCs/>
                      <w:color w:val="auto"/>
                      <w:sz w:val="18"/>
                      <w:szCs w:val="18"/>
                      <w:vertAlign w:val="baseline"/>
                      <w:lang w:val="en-US" w:eastAsia="zh-CN" w:bidi="ar-SA"/>
                    </w:rPr>
                    <w:t>、</w:t>
                  </w:r>
                  <w:r>
                    <w:rPr>
                      <w:rFonts w:hint="default" w:ascii="Times New Roman" w:hAnsi="Times New Roman" w:eastAsia="宋体" w:cs="Times New Roman"/>
                      <w:b w:val="0"/>
                      <w:bCs/>
                      <w:color w:val="auto"/>
                      <w:sz w:val="18"/>
                      <w:szCs w:val="18"/>
                      <w:vertAlign w:val="baseline"/>
                      <w:lang w:val="en-US" w:eastAsia="zh-CN" w:bidi="ar-SA"/>
                    </w:rPr>
                    <w:t>SS</w:t>
                  </w:r>
                  <w:r>
                    <w:rPr>
                      <w:rFonts w:hint="eastAsia" w:ascii="Times New Roman" w:hAnsi="Times New Roman" w:eastAsia="宋体" w:cs="Times New Roman"/>
                      <w:b w:val="0"/>
                      <w:bCs/>
                      <w:color w:val="auto"/>
                      <w:sz w:val="18"/>
                      <w:szCs w:val="18"/>
                      <w:vertAlign w:val="baseline"/>
                      <w:lang w:val="en-US" w:eastAsia="zh-CN" w:bidi="ar-SA"/>
                    </w:rPr>
                    <w:t>、</w:t>
                  </w:r>
                  <w:r>
                    <w:rPr>
                      <w:rFonts w:hint="default" w:ascii="Times New Roman" w:hAnsi="Times New Roman" w:eastAsia="宋体" w:cs="Times New Roman"/>
                      <w:b w:val="0"/>
                      <w:bCs/>
                      <w:color w:val="auto"/>
                      <w:sz w:val="18"/>
                      <w:szCs w:val="18"/>
                      <w:vertAlign w:val="baseline"/>
                      <w:lang w:val="en-US" w:eastAsia="zh-CN" w:bidi="ar-SA"/>
                    </w:rPr>
                    <w:t>NH</w:t>
                  </w:r>
                  <w:r>
                    <w:rPr>
                      <w:rFonts w:hint="default" w:ascii="Times New Roman" w:hAnsi="Times New Roman" w:eastAsia="宋体" w:cs="Times New Roman"/>
                      <w:b w:val="0"/>
                      <w:bCs/>
                      <w:color w:val="auto"/>
                      <w:sz w:val="18"/>
                      <w:szCs w:val="18"/>
                      <w:vertAlign w:val="subscript"/>
                      <w:lang w:val="en-US" w:eastAsia="zh-CN" w:bidi="ar-SA"/>
                    </w:rPr>
                    <w:t>3</w:t>
                  </w:r>
                  <w:r>
                    <w:rPr>
                      <w:rFonts w:hint="default" w:ascii="Times New Roman" w:hAnsi="Times New Roman" w:eastAsia="宋体" w:cs="Times New Roman"/>
                      <w:b w:val="0"/>
                      <w:bCs/>
                      <w:color w:val="auto"/>
                      <w:sz w:val="18"/>
                      <w:szCs w:val="18"/>
                      <w:vertAlign w:val="baseline"/>
                      <w:lang w:val="en-US" w:eastAsia="zh-CN" w:bidi="ar-SA"/>
                    </w:rPr>
                    <w:t>-N</w:t>
                  </w:r>
                </w:p>
              </w:tc>
              <w:tc>
                <w:tcPr>
                  <w:tcW w:w="356" w:type="pct"/>
                  <w:tcBorders>
                    <w:top w:val="single" w:color="auto" w:sz="4" w:space="0"/>
                    <w:left w:val="single" w:color="auto" w:sz="4" w:space="0"/>
                    <w:bottom w:val="single" w:color="auto" w:sz="4" w:space="0"/>
                    <w:right w:val="single" w:color="auto" w:sz="4" w:space="0"/>
                    <w:tl2br w:val="nil"/>
                    <w:tr2bl w:val="nil"/>
                  </w:tcBorders>
                  <w:noWrap w:val="0"/>
                  <w:vAlign w:val="center"/>
                </w:tcPr>
                <w:p>
                  <w:pPr>
                    <w:bidi w:val="0"/>
                    <w:jc w:val="both"/>
                    <w:rPr>
                      <w:color w:val="auto"/>
                      <w:sz w:val="18"/>
                      <w:szCs w:val="18"/>
                    </w:rPr>
                  </w:pPr>
                  <w:r>
                    <w:rPr>
                      <w:rFonts w:hint="eastAsia"/>
                      <w:color w:val="auto"/>
                      <w:sz w:val="18"/>
                      <w:szCs w:val="18"/>
                      <w:lang w:val="en-US" w:eastAsia="zh-CN"/>
                    </w:rPr>
                    <w:t>龙湖</w:t>
                  </w:r>
                </w:p>
                <w:p>
                  <w:pPr>
                    <w:bidi w:val="0"/>
                    <w:jc w:val="both"/>
                    <w:rPr>
                      <w:color w:val="auto"/>
                      <w:sz w:val="18"/>
                      <w:szCs w:val="18"/>
                    </w:rPr>
                  </w:pPr>
                  <w:r>
                    <w:rPr>
                      <w:rFonts w:hint="eastAsia"/>
                      <w:color w:val="auto"/>
                      <w:sz w:val="18"/>
                      <w:szCs w:val="18"/>
                      <w:lang w:val="en-US" w:eastAsia="zh-CN"/>
                    </w:rPr>
                    <w:t>污水处理</w:t>
                  </w:r>
                </w:p>
                <w:p>
                  <w:pPr>
                    <w:keepNext w:val="0"/>
                    <w:keepLines w:val="0"/>
                    <w:pageBreakBefore w:val="0"/>
                    <w:widowControl w:val="0"/>
                    <w:kinsoku/>
                    <w:wordWrap/>
                    <w:overflowPunct/>
                    <w:topLinePunct w:val="0"/>
                    <w:autoSpaceDE w:val="0"/>
                    <w:autoSpaceDN w:val="0"/>
                    <w:bidi w:val="0"/>
                    <w:adjustRightInd w:val="0"/>
                    <w:snapToGrid/>
                    <w:spacing w:line="276" w:lineRule="auto"/>
                    <w:jc w:val="both"/>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color w:val="auto"/>
                      <w:sz w:val="18"/>
                      <w:szCs w:val="18"/>
                      <w:lang w:val="en-US" w:eastAsia="zh-CN"/>
                    </w:rPr>
                    <w:t>厂</w:t>
                  </w:r>
                </w:p>
              </w:tc>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间隔</w:t>
                  </w:r>
                </w:p>
              </w:tc>
              <w:tc>
                <w:tcPr>
                  <w:tcW w:w="37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TW001</w:t>
                  </w:r>
                </w:p>
              </w:tc>
              <w:tc>
                <w:tcPr>
                  <w:tcW w:w="5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r>
                    <w:rPr>
                      <w:rFonts w:hint="eastAsia" w:cs="Times New Roman"/>
                      <w:b w:val="0"/>
                      <w:bCs/>
                      <w:color w:val="auto"/>
                      <w:sz w:val="18"/>
                      <w:szCs w:val="18"/>
                      <w:vertAlign w:val="baseline"/>
                      <w:lang w:val="en-US" w:eastAsia="zh-CN" w:bidi="ar-SA"/>
                    </w:rPr>
                    <w:t>污水处理站</w:t>
                  </w:r>
                </w:p>
              </w:tc>
              <w:tc>
                <w:tcPr>
                  <w:tcW w:w="38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r>
                    <w:rPr>
                      <w:rFonts w:hint="eastAsia" w:cs="Times New Roman"/>
                      <w:b w:val="0"/>
                      <w:bCs/>
                      <w:color w:val="auto"/>
                      <w:sz w:val="18"/>
                      <w:szCs w:val="18"/>
                      <w:vertAlign w:val="baseline"/>
                      <w:lang w:val="en-US" w:eastAsia="zh-CN" w:bidi="ar-SA"/>
                    </w:rPr>
                    <w:t>/</w:t>
                  </w:r>
                </w:p>
              </w:tc>
              <w:tc>
                <w:tcPr>
                  <w:tcW w:w="486"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center"/>
                    <w:textAlignment w:val="auto"/>
                    <w:rPr>
                      <w:rFonts w:hint="default"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t>DW001</w:t>
                  </w:r>
                </w:p>
              </w:tc>
              <w:tc>
                <w:tcPr>
                  <w:tcW w:w="52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both"/>
                    <w:textAlignment w:val="auto"/>
                    <w:rPr>
                      <w:rFonts w:hint="eastAsia" w:ascii="Times New Roman" w:hAnsi="Times New Roman" w:eastAsia="宋体" w:cs="Times New Roman"/>
                      <w:b w:val="0"/>
                      <w:bCs/>
                      <w:color w:val="auto"/>
                      <w:sz w:val="18"/>
                      <w:szCs w:val="18"/>
                      <w:vertAlign w:val="baseline"/>
                      <w:lang w:val="en-US" w:eastAsia="zh-CN" w:bidi="ar-SA"/>
                    </w:rPr>
                  </w:pPr>
                  <w:r>
                    <w:rPr>
                      <w:rFonts w:hint="default" w:ascii="Times New Roman" w:hAnsi="Times New Roman" w:eastAsia="宋体" w:cs="Times New Roman"/>
                      <w:b w:val="0"/>
                      <w:bCs/>
                      <w:color w:val="auto"/>
                      <w:sz w:val="18"/>
                      <w:szCs w:val="18"/>
                      <w:vertAlign w:val="baseline"/>
                      <w:lang w:val="en-US" w:eastAsia="zh-CN" w:bidi="ar-SA"/>
                    </w:rPr>
                    <w:sym w:font="Wingdings" w:char="00FE"/>
                  </w:r>
                  <w:r>
                    <w:rPr>
                      <w:rFonts w:hint="eastAsia" w:ascii="Times New Roman" w:hAnsi="Times New Roman" w:eastAsia="宋体" w:cs="Times New Roman"/>
                      <w:b w:val="0"/>
                      <w:bCs/>
                      <w:color w:val="auto"/>
                      <w:sz w:val="18"/>
                      <w:szCs w:val="18"/>
                      <w:vertAlign w:val="baseline"/>
                      <w:lang w:val="en-US" w:eastAsia="zh-CN" w:bidi="ar-SA"/>
                    </w:rPr>
                    <w:t>是</w:t>
                  </w:r>
                </w:p>
                <w:p>
                  <w:pPr>
                    <w:keepNext w:val="0"/>
                    <w:keepLines w:val="0"/>
                    <w:pageBreakBefore w:val="0"/>
                    <w:widowControl w:val="0"/>
                    <w:kinsoku/>
                    <w:wordWrap/>
                    <w:overflowPunct/>
                    <w:topLinePunct w:val="0"/>
                    <w:autoSpaceDE w:val="0"/>
                    <w:autoSpaceDN w:val="0"/>
                    <w:bidi w:val="0"/>
                    <w:adjustRightInd w:val="0"/>
                    <w:snapToGrid/>
                    <w:spacing w:line="276" w:lineRule="auto"/>
                    <w:jc w:val="both"/>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sym w:font="Wingdings" w:char="00A8"/>
                  </w:r>
                  <w:r>
                    <w:rPr>
                      <w:rFonts w:hint="eastAsia" w:ascii="Times New Roman" w:hAnsi="Times New Roman" w:eastAsia="宋体" w:cs="Times New Roman"/>
                      <w:b w:val="0"/>
                      <w:bCs/>
                      <w:color w:val="auto"/>
                      <w:sz w:val="18"/>
                      <w:szCs w:val="18"/>
                      <w:vertAlign w:val="baseline"/>
                      <w:lang w:val="en-US" w:eastAsia="zh-CN" w:bidi="ar-SA"/>
                    </w:rPr>
                    <w:t>否</w:t>
                  </w:r>
                </w:p>
              </w:tc>
              <w:tc>
                <w:tcPr>
                  <w:tcW w:w="85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val="0"/>
                    <w:snapToGrid/>
                    <w:spacing w:line="276" w:lineRule="auto"/>
                    <w:jc w:val="left"/>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sym w:font="Wingdings" w:char="00FE"/>
                  </w:r>
                  <w:r>
                    <w:rPr>
                      <w:rFonts w:hint="eastAsia" w:ascii="Times New Roman" w:hAnsi="Times New Roman" w:eastAsia="宋体" w:cs="Times New Roman"/>
                      <w:b w:val="0"/>
                      <w:bCs/>
                      <w:color w:val="auto"/>
                      <w:sz w:val="18"/>
                      <w:szCs w:val="18"/>
                      <w:vertAlign w:val="baseline"/>
                      <w:lang w:val="en-US" w:eastAsia="zh-CN" w:bidi="ar-SA"/>
                    </w:rPr>
                    <w:t>企业总排</w:t>
                  </w:r>
                </w:p>
                <w:p>
                  <w:pPr>
                    <w:keepNext w:val="0"/>
                    <w:keepLines w:val="0"/>
                    <w:pageBreakBefore w:val="0"/>
                    <w:widowControl w:val="0"/>
                    <w:kinsoku/>
                    <w:wordWrap/>
                    <w:overflowPunct/>
                    <w:topLinePunct w:val="0"/>
                    <w:autoSpaceDE w:val="0"/>
                    <w:autoSpaceDN w:val="0"/>
                    <w:bidi w:val="0"/>
                    <w:adjustRightInd w:val="0"/>
                    <w:snapToGrid/>
                    <w:spacing w:line="276" w:lineRule="auto"/>
                    <w:jc w:val="left"/>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sym w:font="Wingdings" w:char="00A8"/>
                  </w:r>
                  <w:r>
                    <w:rPr>
                      <w:rFonts w:hint="eastAsia" w:ascii="Times New Roman" w:hAnsi="Times New Roman" w:eastAsia="宋体" w:cs="Times New Roman"/>
                      <w:b w:val="0"/>
                      <w:bCs/>
                      <w:color w:val="auto"/>
                      <w:sz w:val="18"/>
                      <w:szCs w:val="18"/>
                      <w:vertAlign w:val="baseline"/>
                      <w:lang w:val="en-US" w:eastAsia="zh-CN" w:bidi="ar-SA"/>
                    </w:rPr>
                    <w:t>雨水排放</w:t>
                  </w:r>
                </w:p>
                <w:p>
                  <w:pPr>
                    <w:keepNext w:val="0"/>
                    <w:keepLines w:val="0"/>
                    <w:pageBreakBefore w:val="0"/>
                    <w:widowControl w:val="0"/>
                    <w:kinsoku/>
                    <w:wordWrap/>
                    <w:overflowPunct/>
                    <w:topLinePunct w:val="0"/>
                    <w:autoSpaceDE w:val="0"/>
                    <w:autoSpaceDN w:val="0"/>
                    <w:bidi w:val="0"/>
                    <w:adjustRightInd w:val="0"/>
                    <w:snapToGrid/>
                    <w:spacing w:line="276" w:lineRule="auto"/>
                    <w:jc w:val="left"/>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sym w:font="Wingdings" w:char="00A8"/>
                  </w:r>
                  <w:r>
                    <w:rPr>
                      <w:rFonts w:hint="eastAsia" w:ascii="Times New Roman" w:hAnsi="Times New Roman" w:eastAsia="宋体" w:cs="Times New Roman"/>
                      <w:b w:val="0"/>
                      <w:bCs/>
                      <w:color w:val="auto"/>
                      <w:sz w:val="18"/>
                      <w:szCs w:val="18"/>
                      <w:vertAlign w:val="baseline"/>
                      <w:lang w:val="en-US" w:eastAsia="zh-CN" w:bidi="ar-SA"/>
                    </w:rPr>
                    <w:t>清净下水排放</w:t>
                  </w:r>
                </w:p>
                <w:p>
                  <w:pPr>
                    <w:keepNext w:val="0"/>
                    <w:keepLines w:val="0"/>
                    <w:pageBreakBefore w:val="0"/>
                    <w:widowControl w:val="0"/>
                    <w:kinsoku/>
                    <w:wordWrap/>
                    <w:overflowPunct/>
                    <w:topLinePunct w:val="0"/>
                    <w:autoSpaceDE w:val="0"/>
                    <w:autoSpaceDN w:val="0"/>
                    <w:bidi w:val="0"/>
                    <w:adjustRightInd w:val="0"/>
                    <w:snapToGrid/>
                    <w:spacing w:line="276" w:lineRule="auto"/>
                    <w:jc w:val="left"/>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sym w:font="Wingdings" w:char="00A8"/>
                  </w:r>
                  <w:r>
                    <w:rPr>
                      <w:rFonts w:hint="eastAsia" w:ascii="Times New Roman" w:hAnsi="Times New Roman" w:eastAsia="宋体" w:cs="Times New Roman"/>
                      <w:b w:val="0"/>
                      <w:bCs/>
                      <w:color w:val="auto"/>
                      <w:sz w:val="18"/>
                      <w:szCs w:val="18"/>
                      <w:vertAlign w:val="baseline"/>
                      <w:lang w:val="en-US" w:eastAsia="zh-CN" w:bidi="ar-SA"/>
                    </w:rPr>
                    <w:t>温排水排放</w:t>
                  </w:r>
                </w:p>
                <w:p>
                  <w:pPr>
                    <w:keepNext w:val="0"/>
                    <w:keepLines w:val="0"/>
                    <w:pageBreakBefore w:val="0"/>
                    <w:widowControl w:val="0"/>
                    <w:kinsoku/>
                    <w:wordWrap/>
                    <w:overflowPunct/>
                    <w:topLinePunct w:val="0"/>
                    <w:autoSpaceDE w:val="0"/>
                    <w:autoSpaceDN w:val="0"/>
                    <w:bidi w:val="0"/>
                    <w:adjustRightInd w:val="0"/>
                    <w:snapToGrid/>
                    <w:spacing w:line="276" w:lineRule="auto"/>
                    <w:jc w:val="left"/>
                    <w:textAlignment w:val="auto"/>
                    <w:rPr>
                      <w:rFonts w:hint="eastAsia" w:ascii="Times New Roman" w:hAnsi="Times New Roman" w:eastAsia="宋体" w:cs="Times New Roman"/>
                      <w:b w:val="0"/>
                      <w:bCs/>
                      <w:color w:val="auto"/>
                      <w:sz w:val="18"/>
                      <w:szCs w:val="18"/>
                      <w:vertAlign w:val="baseline"/>
                      <w:lang w:val="en-US" w:eastAsia="zh-CN" w:bidi="ar-SA"/>
                    </w:rPr>
                  </w:pPr>
                  <w:r>
                    <w:rPr>
                      <w:rFonts w:hint="eastAsia" w:ascii="Times New Roman" w:hAnsi="Times New Roman" w:eastAsia="宋体" w:cs="Times New Roman"/>
                      <w:b w:val="0"/>
                      <w:bCs/>
                      <w:color w:val="auto"/>
                      <w:sz w:val="18"/>
                      <w:szCs w:val="18"/>
                      <w:vertAlign w:val="baseline"/>
                      <w:lang w:val="en-US" w:eastAsia="zh-CN" w:bidi="ar-SA"/>
                    </w:rPr>
                    <w:sym w:font="Wingdings" w:char="00A8"/>
                  </w:r>
                  <w:r>
                    <w:rPr>
                      <w:rFonts w:hint="eastAsia" w:ascii="Times New Roman" w:hAnsi="Times New Roman" w:eastAsia="宋体" w:cs="Times New Roman"/>
                      <w:b w:val="0"/>
                      <w:bCs/>
                      <w:color w:val="auto"/>
                      <w:sz w:val="18"/>
                      <w:szCs w:val="18"/>
                      <w:vertAlign w:val="baseline"/>
                      <w:lang w:val="en-US" w:eastAsia="zh-CN" w:bidi="ar-SA"/>
                    </w:rPr>
                    <w:t>车间或车间处理设施排放口</w:t>
                  </w:r>
                </w:p>
              </w:tc>
            </w:tr>
          </w:tbl>
          <w:p>
            <w:pPr>
              <w:pStyle w:val="26"/>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360" w:lineRule="auto"/>
              <w:ind w:left="0" w:leftChars="0" w:right="0" w:rightChars="0" w:firstLine="482" w:firstLineChars="200"/>
              <w:jc w:val="both"/>
              <w:textAlignment w:val="auto"/>
              <w:rPr>
                <w:rFonts w:hint="default" w:ascii="Times New Roman" w:hAnsi="Times New Roman" w:eastAsia="宋体" w:cs="Times New Roman"/>
                <w:b/>
                <w:bCs/>
                <w:color w:val="auto"/>
                <w:sz w:val="24"/>
                <w:szCs w:val="24"/>
              </w:rPr>
            </w:pPr>
            <w:r>
              <w:rPr>
                <w:rFonts w:hint="default" w:ascii="Times New Roman" w:hAnsi="Times New Roman" w:eastAsia="宋体" w:cs="Times New Roman"/>
                <w:b/>
                <w:bCs/>
                <w:color w:val="auto"/>
                <w:sz w:val="24"/>
                <w:szCs w:val="24"/>
                <w:lang w:val="en-US" w:eastAsia="zh-CN"/>
              </w:rPr>
              <w:t>（</w:t>
            </w:r>
            <w:r>
              <w:rPr>
                <w:rFonts w:hint="eastAsia" w:ascii="Times New Roman" w:hAnsi="Times New Roman" w:cs="Times New Roman"/>
                <w:b/>
                <w:bCs/>
                <w:color w:val="auto"/>
                <w:sz w:val="24"/>
                <w:szCs w:val="24"/>
                <w:lang w:val="en-US" w:eastAsia="zh-CN"/>
              </w:rPr>
              <w:t>2</w:t>
            </w:r>
            <w:r>
              <w:rPr>
                <w:rFonts w:hint="default" w:ascii="Times New Roman" w:hAnsi="Times New Roman" w:eastAsia="宋体" w:cs="Times New Roman"/>
                <w:b/>
                <w:bCs/>
                <w:color w:val="auto"/>
                <w:sz w:val="24"/>
                <w:szCs w:val="24"/>
                <w:lang w:val="en-US" w:eastAsia="zh-CN"/>
              </w:rPr>
              <w:t>）</w:t>
            </w:r>
            <w:r>
              <w:rPr>
                <w:rFonts w:hint="default" w:ascii="Times New Roman" w:hAnsi="Times New Roman" w:eastAsia="宋体" w:cs="Times New Roman"/>
                <w:b/>
                <w:bCs/>
                <w:color w:val="auto"/>
                <w:sz w:val="24"/>
                <w:szCs w:val="24"/>
              </w:rPr>
              <w:t>污染防治措施可行性分析</w:t>
            </w:r>
          </w:p>
          <w:p>
            <w:pPr>
              <w:keepNext w:val="0"/>
              <w:keepLines w:val="0"/>
              <w:suppressLineNumbers w:val="0"/>
              <w:bidi w:val="0"/>
              <w:spacing w:before="0" w:beforeAutospacing="0" w:after="0" w:afterAutospacing="0" w:line="360" w:lineRule="auto"/>
              <w:ind w:left="0" w:right="0" w:firstLine="480" w:firstLineChars="200"/>
              <w:jc w:val="left"/>
              <w:rPr>
                <w:rFonts w:hint="default"/>
                <w:color w:val="auto"/>
                <w:sz w:val="24"/>
                <w:szCs w:val="32"/>
                <w:lang w:val="en-US" w:eastAsia="zh-CN"/>
              </w:rPr>
            </w:pPr>
            <w:r>
              <w:rPr>
                <w:rFonts w:hint="eastAsia"/>
                <w:color w:val="auto"/>
                <w:sz w:val="24"/>
                <w:szCs w:val="32"/>
                <w:lang w:val="en-US" w:eastAsia="zh-CN"/>
              </w:rPr>
              <w:t>①厂区污水处理站依托可行性分析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sz w:val="24"/>
                <w:szCs w:val="24"/>
                <w:highlight w:val="none"/>
                <w:lang w:val="en-US" w:eastAsia="zh-CN"/>
              </w:rPr>
            </w:pPr>
            <w:r>
              <w:rPr>
                <w:rFonts w:hint="eastAsia" w:ascii="Times New Roman" w:hAnsi="Times New Roman"/>
                <w:sz w:val="24"/>
                <w:szCs w:val="24"/>
                <w:highlight w:val="none"/>
                <w:lang w:val="en-US" w:eastAsia="zh-CN"/>
              </w:rPr>
              <w:t>本项目</w:t>
            </w:r>
            <w:r>
              <w:rPr>
                <w:rFonts w:hint="eastAsia"/>
                <w:sz w:val="24"/>
                <w:szCs w:val="24"/>
                <w:highlight w:val="none"/>
                <w:lang w:val="en-US" w:eastAsia="zh-CN"/>
              </w:rPr>
              <w:t>建成后，</w:t>
            </w:r>
            <w:r>
              <w:rPr>
                <w:rFonts w:hint="eastAsia" w:ascii="Times New Roman" w:hAnsi="Times New Roman"/>
                <w:sz w:val="24"/>
                <w:szCs w:val="24"/>
                <w:highlight w:val="none"/>
                <w:lang w:val="en-US" w:eastAsia="zh-CN"/>
              </w:rPr>
              <w:t>每天进入污水处理站的废水约</w:t>
            </w:r>
            <w:r>
              <w:rPr>
                <w:rFonts w:hint="eastAsia"/>
                <w:sz w:val="24"/>
                <w:szCs w:val="24"/>
                <w:highlight w:val="none"/>
                <w:lang w:val="en-US" w:eastAsia="zh-CN"/>
              </w:rPr>
              <w:t>92.179</w:t>
            </w:r>
            <w:r>
              <w:rPr>
                <w:rFonts w:hint="eastAsia" w:ascii="Times New Roman" w:hAnsi="Times New Roman"/>
                <w:sz w:val="24"/>
                <w:szCs w:val="24"/>
                <w:highlight w:val="none"/>
                <w:lang w:val="en-US" w:eastAsia="zh-CN"/>
              </w:rPr>
              <w:t>t/d</w:t>
            </w:r>
            <w:r>
              <w:rPr>
                <w:rFonts w:hint="eastAsia"/>
                <w:sz w:val="24"/>
                <w:szCs w:val="24"/>
                <w:highlight w:val="none"/>
                <w:lang w:val="en-US" w:eastAsia="zh-CN"/>
              </w:rPr>
              <w:t>（含技改前污水产生量）</w:t>
            </w:r>
            <w:r>
              <w:rPr>
                <w:rFonts w:hint="eastAsia" w:ascii="Times New Roman" w:hAnsi="Times New Roman"/>
                <w:sz w:val="24"/>
                <w:szCs w:val="24"/>
                <w:highlight w:val="none"/>
                <w:lang w:val="en-US" w:eastAsia="zh-CN"/>
              </w:rPr>
              <w:t>，</w:t>
            </w:r>
            <w:r>
              <w:rPr>
                <w:rFonts w:hint="eastAsia"/>
                <w:color w:val="auto"/>
                <w:sz w:val="24"/>
                <w:szCs w:val="32"/>
                <w:highlight w:val="none"/>
                <w:lang w:val="en-US" w:eastAsia="zh-CN"/>
              </w:rPr>
              <w:t>根据已建项目资料，污水处理站处理能力为1000t/d，已建成运行</w:t>
            </w:r>
            <w:r>
              <w:rPr>
                <w:rFonts w:hint="eastAsia"/>
                <w:sz w:val="24"/>
                <w:szCs w:val="24"/>
                <w:highlight w:val="none"/>
                <w:lang w:val="en-US" w:eastAsia="zh-CN"/>
              </w:rPr>
              <w:t>退城进区搬迁大曲酒酿造项目和</w:t>
            </w:r>
            <w:r>
              <w:rPr>
                <w:rFonts w:hint="eastAsia" w:ascii="Times New Roman" w:hAnsi="Times New Roman"/>
                <w:sz w:val="24"/>
                <w:szCs w:val="24"/>
                <w:highlight w:val="none"/>
                <w:lang w:eastAsia="zh-CN"/>
              </w:rPr>
              <w:t>退城进区搬迁生物工程（制曲）项目</w:t>
            </w:r>
            <w:r>
              <w:rPr>
                <w:rFonts w:hint="eastAsia"/>
                <w:sz w:val="24"/>
                <w:szCs w:val="24"/>
                <w:highlight w:val="none"/>
                <w:lang w:eastAsia="zh-CN"/>
              </w:rPr>
              <w:t>以及在建、待建</w:t>
            </w:r>
            <w:r>
              <w:rPr>
                <w:rFonts w:hint="eastAsia" w:ascii="Times New Roman" w:hAnsi="Times New Roman"/>
                <w:sz w:val="24"/>
                <w:szCs w:val="24"/>
                <w:highlight w:val="none"/>
                <w:lang w:val="en-US" w:eastAsia="zh-CN"/>
              </w:rPr>
              <w:t>进入污水处理站废水量合计</w:t>
            </w:r>
            <w:r>
              <w:rPr>
                <w:rFonts w:hint="eastAsia"/>
                <w:sz w:val="24"/>
                <w:szCs w:val="24"/>
                <w:highlight w:val="none"/>
                <w:lang w:val="en-US" w:eastAsia="zh-CN"/>
              </w:rPr>
              <w:t>514.785</w:t>
            </w:r>
            <w:r>
              <w:rPr>
                <w:rFonts w:hint="eastAsia" w:ascii="Times New Roman" w:hAnsi="Times New Roman"/>
                <w:sz w:val="24"/>
                <w:szCs w:val="24"/>
                <w:highlight w:val="none"/>
                <w:lang w:val="en-US" w:eastAsia="zh-CN"/>
              </w:rPr>
              <w:t>t/d，剩余</w:t>
            </w:r>
            <w:r>
              <w:rPr>
                <w:rFonts w:hint="eastAsia"/>
                <w:sz w:val="24"/>
                <w:szCs w:val="24"/>
                <w:highlight w:val="none"/>
                <w:lang w:val="en-US" w:eastAsia="zh-CN"/>
              </w:rPr>
              <w:t>485.215</w:t>
            </w:r>
            <w:r>
              <w:rPr>
                <w:rFonts w:hint="eastAsia" w:ascii="Times New Roman" w:hAnsi="Times New Roman"/>
                <w:sz w:val="24"/>
                <w:szCs w:val="24"/>
                <w:highlight w:val="none"/>
                <w:lang w:val="en-US" w:eastAsia="zh-CN"/>
              </w:rPr>
              <w:t>t/d处理能力，则已建污水处理站有足够能力接收本项目废水。</w:t>
            </w:r>
          </w:p>
          <w:p>
            <w:pPr>
              <w:keepNext w:val="0"/>
              <w:keepLines w:val="0"/>
              <w:suppressLineNumbers w:val="0"/>
              <w:bidi w:val="0"/>
              <w:spacing w:before="0" w:beforeAutospacing="0" w:after="0" w:afterAutospacing="0" w:line="360" w:lineRule="auto"/>
              <w:ind w:left="0" w:right="0" w:firstLine="480" w:firstLineChars="200"/>
              <w:jc w:val="left"/>
              <w:rPr>
                <w:rFonts w:hint="default"/>
                <w:color w:val="auto"/>
                <w:sz w:val="24"/>
                <w:szCs w:val="32"/>
                <w:lang w:val="en-US" w:eastAsia="zh-CN"/>
              </w:rPr>
            </w:pPr>
            <w:r>
              <w:rPr>
                <w:rFonts w:hint="eastAsia"/>
                <w:color w:val="auto"/>
                <w:sz w:val="24"/>
                <w:szCs w:val="32"/>
                <w:lang w:val="en-US" w:eastAsia="zh-CN"/>
              </w:rPr>
              <w:t>②已建污水处理站处理工艺</w:t>
            </w:r>
          </w:p>
          <w:p>
            <w:pPr>
              <w:keepNext w:val="0"/>
              <w:keepLines w:val="0"/>
              <w:suppressLineNumbers w:val="0"/>
              <w:bidi w:val="0"/>
              <w:spacing w:before="0" w:beforeAutospacing="0" w:after="0" w:afterAutospacing="0" w:line="360" w:lineRule="auto"/>
              <w:ind w:left="0" w:right="0" w:firstLine="420" w:firstLineChars="200"/>
              <w:jc w:val="center"/>
              <w:rPr>
                <w:rFonts w:hint="default"/>
                <w:color w:val="auto"/>
                <w:sz w:val="24"/>
                <w:szCs w:val="32"/>
                <w:lang w:val="en-US" w:eastAsia="zh-CN"/>
              </w:rPr>
            </w:pPr>
            <w:r>
              <w:rPr>
                <w:rFonts w:hint="default"/>
              </w:rPr>
              <w:drawing>
                <wp:inline distT="0" distB="0" distL="114300" distR="114300">
                  <wp:extent cx="4215130" cy="7130415"/>
                  <wp:effectExtent l="0" t="0" r="13970" b="1333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6"/>
                          <a:stretch>
                            <a:fillRect/>
                          </a:stretch>
                        </pic:blipFill>
                        <pic:spPr>
                          <a:xfrm>
                            <a:off x="0" y="0"/>
                            <a:ext cx="4215130" cy="7130415"/>
                          </a:xfrm>
                          <a:prstGeom prst="rect">
                            <a:avLst/>
                          </a:prstGeom>
                          <a:noFill/>
                          <a:ln w="9525">
                            <a:noFill/>
                          </a:ln>
                        </pic:spPr>
                      </pic:pic>
                    </a:graphicData>
                  </a:graphic>
                </wp:inline>
              </w:drawing>
            </w:r>
          </w:p>
          <w:p>
            <w:pPr>
              <w:keepNext w:val="0"/>
              <w:keepLines w:val="0"/>
              <w:suppressLineNumbers w:val="0"/>
              <w:bidi w:val="0"/>
              <w:spacing w:before="0" w:beforeAutospacing="0" w:after="0" w:afterAutospacing="0" w:line="240" w:lineRule="auto"/>
              <w:ind w:left="0" w:right="0"/>
              <w:jc w:val="center"/>
              <w:rPr>
                <w:rFonts w:hint="default"/>
                <w:color w:val="auto"/>
                <w:sz w:val="24"/>
                <w:szCs w:val="32"/>
                <w:lang w:val="en-US" w:eastAsia="zh-CN"/>
              </w:rPr>
            </w:pPr>
            <w:r>
              <w:rPr>
                <w:rFonts w:hint="eastAsia"/>
                <w:color w:val="auto"/>
                <w:sz w:val="24"/>
                <w:szCs w:val="32"/>
                <w:lang w:val="en-US" w:eastAsia="zh-CN"/>
              </w:rPr>
              <w:t>图4-1 已建污水处理站工艺流程图</w:t>
            </w:r>
          </w:p>
          <w:p>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54" w:firstLineChars="200"/>
              <w:jc w:val="both"/>
              <w:textAlignment w:val="auto"/>
              <w:outlineLvl w:val="9"/>
              <w:rPr>
                <w:rFonts w:hint="default" w:ascii="Times New Roman" w:hAnsi="Times New Roman" w:cs="Times New Roman" w:eastAsiaTheme="minorEastAsia"/>
                <w:b/>
                <w:bCs/>
                <w:spacing w:val="-7"/>
                <w:sz w:val="24"/>
                <w:szCs w:val="24"/>
                <w:lang w:val="en-US" w:eastAsia="zh-CN"/>
              </w:rPr>
            </w:pPr>
            <w:r>
              <w:rPr>
                <w:rFonts w:hint="default" w:ascii="Times New Roman" w:hAnsi="Times New Roman" w:cs="Times New Roman" w:eastAsiaTheme="minorEastAsia"/>
                <w:b/>
                <w:bCs/>
                <w:spacing w:val="-7"/>
                <w:sz w:val="24"/>
                <w:szCs w:val="24"/>
                <w:lang w:val="en-US" w:eastAsia="zh-CN"/>
              </w:rPr>
              <w:t>工艺流程说明：</w:t>
            </w:r>
          </w:p>
          <w:p>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54" w:firstLineChars="200"/>
              <w:jc w:val="both"/>
              <w:textAlignment w:val="auto"/>
              <w:outlineLvl w:val="9"/>
              <w:rPr>
                <w:rFonts w:hint="default" w:ascii="Times New Roman" w:hAnsi="Times New Roman" w:cs="Times New Roman" w:eastAsiaTheme="minorEastAsia"/>
                <w:sz w:val="24"/>
                <w:szCs w:val="24"/>
                <w:u w:val="none" w:color="auto"/>
              </w:rPr>
            </w:pPr>
            <w:r>
              <w:rPr>
                <w:rFonts w:hint="default" w:ascii="Times New Roman" w:hAnsi="Times New Roman" w:cs="Times New Roman" w:eastAsiaTheme="minorEastAsia"/>
                <w:b/>
                <w:bCs/>
                <w:spacing w:val="-7"/>
                <w:sz w:val="24"/>
                <w:szCs w:val="24"/>
                <w:u w:val="none" w:color="auto"/>
              </w:rPr>
              <w:t>预处理</w:t>
            </w:r>
            <w:r>
              <w:rPr>
                <w:rFonts w:hint="default" w:ascii="Times New Roman" w:hAnsi="Times New Roman" w:cs="Times New Roman" w:eastAsiaTheme="minorEastAsia"/>
                <w:spacing w:val="-7"/>
                <w:sz w:val="24"/>
                <w:szCs w:val="24"/>
                <w:u w:val="none" w:color="auto"/>
              </w:rPr>
              <w:t>：生产废水由管网收集后进入生产废水调节池，再由泵泵入双层曲筛，</w:t>
            </w:r>
            <w:r>
              <w:rPr>
                <w:rFonts w:hint="default" w:ascii="Times New Roman" w:hAnsi="Times New Roman" w:cs="Times New Roman" w:eastAsiaTheme="minorEastAsia"/>
                <w:spacing w:val="-3"/>
                <w:sz w:val="24"/>
                <w:szCs w:val="24"/>
                <w:u w:val="none" w:color="auto"/>
              </w:rPr>
              <w:t>曲筛筛分效果好，使用安全可靠，筛分不堵缝，而且使用长久，设备寿命长，无活动部件，结构合理，外形美观，占地面积小。经双层曲筛去除大的悬浮、漂浮</w:t>
            </w:r>
            <w:r>
              <w:rPr>
                <w:rFonts w:hint="default" w:ascii="Times New Roman" w:hAnsi="Times New Roman" w:cs="Times New Roman" w:eastAsiaTheme="minorEastAsia"/>
                <w:sz w:val="24"/>
                <w:szCs w:val="24"/>
                <w:u w:val="none" w:color="auto"/>
              </w:rPr>
              <w:t>物和固体废物后，废水自流进入混凝反应池，混凝反应去除一部分磷酸盐和COD 等污染物后，进入斜板沉淀池沉淀去除一部分悬浮物后自流进入预酸化池。</w:t>
            </w:r>
          </w:p>
          <w:p>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70" w:firstLineChars="200"/>
              <w:jc w:val="both"/>
              <w:textAlignment w:val="auto"/>
              <w:outlineLvl w:val="9"/>
              <w:rPr>
                <w:rFonts w:hint="default" w:ascii="Times New Roman" w:hAnsi="Times New Roman" w:cs="Times New Roman" w:eastAsiaTheme="minorEastAsia"/>
                <w:sz w:val="24"/>
                <w:szCs w:val="24"/>
                <w:u w:val="none" w:color="auto"/>
              </w:rPr>
            </w:pPr>
            <w:r>
              <w:rPr>
                <w:rFonts w:hint="default" w:ascii="Times New Roman" w:hAnsi="Times New Roman" w:cs="Times New Roman" w:eastAsiaTheme="minorEastAsia"/>
                <w:b/>
                <w:bCs/>
                <w:spacing w:val="-3"/>
                <w:sz w:val="24"/>
                <w:szCs w:val="24"/>
                <w:u w:val="none" w:color="auto"/>
              </w:rPr>
              <w:t>厌氧</w:t>
            </w:r>
            <w:r>
              <w:rPr>
                <w:rFonts w:hint="default" w:ascii="Times New Roman" w:hAnsi="Times New Roman" w:cs="Times New Roman" w:eastAsiaTheme="minorEastAsia"/>
                <w:spacing w:val="-3"/>
                <w:sz w:val="24"/>
                <w:szCs w:val="24"/>
                <w:u w:val="none" w:color="auto"/>
              </w:rPr>
              <w:t>：生产废水预处理后进入预酸化池，在预酸化池内大分子有机物经微生</w:t>
            </w:r>
          </w:p>
          <w:p>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jc w:val="both"/>
              <w:textAlignment w:val="auto"/>
              <w:outlineLvl w:val="9"/>
              <w:rPr>
                <w:rFonts w:hint="default" w:ascii="Times New Roman" w:hAnsi="Times New Roman" w:cs="Times New Roman" w:eastAsiaTheme="minorEastAsia"/>
                <w:sz w:val="24"/>
                <w:szCs w:val="24"/>
                <w:u w:val="none" w:color="auto"/>
              </w:rPr>
            </w:pPr>
            <w:r>
              <w:rPr>
                <w:rFonts w:hint="default" w:ascii="Times New Roman" w:hAnsi="Times New Roman" w:cs="Times New Roman" w:eastAsiaTheme="minorEastAsia"/>
                <w:spacing w:val="-3"/>
                <w:sz w:val="24"/>
                <w:szCs w:val="24"/>
                <w:u w:val="none" w:color="auto"/>
              </w:rPr>
              <w:t>物分解成小分子有机物并调节pH至碱性条件后，由泵打入一级IC反应器，经一级</w:t>
            </w:r>
            <w:r>
              <w:rPr>
                <w:rFonts w:hint="default" w:ascii="Times New Roman" w:hAnsi="Times New Roman" w:cs="Times New Roman" w:eastAsiaTheme="minorEastAsia"/>
                <w:spacing w:val="-105"/>
                <w:sz w:val="24"/>
                <w:szCs w:val="24"/>
                <w:u w:val="none" w:color="auto"/>
              </w:rPr>
              <w:t xml:space="preserve"> </w:t>
            </w:r>
            <w:r>
              <w:rPr>
                <w:rFonts w:hint="default" w:ascii="Times New Roman" w:hAnsi="Times New Roman" w:cs="Times New Roman" w:eastAsiaTheme="minorEastAsia"/>
                <w:sz w:val="24"/>
                <w:szCs w:val="24"/>
                <w:u w:val="none" w:color="auto"/>
              </w:rPr>
              <w:t>厌氧去除大部分COD，再经调配池进行pH调整后泵入二级IC反应器进一步去除废 水中的污染物。根据业主提供数据显示，本项目生产废水原水COD浓度高，单级厌氧不能达到预期的厌氧去除效果，故本方案设计时按两级厌氧串联使用设计，能够使厌氧出水COD达到2300mg/L左右。其中第一级IC反应器COD去除率为60%,</w:t>
            </w:r>
            <w:r>
              <w:rPr>
                <w:rFonts w:hint="default" w:ascii="Times New Roman" w:hAnsi="Times New Roman" w:cs="Times New Roman" w:eastAsiaTheme="minorEastAsia"/>
                <w:spacing w:val="-3"/>
                <w:sz w:val="24"/>
                <w:szCs w:val="24"/>
                <w:u w:val="none" w:color="auto"/>
              </w:rPr>
              <w:t>设计容积负荷为12kgCOD/m³•d；第二级IC反应器COD去除率为80%，设计容积负荷</w:t>
            </w:r>
            <w:r>
              <w:rPr>
                <w:rFonts w:hint="default" w:ascii="Times New Roman" w:hAnsi="Times New Roman" w:cs="Times New Roman" w:eastAsiaTheme="minorEastAsia"/>
                <w:sz w:val="24"/>
                <w:szCs w:val="24"/>
                <w:u w:val="none" w:color="auto"/>
              </w:rPr>
              <w:t>为6.5kgCOD/m³•d。考虑到生产废水的不稳定性，二级厌氧罐通过管道及阀门切换可以并联，即当来水浓度低时可以控制两级厌氧并联交替使用。</w:t>
            </w:r>
          </w:p>
          <w:p>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70" w:firstLineChars="200"/>
              <w:jc w:val="both"/>
              <w:textAlignment w:val="auto"/>
              <w:outlineLvl w:val="9"/>
              <w:rPr>
                <w:rFonts w:hint="eastAsia" w:ascii="Times New Roman" w:hAnsi="Times New Roman" w:cs="Times New Roman" w:eastAsiaTheme="minorEastAsia"/>
                <w:sz w:val="24"/>
                <w:szCs w:val="24"/>
                <w:u w:val="none" w:color="auto"/>
                <w:lang w:val="en-US" w:eastAsia="zh-CN"/>
              </w:rPr>
            </w:pPr>
            <w:r>
              <w:rPr>
                <w:rFonts w:hint="default" w:ascii="Times New Roman" w:hAnsi="Times New Roman" w:cs="Times New Roman" w:eastAsiaTheme="minorEastAsia"/>
                <w:b/>
                <w:bCs/>
                <w:spacing w:val="-3"/>
                <w:sz w:val="24"/>
                <w:szCs w:val="24"/>
                <w:u w:val="none" w:color="auto"/>
              </w:rPr>
              <w:t>好氧</w:t>
            </w:r>
            <w:r>
              <w:rPr>
                <w:rFonts w:hint="default" w:ascii="Times New Roman" w:hAnsi="Times New Roman" w:cs="Times New Roman" w:eastAsiaTheme="minorEastAsia"/>
                <w:spacing w:val="-3"/>
                <w:sz w:val="24"/>
                <w:szCs w:val="24"/>
                <w:u w:val="none" w:color="auto"/>
              </w:rPr>
              <w:t>：厌氧出水进入厌氧A池，再自流进入缺氧A池，随后进入活性污泥O池。</w:t>
            </w:r>
            <w:r>
              <w:rPr>
                <w:rFonts w:hint="default" w:ascii="Times New Roman" w:hAnsi="Times New Roman" w:cs="Times New Roman" w:eastAsiaTheme="minorEastAsia"/>
                <w:sz w:val="24"/>
                <w:szCs w:val="24"/>
                <w:u w:val="none" w:color="auto"/>
              </w:rPr>
              <w:t>即采用A/A/O工艺是将厌氧/好氧除磷系统和缺氧/好氧脱氮系统相结合而成，是</w:t>
            </w:r>
            <w:r>
              <w:rPr>
                <w:rFonts w:hint="default" w:ascii="Times New Roman" w:hAnsi="Times New Roman" w:cs="Times New Roman" w:eastAsiaTheme="minorEastAsia"/>
                <w:spacing w:val="-3"/>
                <w:sz w:val="24"/>
                <w:szCs w:val="24"/>
                <w:u w:val="none" w:color="auto"/>
              </w:rPr>
              <w:t>生物脱氮除磷的基础工艺，可同时去除废水中的COD、BOD、氮和磷。出水进入中</w:t>
            </w:r>
            <w:r>
              <w:rPr>
                <w:rFonts w:hint="default" w:ascii="Times New Roman" w:hAnsi="Times New Roman" w:cs="Times New Roman" w:eastAsiaTheme="minorEastAsia"/>
                <w:sz w:val="24"/>
                <w:szCs w:val="24"/>
                <w:u w:val="none" w:color="auto"/>
              </w:rPr>
              <w:t xml:space="preserve">间沉淀池固液分离后进入二级接触氧化O池，进一步去除废水中的污染物。 </w:t>
            </w:r>
            <w:r>
              <w:rPr>
                <w:rFonts w:hint="eastAsia" w:ascii="Times New Roman" w:hAnsi="Times New Roman" w:cs="Times New Roman" w:eastAsiaTheme="minorEastAsia"/>
                <w:sz w:val="24"/>
                <w:szCs w:val="24"/>
                <w:u w:val="none" w:color="auto"/>
                <w:lang w:val="en-US" w:eastAsia="zh-CN"/>
              </w:rPr>
              <w:t xml:space="preserve">    </w:t>
            </w:r>
          </w:p>
          <w:p>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70" w:firstLineChars="200"/>
              <w:jc w:val="both"/>
              <w:textAlignment w:val="auto"/>
              <w:outlineLvl w:val="9"/>
              <w:rPr>
                <w:rFonts w:hint="default" w:ascii="Times New Roman" w:hAnsi="Times New Roman" w:cs="Times New Roman" w:eastAsiaTheme="minorEastAsia"/>
                <w:sz w:val="24"/>
                <w:szCs w:val="24"/>
                <w:u w:val="none" w:color="auto"/>
              </w:rPr>
            </w:pPr>
            <w:r>
              <w:rPr>
                <w:rFonts w:hint="default" w:ascii="Times New Roman" w:hAnsi="Times New Roman" w:cs="Times New Roman" w:eastAsiaTheme="minorEastAsia"/>
                <w:b/>
                <w:bCs/>
                <w:spacing w:val="-3"/>
                <w:sz w:val="24"/>
                <w:szCs w:val="24"/>
                <w:u w:val="none" w:color="auto"/>
              </w:rPr>
              <w:t>深度处理</w:t>
            </w:r>
            <w:r>
              <w:rPr>
                <w:rFonts w:hint="default" w:ascii="Times New Roman" w:hAnsi="Times New Roman" w:cs="Times New Roman" w:eastAsiaTheme="minorEastAsia"/>
                <w:spacing w:val="-3"/>
                <w:sz w:val="24"/>
                <w:szCs w:val="24"/>
                <w:u w:val="none" w:color="auto"/>
              </w:rPr>
              <w:t>：为确保出水稳定达标，并且远低于排放标准，我司拟采用超滤系</w:t>
            </w:r>
            <w:r>
              <w:rPr>
                <w:rFonts w:hint="default" w:ascii="Times New Roman" w:hAnsi="Times New Roman" w:cs="Times New Roman" w:eastAsiaTheme="minorEastAsia"/>
                <w:sz w:val="24"/>
                <w:szCs w:val="24"/>
                <w:u w:val="none" w:color="auto"/>
              </w:rPr>
              <w:t>统对废水进行深度处理，超滤系统与前端二级接触氧化池共同组成MBR系统，对 废水中的COD、SS等进行深度降解，MBR出水进入清水池达标排放。MBR能够高效地进行固液分离,其分离效果远好于传统的沉淀池,出水水质良好,出水悬浮物和浊度接近于零,可直接回用,实现了污水资源化；膜的高效截留作用,使微生物完全截留在生物反应器内,实现反应器</w:t>
            </w:r>
            <w:r>
              <w:rPr>
                <w:rFonts w:hint="default" w:ascii="Times New Roman" w:hAnsi="Times New Roman" w:cs="Times New Roman" w:eastAsiaTheme="minorEastAsia"/>
                <w:sz w:val="24"/>
                <w:szCs w:val="24"/>
                <w:u w:val="none" w:color="auto"/>
              </w:rPr>
              <w:fldChar w:fldCharType="begin"/>
            </w:r>
            <w:r>
              <w:rPr>
                <w:rFonts w:hint="default" w:ascii="Times New Roman" w:hAnsi="Times New Roman" w:cs="Times New Roman" w:eastAsiaTheme="minorEastAsia"/>
                <w:sz w:val="24"/>
                <w:szCs w:val="24"/>
                <w:u w:val="none" w:color="auto"/>
              </w:rPr>
              <w:instrText xml:space="preserve"> HYPERLINK "http://baike.baidu.com/view/1300260.htm" \h </w:instrText>
            </w:r>
            <w:r>
              <w:rPr>
                <w:rFonts w:hint="default" w:ascii="Times New Roman" w:hAnsi="Times New Roman" w:cs="Times New Roman" w:eastAsiaTheme="minorEastAsia"/>
                <w:sz w:val="24"/>
                <w:szCs w:val="24"/>
                <w:u w:val="none" w:color="auto"/>
              </w:rPr>
              <w:fldChar w:fldCharType="separate"/>
            </w:r>
            <w:r>
              <w:rPr>
                <w:rFonts w:hint="default" w:ascii="Times New Roman" w:hAnsi="Times New Roman" w:cs="Times New Roman" w:eastAsiaTheme="minorEastAsia"/>
                <w:sz w:val="24"/>
                <w:szCs w:val="24"/>
                <w:u w:val="none" w:color="auto"/>
              </w:rPr>
              <w:t>水力停留时间</w:t>
            </w:r>
            <w:r>
              <w:rPr>
                <w:rFonts w:hint="default" w:ascii="Times New Roman" w:hAnsi="Times New Roman" w:cs="Times New Roman" w:eastAsiaTheme="minorEastAsia"/>
                <w:sz w:val="24"/>
                <w:szCs w:val="24"/>
                <w:u w:val="none" w:color="auto"/>
              </w:rPr>
              <w:fldChar w:fldCharType="end"/>
            </w:r>
            <w:r>
              <w:rPr>
                <w:rFonts w:hint="default" w:ascii="Times New Roman" w:hAnsi="Times New Roman" w:cs="Times New Roman" w:eastAsiaTheme="minorEastAsia"/>
                <w:sz w:val="24"/>
                <w:szCs w:val="24"/>
                <w:u w:val="none" w:color="auto"/>
              </w:rPr>
              <w:t>(HRT)和污泥龄(SRT)的完全分</w:t>
            </w:r>
            <w:r>
              <w:rPr>
                <w:rFonts w:hint="default" w:ascii="Times New Roman" w:hAnsi="Times New Roman" w:cs="Times New Roman" w:eastAsiaTheme="minorEastAsia"/>
                <w:spacing w:val="-3"/>
                <w:sz w:val="24"/>
                <w:szCs w:val="24"/>
                <w:u w:val="none" w:color="auto"/>
              </w:rPr>
              <w:t>离,运行控制灵活稳定；由于泥龄可以非常长,从而大大提高难降解有机物的降解</w:t>
            </w:r>
            <w:r>
              <w:rPr>
                <w:rFonts w:hint="default" w:ascii="Times New Roman" w:hAnsi="Times New Roman" w:cs="Times New Roman" w:eastAsiaTheme="minorEastAsia"/>
                <w:sz w:val="24"/>
                <w:szCs w:val="24"/>
                <w:u w:val="none" w:color="auto"/>
              </w:rPr>
              <w:t>效率，从而大大提高了二级接触氧化池对污染物的去除效率。</w:t>
            </w:r>
          </w:p>
          <w:p>
            <w:pPr>
              <w:pStyle w:val="13"/>
              <w:keepNext w:val="0"/>
              <w:keepLines w:val="0"/>
              <w:pageBreakBefore w:val="0"/>
              <w:widowControl w:val="0"/>
              <w:suppressLineNumbers w:val="0"/>
              <w:kinsoku/>
              <w:wordWrap/>
              <w:overflowPunct/>
              <w:topLinePunct w:val="0"/>
              <w:autoSpaceDE/>
              <w:autoSpaceDN/>
              <w:bidi w:val="0"/>
              <w:adjustRightInd/>
              <w:snapToGrid/>
              <w:spacing w:beforeAutospacing="0" w:after="0" w:afterAutospacing="0" w:line="360" w:lineRule="auto"/>
              <w:ind w:left="0" w:right="0" w:firstLine="470" w:firstLineChars="200"/>
              <w:jc w:val="both"/>
              <w:textAlignment w:val="auto"/>
              <w:outlineLvl w:val="9"/>
              <w:rPr>
                <w:rFonts w:hint="default" w:ascii="Times New Roman" w:hAnsi="Times New Roman" w:cs="Times New Roman" w:eastAsiaTheme="minorEastAsia"/>
                <w:sz w:val="24"/>
                <w:szCs w:val="24"/>
                <w:u w:val="none" w:color="auto"/>
              </w:rPr>
            </w:pPr>
            <w:r>
              <w:rPr>
                <w:rFonts w:hint="default" w:ascii="Times New Roman" w:hAnsi="Times New Roman" w:cs="Times New Roman" w:eastAsiaTheme="minorEastAsia"/>
                <w:b/>
                <w:bCs/>
                <w:spacing w:val="-3"/>
                <w:sz w:val="24"/>
                <w:szCs w:val="24"/>
                <w:u w:val="none" w:color="auto"/>
              </w:rPr>
              <w:t>污泥处理</w:t>
            </w:r>
            <w:r>
              <w:rPr>
                <w:rFonts w:hint="default" w:ascii="Times New Roman" w:hAnsi="Times New Roman" w:cs="Times New Roman" w:eastAsiaTheme="minorEastAsia"/>
                <w:spacing w:val="-3"/>
                <w:sz w:val="24"/>
                <w:szCs w:val="24"/>
                <w:u w:val="none" w:color="auto"/>
              </w:rPr>
              <w:t>：斜板沉淀池和中间沉淀池和厌氧产生的剩余污泥由泵提升至污泥浓缩池，重力浓缩后经离心脱水机脱水，泥饼外运，污泥浓缩池和脱水机滤液流</w:t>
            </w:r>
            <w:r>
              <w:rPr>
                <w:rFonts w:hint="default" w:ascii="Times New Roman" w:hAnsi="Times New Roman" w:cs="Times New Roman" w:eastAsiaTheme="minorEastAsia"/>
                <w:spacing w:val="-111"/>
                <w:sz w:val="24"/>
                <w:szCs w:val="24"/>
                <w:u w:val="none" w:color="auto"/>
              </w:rPr>
              <w:t xml:space="preserve"> </w:t>
            </w:r>
            <w:r>
              <w:rPr>
                <w:rFonts w:hint="default" w:ascii="Times New Roman" w:hAnsi="Times New Roman" w:cs="Times New Roman" w:eastAsiaTheme="minorEastAsia"/>
                <w:spacing w:val="-3"/>
                <w:sz w:val="24"/>
                <w:szCs w:val="24"/>
                <w:u w:val="none" w:color="auto"/>
              </w:rPr>
              <w:t>入生产废水调节池。离心脱水机在离心力的作用下可以连续脱水，其基础建设投资少，占地面积小，结构紧凑。最重要其处理能力大，且处理效果好，总体处理费用较低，自动化程度高，操作简单又卫生。所以，近几年离心脱水机得到了各</w:t>
            </w:r>
            <w:r>
              <w:rPr>
                <w:rFonts w:hint="default" w:ascii="Times New Roman" w:hAnsi="Times New Roman" w:cs="Times New Roman" w:eastAsiaTheme="minorEastAsia"/>
                <w:sz w:val="24"/>
                <w:szCs w:val="24"/>
                <w:u w:val="none" w:color="auto"/>
              </w:rPr>
              <w:t>大污水站的认可和普及。</w:t>
            </w:r>
          </w:p>
          <w:p>
            <w:pPr>
              <w:keepNext w:val="0"/>
              <w:keepLines w:val="0"/>
              <w:suppressLineNumbers w:val="0"/>
              <w:bidi w:val="0"/>
              <w:spacing w:before="0" w:beforeAutospacing="0" w:after="0" w:afterAutospacing="0" w:line="360" w:lineRule="auto"/>
              <w:ind w:left="0" w:right="0" w:firstLine="482" w:firstLineChars="200"/>
              <w:jc w:val="both"/>
              <w:rPr>
                <w:rFonts w:hint="eastAsia"/>
                <w:color w:val="auto"/>
                <w:sz w:val="24"/>
                <w:szCs w:val="32"/>
                <w:lang w:val="en-US" w:eastAsia="zh-CN"/>
              </w:rPr>
            </w:pPr>
            <w:r>
              <w:rPr>
                <w:rFonts w:hint="default" w:ascii="Times New Roman" w:hAnsi="Times New Roman" w:cs="Times New Roman" w:eastAsiaTheme="minorEastAsia"/>
                <w:b/>
                <w:bCs/>
                <w:sz w:val="24"/>
                <w:szCs w:val="24"/>
                <w:u w:val="none" w:color="auto"/>
              </w:rPr>
              <w:t>臭味处理：</w:t>
            </w:r>
            <w:r>
              <w:rPr>
                <w:rFonts w:hint="default" w:ascii="Times New Roman" w:hAnsi="Times New Roman" w:cs="Times New Roman" w:eastAsiaTheme="minorEastAsia"/>
                <w:sz w:val="24"/>
                <w:szCs w:val="24"/>
                <w:u w:val="none" w:color="auto"/>
              </w:rPr>
              <w:t>本项目废水在处理过程中会产生大量恶臭，调节池、预酸化池、</w:t>
            </w:r>
            <w:r>
              <w:rPr>
                <w:rFonts w:hint="default" w:ascii="Times New Roman" w:hAnsi="Times New Roman" w:cs="Times New Roman" w:eastAsiaTheme="minorEastAsia"/>
                <w:spacing w:val="-3"/>
                <w:sz w:val="24"/>
                <w:szCs w:val="24"/>
                <w:u w:val="none" w:color="auto"/>
              </w:rPr>
              <w:t>污泥浓缩池、事故池采用钢砼全密闭结构，采用</w:t>
            </w:r>
            <w:r>
              <w:rPr>
                <w:rFonts w:hint="eastAsia" w:cs="Times New Roman"/>
                <w:b w:val="0"/>
                <w:bCs w:val="0"/>
                <w:color w:val="auto"/>
                <w:sz w:val="24"/>
                <w:szCs w:val="24"/>
                <w:lang w:val="en-US" w:eastAsia="zh-CN"/>
              </w:rPr>
              <w:t>生物除臭滴滤床</w:t>
            </w:r>
            <w:r>
              <w:rPr>
                <w:rFonts w:hint="default" w:ascii="Times New Roman" w:hAnsi="Times New Roman" w:cs="Times New Roman" w:eastAsiaTheme="minorEastAsia"/>
                <w:spacing w:val="-3"/>
                <w:sz w:val="24"/>
                <w:szCs w:val="24"/>
                <w:u w:val="none" w:color="auto"/>
              </w:rPr>
              <w:t>处理；IC反应器采</w:t>
            </w:r>
            <w:r>
              <w:rPr>
                <w:rFonts w:hint="default" w:ascii="Times New Roman" w:hAnsi="Times New Roman" w:cs="Times New Roman" w:eastAsiaTheme="minorEastAsia"/>
                <w:spacing w:val="-107"/>
                <w:sz w:val="24"/>
                <w:szCs w:val="24"/>
                <w:u w:val="none" w:color="auto"/>
              </w:rPr>
              <w:t xml:space="preserve"> </w:t>
            </w:r>
            <w:r>
              <w:rPr>
                <w:rFonts w:hint="default" w:ascii="Times New Roman" w:hAnsi="Times New Roman" w:cs="Times New Roman" w:eastAsiaTheme="minorEastAsia"/>
                <w:spacing w:val="-3"/>
                <w:sz w:val="24"/>
                <w:szCs w:val="24"/>
                <w:u w:val="none" w:color="auto"/>
              </w:rPr>
              <w:t>用不锈钢密封结构，产生的沼气经脱硫和干燥处理后通</w:t>
            </w:r>
            <w:r>
              <w:rPr>
                <w:rFonts w:hint="default" w:ascii="Times New Roman" w:hAnsi="Times New Roman" w:cs="Times New Roman" w:eastAsiaTheme="minorEastAsia"/>
                <w:spacing w:val="-111"/>
                <w:sz w:val="24"/>
                <w:szCs w:val="24"/>
                <w:u w:val="none" w:color="auto"/>
              </w:rPr>
              <w:t xml:space="preserve"> </w:t>
            </w:r>
            <w:r>
              <w:rPr>
                <w:rFonts w:hint="default" w:ascii="Times New Roman" w:hAnsi="Times New Roman" w:cs="Times New Roman" w:eastAsiaTheme="minorEastAsia"/>
                <w:sz w:val="24"/>
                <w:szCs w:val="24"/>
                <w:u w:val="none" w:color="auto"/>
              </w:rPr>
              <w:t>过火炬燃烧处理</w:t>
            </w:r>
            <w:r>
              <w:rPr>
                <w:rFonts w:hint="eastAsia" w:ascii="Times New Roman" w:hAnsi="Times New Roman" w:cs="Times New Roman" w:eastAsiaTheme="minorEastAsia"/>
                <w:sz w:val="24"/>
                <w:szCs w:val="24"/>
                <w:u w:val="none" w:color="auto"/>
                <w:lang w:eastAsia="zh-CN"/>
              </w:rPr>
              <w:t>。</w:t>
            </w:r>
          </w:p>
          <w:p>
            <w:pPr>
              <w:keepNext w:val="0"/>
              <w:keepLines w:val="0"/>
              <w:suppressLineNumbers w:val="0"/>
              <w:bidi w:val="0"/>
              <w:spacing w:before="0" w:beforeAutospacing="0" w:after="0" w:afterAutospacing="0" w:line="360" w:lineRule="auto"/>
              <w:ind w:left="0" w:right="0" w:firstLine="482" w:firstLineChars="200"/>
              <w:rPr>
                <w:rFonts w:hint="default"/>
                <w:b/>
                <w:bCs/>
                <w:color w:val="auto"/>
                <w:sz w:val="24"/>
                <w:szCs w:val="32"/>
              </w:rPr>
            </w:pPr>
            <w:r>
              <w:rPr>
                <w:rFonts w:hint="eastAsia"/>
                <w:b/>
                <w:bCs/>
                <w:color w:val="auto"/>
                <w:sz w:val="24"/>
                <w:szCs w:val="32"/>
                <w:lang w:val="en-US" w:eastAsia="zh-CN"/>
              </w:rPr>
              <w:t xml:space="preserve">（4）污水接管可行性分析 </w:t>
            </w:r>
          </w:p>
          <w:p>
            <w:pPr>
              <w:keepNext w:val="0"/>
              <w:keepLines w:val="0"/>
              <w:suppressLineNumbers w:val="0"/>
              <w:bidi w:val="0"/>
              <w:spacing w:before="0" w:beforeAutospacing="0" w:after="0" w:afterAutospacing="0" w:line="360" w:lineRule="auto"/>
              <w:ind w:left="0" w:right="0" w:firstLine="480" w:firstLineChars="200"/>
              <w:rPr>
                <w:rFonts w:hint="eastAsia" w:ascii="Times New Roman" w:hAnsi="Times New Roman" w:cs="Times New Roman"/>
                <w:color w:val="auto"/>
                <w:sz w:val="24"/>
                <w:szCs w:val="32"/>
                <w:lang w:val="en-US" w:eastAsia="zh-CN"/>
              </w:rPr>
            </w:pPr>
            <w:r>
              <w:rPr>
                <w:rFonts w:hint="eastAsia" w:ascii="Times New Roman" w:hAnsi="Times New Roman" w:cs="Times New Roman"/>
                <w:color w:val="auto"/>
                <w:sz w:val="24"/>
                <w:szCs w:val="32"/>
                <w:lang w:val="en-US" w:eastAsia="zh-CN"/>
              </w:rPr>
              <w:t>龙湖污水处理厂淮北经济开发区龙湖工业园南端，实际建设规模为4万吨/日，处理工艺为：格栅+水解池+厌氧池+氧化沟+二沉池+混合反应池+D型滤池+接触消毒池，服务范围为龙湖工业园及杜集经济开发区。根据2022年龙湖污水处理厂水量在线监测数据，目前污水处理厂实际接管水量约为2.93万m</w:t>
            </w:r>
            <w:r>
              <w:rPr>
                <w:rFonts w:hint="eastAsia" w:ascii="Times New Roman" w:hAnsi="Times New Roman" w:cs="Times New Roman"/>
                <w:color w:val="auto"/>
                <w:sz w:val="24"/>
                <w:szCs w:val="32"/>
                <w:vertAlign w:val="superscript"/>
                <w:lang w:val="en-US" w:eastAsia="zh-CN"/>
              </w:rPr>
              <w:t>3</w:t>
            </w:r>
            <w:r>
              <w:rPr>
                <w:rFonts w:hint="eastAsia" w:ascii="Times New Roman" w:hAnsi="Times New Roman" w:cs="Times New Roman"/>
                <w:color w:val="auto"/>
                <w:sz w:val="24"/>
                <w:szCs w:val="32"/>
                <w:lang w:val="en-US" w:eastAsia="zh-CN"/>
              </w:rPr>
              <w:t>/d，尚有余量1.07万m</w:t>
            </w:r>
            <w:r>
              <w:rPr>
                <w:rFonts w:hint="eastAsia" w:ascii="Times New Roman" w:hAnsi="Times New Roman" w:cs="Times New Roman"/>
                <w:color w:val="auto"/>
                <w:sz w:val="24"/>
                <w:szCs w:val="32"/>
                <w:vertAlign w:val="superscript"/>
                <w:lang w:val="en-US" w:eastAsia="zh-CN"/>
              </w:rPr>
              <w:t>3</w:t>
            </w:r>
            <w:r>
              <w:rPr>
                <w:rFonts w:hint="eastAsia" w:ascii="Times New Roman" w:hAnsi="Times New Roman" w:cs="Times New Roman"/>
                <w:color w:val="auto"/>
                <w:sz w:val="24"/>
                <w:szCs w:val="32"/>
                <w:lang w:val="en-US" w:eastAsia="zh-CN"/>
              </w:rPr>
              <w:t>/d，处理能力富余较大，完全有能力接纳本项目废水。</w:t>
            </w:r>
          </w:p>
          <w:p>
            <w:pPr>
              <w:keepNext w:val="0"/>
              <w:keepLines w:val="0"/>
              <w:suppressLineNumbers w:val="0"/>
              <w:bidi w:val="0"/>
              <w:spacing w:before="0" w:beforeAutospacing="0" w:after="0" w:afterAutospacing="0" w:line="360" w:lineRule="auto"/>
              <w:ind w:left="0" w:right="0" w:firstLine="480" w:firstLineChars="200"/>
              <w:rPr>
                <w:rFonts w:hint="default"/>
                <w:color w:val="auto"/>
                <w:sz w:val="24"/>
                <w:szCs w:val="32"/>
              </w:rPr>
            </w:pPr>
            <w:r>
              <w:rPr>
                <w:rFonts w:hint="eastAsia"/>
                <w:color w:val="auto"/>
                <w:sz w:val="24"/>
                <w:szCs w:val="32"/>
                <w:lang w:val="en-US" w:eastAsia="zh-CN"/>
              </w:rPr>
              <w:t>本项目位于龙湖污水处理厂的收水范围内，外排废水经厂区污水处理站处理后的水质均可满足龙湖污水处理厂污水接管标准的要求。</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3、运营期噪声环境影响和保护措施</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（1）噪声源强分析</w:t>
            </w:r>
          </w:p>
          <w:p>
            <w:pPr>
              <w:keepNext w:val="0"/>
              <w:keepLines w:val="0"/>
              <w:suppressLineNumbers w:val="0"/>
              <w:spacing w:before="0" w:beforeAutospacing="0" w:after="0" w:afterAutospacing="0" w:line="360" w:lineRule="auto"/>
              <w:ind w:left="0" w:right="0" w:firstLine="480" w:firstLineChars="200"/>
              <w:outlineLvl w:val="0"/>
              <w:rPr>
                <w:rFonts w:hint="eastAsia"/>
                <w:color w:val="auto"/>
                <w:sz w:val="24"/>
                <w:szCs w:val="24"/>
                <w:highlight w:val="none"/>
                <w:lang w:eastAsia="zh-CN"/>
              </w:rPr>
            </w:pPr>
            <w:r>
              <w:rPr>
                <w:rFonts w:hint="default"/>
                <w:color w:val="auto"/>
                <w:sz w:val="24"/>
                <w:szCs w:val="24"/>
                <w:highlight w:val="none"/>
              </w:rPr>
              <w:t>项目噪声源主要是空瓶输送系统</w:t>
            </w:r>
            <w:r>
              <w:rPr>
                <w:rFonts w:hint="eastAsia"/>
                <w:color w:val="auto"/>
                <w:sz w:val="24"/>
                <w:szCs w:val="24"/>
                <w:highlight w:val="none"/>
                <w:lang w:eastAsia="zh-CN"/>
              </w:rPr>
              <w:t>、</w:t>
            </w:r>
            <w:r>
              <w:rPr>
                <w:rFonts w:hint="default"/>
                <w:color w:val="auto"/>
                <w:sz w:val="24"/>
                <w:szCs w:val="24"/>
                <w:highlight w:val="none"/>
              </w:rPr>
              <w:t>生产线</w:t>
            </w:r>
            <w:r>
              <w:rPr>
                <w:rFonts w:hint="eastAsia"/>
                <w:color w:val="auto"/>
                <w:sz w:val="24"/>
                <w:szCs w:val="24"/>
                <w:highlight w:val="none"/>
                <w:lang w:val="en-US" w:eastAsia="zh-CN"/>
              </w:rPr>
              <w:t>等</w:t>
            </w:r>
            <w:r>
              <w:rPr>
                <w:rFonts w:hint="default"/>
                <w:color w:val="auto"/>
                <w:sz w:val="24"/>
                <w:szCs w:val="24"/>
                <w:highlight w:val="none"/>
              </w:rPr>
              <w:t>设备在生产运行时的设备噪声，其声级值为</w:t>
            </w:r>
            <w:r>
              <w:rPr>
                <w:rFonts w:hint="eastAsia"/>
                <w:color w:val="auto"/>
                <w:sz w:val="24"/>
                <w:szCs w:val="24"/>
                <w:highlight w:val="none"/>
                <w:lang w:val="en-US" w:eastAsia="zh-CN"/>
              </w:rPr>
              <w:t>65</w:t>
            </w:r>
            <w:r>
              <w:rPr>
                <w:rFonts w:hint="default"/>
                <w:color w:val="auto"/>
                <w:sz w:val="24"/>
                <w:szCs w:val="24"/>
                <w:highlight w:val="none"/>
              </w:rPr>
              <w:t>dB(A)~</w:t>
            </w:r>
            <w:r>
              <w:rPr>
                <w:rFonts w:hint="eastAsia"/>
                <w:color w:val="auto"/>
                <w:sz w:val="24"/>
                <w:szCs w:val="24"/>
                <w:highlight w:val="none"/>
                <w:lang w:val="en-US" w:eastAsia="zh-CN"/>
              </w:rPr>
              <w:t>85</w:t>
            </w:r>
            <w:r>
              <w:rPr>
                <w:rFonts w:hint="default"/>
                <w:color w:val="auto"/>
                <w:sz w:val="24"/>
                <w:szCs w:val="24"/>
                <w:highlight w:val="none"/>
              </w:rPr>
              <w:t>dB(A)。</w:t>
            </w:r>
          </w:p>
          <w:p>
            <w:pPr>
              <w:keepNext w:val="0"/>
              <w:keepLines w:val="0"/>
              <w:widowControl/>
              <w:suppressLineNumbers w:val="0"/>
              <w:spacing w:before="62" w:beforeLines="20" w:beforeAutospacing="0" w:after="0" w:afterAutospacing="0" w:line="240" w:lineRule="auto"/>
              <w:ind w:left="0" w:right="0" w:firstLine="422" w:firstLineChars="200"/>
              <w:jc w:val="center"/>
              <w:rPr>
                <w:rFonts w:hint="default" w:ascii="Times New Roman" w:hAnsi="Times New Roman" w:eastAsia="宋体" w:cs="Times New Roman"/>
                <w:b/>
                <w:color w:val="auto"/>
                <w:sz w:val="21"/>
                <w:szCs w:val="21"/>
                <w:highlight w:val="none"/>
              </w:rPr>
            </w:pPr>
            <w:r>
              <w:rPr>
                <w:rFonts w:hint="eastAsia" w:ascii="Times New Roman" w:hAnsi="Times New Roman" w:eastAsia="宋体" w:cs="Times New Roman"/>
                <w:b/>
                <w:color w:val="auto"/>
                <w:sz w:val="21"/>
                <w:szCs w:val="21"/>
                <w:highlight w:val="none"/>
                <w:lang w:val="en-US" w:eastAsia="zh-CN"/>
              </w:rPr>
              <w:t>表</w:t>
            </w:r>
            <w:r>
              <w:rPr>
                <w:rFonts w:hint="eastAsia" w:cs="Times New Roman"/>
                <w:b/>
                <w:color w:val="auto"/>
                <w:sz w:val="21"/>
                <w:szCs w:val="21"/>
                <w:highlight w:val="none"/>
                <w:lang w:val="en-US" w:eastAsia="zh-CN"/>
              </w:rPr>
              <w:t>4-11</w:t>
            </w:r>
            <w:r>
              <w:rPr>
                <w:rFonts w:hint="eastAsia" w:ascii="Times New Roman" w:hAnsi="Times New Roman" w:eastAsia="宋体" w:cs="Times New Roman"/>
                <w:b/>
                <w:color w:val="auto"/>
                <w:sz w:val="21"/>
                <w:szCs w:val="21"/>
                <w:highlight w:val="none"/>
                <w:lang w:val="en-US" w:eastAsia="zh-CN"/>
              </w:rPr>
              <w:t xml:space="preserve"> </w:t>
            </w:r>
            <w:r>
              <w:rPr>
                <w:rFonts w:hint="default" w:ascii="Times New Roman" w:hAnsi="Times New Roman" w:eastAsia="宋体" w:cs="Times New Roman"/>
                <w:b/>
                <w:color w:val="auto"/>
                <w:sz w:val="21"/>
                <w:szCs w:val="21"/>
                <w:highlight w:val="none"/>
              </w:rPr>
              <w:t>主要机械设备噪声源强一览表</w:t>
            </w:r>
          </w:p>
          <w:tbl>
            <w:tblPr>
              <w:tblStyle w:val="27"/>
              <w:tblW w:w="4996" w:type="pct"/>
              <w:jc w:val="center"/>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391"/>
              <w:gridCol w:w="391"/>
              <w:gridCol w:w="391"/>
              <w:gridCol w:w="1150"/>
              <w:gridCol w:w="848"/>
              <w:gridCol w:w="566"/>
              <w:gridCol w:w="479"/>
              <w:gridCol w:w="479"/>
              <w:gridCol w:w="391"/>
              <w:gridCol w:w="402"/>
              <w:gridCol w:w="712"/>
              <w:gridCol w:w="391"/>
              <w:gridCol w:w="712"/>
              <w:gridCol w:w="712"/>
              <w:gridCol w:w="403"/>
            </w:tblGrid>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330" w:hRule="atLeast"/>
                <w:jc w:val="center"/>
              </w:trPr>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建筑物名称</w:t>
                  </w:r>
                </w:p>
              </w:tc>
              <w:tc>
                <w:tcPr>
                  <w:tcW w:w="560"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主要设备名称</w:t>
                  </w:r>
                </w:p>
              </w:tc>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数量/台</w:t>
                  </w:r>
                </w:p>
              </w:tc>
              <w:tc>
                <w:tcPr>
                  <w:tcW w:w="471"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型号</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规格</w:t>
                  </w:r>
                </w:p>
              </w:tc>
              <w:tc>
                <w:tcPr>
                  <w:tcW w:w="32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声压级</w:t>
                  </w:r>
                  <w:r>
                    <w:rPr>
                      <w:rFonts w:hint="default" w:ascii="Times New Roman" w:hAnsi="Times New Roman" w:eastAsia="宋体" w:cs="Times New Roman"/>
                      <w:i w:val="0"/>
                      <w:iCs w:val="0"/>
                      <w:color w:val="000000"/>
                      <w:kern w:val="0"/>
                      <w:sz w:val="18"/>
                      <w:szCs w:val="18"/>
                      <w:u w:val="none"/>
                      <w:lang w:val="en-US" w:eastAsia="zh-CN" w:bidi="ar"/>
                    </w:rPr>
                    <w:t>/</w:t>
                  </w:r>
                  <w:r>
                    <w:rPr>
                      <w:rFonts w:hint="eastAsia" w:ascii="宋体" w:hAnsi="宋体" w:eastAsia="宋体" w:cs="宋体"/>
                      <w:i w:val="0"/>
                      <w:iCs w:val="0"/>
                      <w:color w:val="000000"/>
                      <w:kern w:val="0"/>
                      <w:sz w:val="18"/>
                      <w:szCs w:val="18"/>
                      <w:u w:val="none"/>
                      <w:lang w:val="en-US" w:eastAsia="zh-CN" w:bidi="ar"/>
                    </w:rPr>
                    <w:t>距声源距离</w:t>
                  </w:r>
                  <w:r>
                    <w:rPr>
                      <w:rFonts w:hint="default" w:ascii="Times New Roman" w:hAnsi="Times New Roman" w:eastAsia="宋体" w:cs="Times New Roman"/>
                      <w:i w:val="0"/>
                      <w:iCs w:val="0"/>
                      <w:color w:val="000000"/>
                      <w:kern w:val="0"/>
                      <w:sz w:val="18"/>
                      <w:szCs w:val="18"/>
                      <w:u w:val="none"/>
                      <w:lang w:val="en-US" w:eastAsia="zh-CN" w:bidi="ar"/>
                    </w:rPr>
                    <w:t>dB(A)/m</w:t>
                  </w:r>
                </w:p>
              </w:tc>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声源控制措施</w:t>
                  </w:r>
                </w:p>
              </w:tc>
              <w:tc>
                <w:tcPr>
                  <w:tcW w:w="910" w:type="pct"/>
                  <w:gridSpan w:val="3"/>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空间相对位置</w:t>
                  </w:r>
                  <w:r>
                    <w:rPr>
                      <w:rFonts w:hint="default" w:ascii="Times New Roman" w:hAnsi="Times New Roman" w:eastAsia="宋体" w:cs="Times New Roman"/>
                      <w:i w:val="0"/>
                      <w:iCs w:val="0"/>
                      <w:color w:val="000000"/>
                      <w:kern w:val="0"/>
                      <w:sz w:val="18"/>
                      <w:szCs w:val="18"/>
                      <w:u w:val="none"/>
                      <w:lang w:val="en-US" w:eastAsia="zh-CN" w:bidi="ar"/>
                    </w:rPr>
                    <w:t>/m</w:t>
                  </w:r>
                </w:p>
              </w:tc>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距室内边界距离</w:t>
                  </w:r>
                  <w:r>
                    <w:rPr>
                      <w:rFonts w:hint="default" w:ascii="Times New Roman" w:hAnsi="Times New Roman" w:eastAsia="宋体" w:cs="Times New Roman"/>
                      <w:i w:val="0"/>
                      <w:iCs w:val="0"/>
                      <w:color w:val="000000"/>
                      <w:kern w:val="0"/>
                      <w:sz w:val="18"/>
                      <w:szCs w:val="18"/>
                      <w:u w:val="none"/>
                      <w:lang w:val="en-US" w:eastAsia="zh-CN" w:bidi="ar"/>
                    </w:rPr>
                    <w:t>/m</w:t>
                  </w:r>
                </w:p>
              </w:tc>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室内边界声级</w:t>
                  </w:r>
                  <w:r>
                    <w:rPr>
                      <w:rFonts w:hint="default" w:ascii="Times New Roman" w:hAnsi="Times New Roman" w:eastAsia="宋体" w:cs="Times New Roman"/>
                      <w:i w:val="0"/>
                      <w:iCs w:val="0"/>
                      <w:color w:val="000000"/>
                      <w:kern w:val="0"/>
                      <w:sz w:val="18"/>
                      <w:szCs w:val="18"/>
                      <w:u w:val="none"/>
                      <w:lang w:val="en-US" w:eastAsia="zh-CN" w:bidi="ar"/>
                    </w:rPr>
                    <w:t>/dB(A)</w:t>
                  </w:r>
                </w:p>
              </w:tc>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运行时段</w:t>
                  </w:r>
                </w:p>
              </w:tc>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建筑物插入损失</w:t>
                  </w:r>
                  <w:r>
                    <w:rPr>
                      <w:rFonts w:hint="default" w:ascii="Times New Roman" w:hAnsi="Times New Roman" w:eastAsia="宋体" w:cs="Times New Roman"/>
                      <w:i w:val="0"/>
                      <w:iCs w:val="0"/>
                      <w:color w:val="000000"/>
                      <w:kern w:val="0"/>
                      <w:sz w:val="18"/>
                      <w:szCs w:val="18"/>
                      <w:u w:val="none"/>
                      <w:lang w:val="en-US" w:eastAsia="zh-CN" w:bidi="ar"/>
                    </w:rPr>
                    <w:t>/dB(A)</w:t>
                  </w:r>
                </w:p>
              </w:tc>
              <w:tc>
                <w:tcPr>
                  <w:tcW w:w="606"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建筑外噪声</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57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471"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28"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X</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Y</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Z</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声压级</w:t>
                  </w:r>
                  <w:r>
                    <w:rPr>
                      <w:rFonts w:hint="default" w:ascii="Times New Roman" w:hAnsi="Times New Roman" w:eastAsia="宋体" w:cs="Times New Roman"/>
                      <w:i w:val="0"/>
                      <w:iCs w:val="0"/>
                      <w:color w:val="000000"/>
                      <w:kern w:val="0"/>
                      <w:sz w:val="18"/>
                      <w:szCs w:val="18"/>
                      <w:u w:val="none"/>
                      <w:lang w:val="en-US" w:eastAsia="zh-CN" w:bidi="ar"/>
                    </w:rPr>
                    <w:t>/dB(A)</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距声源距离</w:t>
                  </w:r>
                  <w:r>
                    <w:rPr>
                      <w:rFonts w:hint="default" w:ascii="Times New Roman" w:hAnsi="Times New Roman" w:eastAsia="宋体" w:cs="Times New Roman"/>
                      <w:i w:val="0"/>
                      <w:iCs w:val="0"/>
                      <w:color w:val="000000"/>
                      <w:kern w:val="0"/>
                      <w:sz w:val="18"/>
                      <w:szCs w:val="18"/>
                      <w:u w:val="none"/>
                      <w:lang w:val="en-US" w:eastAsia="zh-CN" w:bidi="ar"/>
                    </w:rPr>
                    <w:t>/m</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70" w:hRule="atLeast"/>
                <w:jc w:val="center"/>
              </w:trPr>
              <w:tc>
                <w:tcPr>
                  <w:tcW w:w="303" w:type="pct"/>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1#包装楼</w:t>
                  </w: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离心风机</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7.5kw</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lang w:val="en-US"/>
                    </w:rPr>
                  </w:pPr>
                  <w:r>
                    <w:rPr>
                      <w:rFonts w:hint="default" w:ascii="Times New Roman" w:hAnsi="Times New Roman" w:eastAsia="宋体" w:cs="Times New Roman"/>
                      <w:i w:val="0"/>
                      <w:iCs w:val="0"/>
                      <w:color w:val="000000"/>
                      <w:kern w:val="0"/>
                      <w:sz w:val="18"/>
                      <w:szCs w:val="18"/>
                      <w:u w:val="none"/>
                      <w:lang w:val="en-US" w:eastAsia="zh-CN" w:bidi="ar"/>
                    </w:rPr>
                    <w:t>85</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基础减振、厂房隔声、风机进出口软接</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412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昼间</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300" w:hRule="atLeast"/>
                <w:jc w:val="center"/>
              </w:trPr>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2#包装楼</w:t>
                  </w: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自动过胶定位机</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GD-B510</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47</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30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自动包盒机</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GZ-A510</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45</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30</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30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自动除泡机</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GC-160KZ</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44</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30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tcBorders>
                    <w:tl2br w:val="nil"/>
                    <w:tr2bl w:val="nil"/>
                  </w:tcBorders>
                  <w:shd w:val="clear" w:color="auto" w:fill="auto"/>
                  <w:vAlign w:val="top"/>
                </w:tcPr>
                <w:p>
                  <w:pPr>
                    <w:keepNext w:val="0"/>
                    <w:keepLines w:val="0"/>
                    <w:widowControl/>
                    <w:suppressLineNumbers w:val="0"/>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自动打孔机</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GD-K160KZ</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65</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294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111</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26</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7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离心风机</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7.5kw</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270</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70" w:hRule="atLeast"/>
                <w:jc w:val="center"/>
              </w:trPr>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3#包装楼</w:t>
                  </w: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空瓶输送系统</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192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7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灌装生产线</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2500BPH</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184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shd w:val="clear" w:color="auto" w:fill="auto"/>
              </w:tblPrEx>
              <w:trPr>
                <w:trHeight w:val="27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离心风机</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7.5kw</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172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jc w:val="center"/>
              </w:trPr>
              <w:tc>
                <w:tcPr>
                  <w:tcW w:w="303"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4#包装楼</w:t>
                  </w: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空瓶输送系统</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10</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50</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35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灌装生产线</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20</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2500BPH</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70</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121</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58</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43</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270" w:hRule="atLeast"/>
                <w:jc w:val="center"/>
              </w:trPr>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560" w:type="pct"/>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离心风机</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c>
                <w:tcPr>
                  <w:tcW w:w="471"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7.5kw</w:t>
                  </w:r>
                </w:p>
              </w:tc>
              <w:tc>
                <w:tcPr>
                  <w:tcW w:w="3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85</w:t>
                  </w:r>
                  <w:r>
                    <w:rPr>
                      <w:rFonts w:hint="eastAsia" w:ascii="Times New Roman" w:hAnsi="Times New Roman" w:eastAsia="宋体" w:cs="Times New Roman"/>
                      <w:i w:val="0"/>
                      <w:iCs w:val="0"/>
                      <w:color w:val="000000"/>
                      <w:kern w:val="0"/>
                      <w:sz w:val="18"/>
                      <w:szCs w:val="18"/>
                      <w:u w:val="none"/>
                      <w:lang w:val="en-US" w:eastAsia="zh-CN" w:bidi="ar"/>
                    </w:rPr>
                    <w:t>/1</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48</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132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2</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79</w:t>
                  </w:r>
                </w:p>
              </w:tc>
              <w:tc>
                <w:tcPr>
                  <w:tcW w:w="303" w:type="pct"/>
                  <w:vMerge w:val="continue"/>
                  <w:tcBorders>
                    <w:tl2br w:val="nil"/>
                    <w:tr2bl w:val="nil"/>
                  </w:tcBorders>
                  <w:shd w:val="clear" w:color="auto" w:fill="auto"/>
                  <w:vAlign w:val="center"/>
                </w:tcPr>
                <w:p>
                  <w:pPr>
                    <w:jc w:val="center"/>
                    <w:rPr>
                      <w:rFonts w:hint="eastAsia" w:ascii="宋体" w:hAnsi="宋体" w:eastAsia="宋体" w:cs="宋体"/>
                      <w:i w:val="0"/>
                      <w:iCs w:val="0"/>
                      <w:color w:val="000000"/>
                      <w:sz w:val="18"/>
                      <w:szCs w:val="18"/>
                      <w:u w:val="none"/>
                    </w:rPr>
                  </w:pP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15</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64</w:t>
                  </w:r>
                </w:p>
              </w:tc>
              <w:tc>
                <w:tcPr>
                  <w:tcW w:w="303"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18"/>
                      <w:szCs w:val="18"/>
                      <w:u w:val="none"/>
                    </w:rPr>
                  </w:pPr>
                  <w:r>
                    <w:rPr>
                      <w:rFonts w:hint="default" w:ascii="Times New Roman" w:hAnsi="Times New Roman" w:eastAsia="宋体" w:cs="Times New Roman"/>
                      <w:i w:val="0"/>
                      <w:iCs w:val="0"/>
                      <w:color w:val="000000"/>
                      <w:kern w:val="0"/>
                      <w:sz w:val="18"/>
                      <w:szCs w:val="18"/>
                      <w:u w:val="none"/>
                      <w:lang w:val="en-US" w:eastAsia="zh-CN" w:bidi="ar"/>
                    </w:rPr>
                    <w:t>1</w:t>
                  </w:r>
                </w:p>
              </w:tc>
            </w:tr>
            <w:tr>
              <w:tblPrEx>
                <w:tblBorders>
                  <w:top w:val="single" w:color="000000" w:sz="12" w:space="0"/>
                  <w:left w:val="none" w:color="auto" w:sz="0" w:space="0"/>
                  <w:bottom w:val="single" w:color="000000" w:sz="12" w:space="0"/>
                  <w:right w:val="none" w:color="auto" w:sz="0" w:space="0"/>
                  <w:insideH w:val="single" w:color="000000" w:sz="4" w:space="0"/>
                  <w:insideV w:val="single" w:color="000000" w:sz="4" w:space="0"/>
                </w:tblBorders>
              </w:tblPrEx>
              <w:trPr>
                <w:trHeight w:val="315" w:hRule="atLeast"/>
                <w:jc w:val="center"/>
              </w:trPr>
              <w:tc>
                <w:tcPr>
                  <w:tcW w:w="5000" w:type="pct"/>
                  <w:gridSpan w:val="15"/>
                  <w:tcBorders>
                    <w:tl2br w:val="nil"/>
                    <w:tr2bl w:val="nil"/>
                  </w:tcBorders>
                  <w:shd w:val="clear" w:color="auto" w:fill="auto"/>
                  <w:vAlign w:val="top"/>
                </w:tcPr>
                <w:p>
                  <w:pPr>
                    <w:keepNext w:val="0"/>
                    <w:keepLines w:val="0"/>
                    <w:widowControl/>
                    <w:suppressLineNumbers w:val="0"/>
                    <w:jc w:val="both"/>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注：以厂区西南角为原点（</w:t>
                  </w:r>
                  <w:r>
                    <w:rPr>
                      <w:rFonts w:hint="default" w:ascii="Times New Roman" w:hAnsi="Times New Roman" w:eastAsia="宋体" w:cs="Times New Roman"/>
                      <w:i w:val="0"/>
                      <w:iCs w:val="0"/>
                      <w:color w:val="000000"/>
                      <w:kern w:val="0"/>
                      <w:sz w:val="18"/>
                      <w:szCs w:val="18"/>
                      <w:u w:val="none"/>
                      <w:lang w:val="en-US" w:eastAsia="zh-CN" w:bidi="ar"/>
                    </w:rPr>
                    <w:t>0,0</w:t>
                  </w:r>
                  <w:r>
                    <w:rPr>
                      <w:rFonts w:hint="eastAsia" w:ascii="宋体" w:hAnsi="宋体" w:eastAsia="宋体" w:cs="宋体"/>
                      <w:i w:val="0"/>
                      <w:iCs w:val="0"/>
                      <w:color w:val="000000"/>
                      <w:kern w:val="0"/>
                      <w:sz w:val="18"/>
                      <w:szCs w:val="18"/>
                      <w:u w:val="none"/>
                      <w:lang w:val="en-US" w:eastAsia="zh-CN" w:bidi="ar"/>
                    </w:rPr>
                    <w:t>）。</w:t>
                  </w:r>
                </w:p>
              </w:tc>
            </w:tr>
          </w:tbl>
          <w:p>
            <w:pPr>
              <w:keepNext w:val="0"/>
              <w:keepLines w:val="0"/>
              <w:suppressLineNumbers w:val="0"/>
              <w:spacing w:before="0" w:beforeAutospacing="0" w:after="0" w:afterAutospacing="0" w:line="360" w:lineRule="auto"/>
              <w:ind w:left="0" w:right="0" w:firstLine="480"/>
              <w:rPr>
                <w:rFonts w:hint="default" w:cs="Times New Roman"/>
                <w:sz w:val="24"/>
                <w:szCs w:val="24"/>
              </w:rPr>
            </w:pPr>
            <w:r>
              <w:rPr>
                <w:rFonts w:hint="default" w:cs="Times New Roman"/>
                <w:sz w:val="24"/>
                <w:szCs w:val="24"/>
              </w:rPr>
              <w:t>根据工程分析提供的噪声源参数，采用《环境影响评价技术导则声环境》（HJ2.4-2021）规定的声级计算公式进行影响预测。</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室外噪声源</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计算某个声源在预测点的倍频带声压级</w:t>
            </w:r>
          </w:p>
          <w:p>
            <w:pPr>
              <w:keepNext w:val="0"/>
              <w:keepLines w:val="0"/>
              <w:suppressLineNumbers w:val="0"/>
              <w:snapToGrid/>
              <w:spacing w:before="0" w:beforeAutospacing="0" w:after="0" w:afterAutospacing="0" w:line="360" w:lineRule="auto"/>
              <w:ind w:left="0" w:right="0" w:firstLine="0" w:firstLineChars="0"/>
              <w:jc w:val="center"/>
              <w:rPr>
                <w:rFonts w:hint="default" w:cs="Times New Roman"/>
                <w:spacing w:val="-2"/>
                <w:kern w:val="0"/>
                <w:sz w:val="24"/>
                <w:szCs w:val="24"/>
              </w:rPr>
            </w:pPr>
            <w:r>
              <w:rPr>
                <w:rFonts w:hint="default" w:cs="Times New Roman"/>
                <w:spacing w:val="-2"/>
                <w:kern w:val="0"/>
                <w:sz w:val="24"/>
                <w:szCs w:val="24"/>
              </w:rPr>
              <w:drawing>
                <wp:inline distT="0" distB="0" distL="0" distR="0">
                  <wp:extent cx="2209800" cy="476250"/>
                  <wp:effectExtent l="0" t="0" r="0" b="0"/>
                  <wp:docPr id="2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4"/>
                          <pic:cNvPicPr>
                            <a:picLocks noChangeAspect="1" noChangeArrowheads="1"/>
                          </pic:cNvPicPr>
                        </pic:nvPicPr>
                        <pic:blipFill>
                          <a:blip r:embed="rId17"/>
                          <a:srcRect/>
                          <a:stretch>
                            <a:fillRect/>
                          </a:stretch>
                        </pic:blipFill>
                        <pic:spPr>
                          <a:xfrm>
                            <a:off x="0" y="0"/>
                            <a:ext cx="2209800" cy="476250"/>
                          </a:xfrm>
                          <a:prstGeom prst="rect">
                            <a:avLst/>
                          </a:prstGeom>
                          <a:noFill/>
                          <a:ln w="9525">
                            <a:noFill/>
                            <a:miter lim="800000"/>
                            <a:headEnd/>
                            <a:tailEnd/>
                          </a:ln>
                        </pic:spPr>
                      </pic:pic>
                    </a:graphicData>
                  </a:graphic>
                </wp:inline>
              </w:drawing>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式中：Loct（r）——点声源在预测点产生的倍频带声压级；</w:t>
            </w:r>
          </w:p>
          <w:p>
            <w:pPr>
              <w:keepNext w:val="0"/>
              <w:keepLines w:val="0"/>
              <w:suppressLineNumbers w:val="0"/>
              <w:snapToGrid/>
              <w:spacing w:before="0" w:beforeAutospacing="0" w:after="0" w:afterAutospacing="0" w:line="360" w:lineRule="auto"/>
              <w:ind w:left="0" w:right="0" w:firstLine="1180" w:firstLineChars="500"/>
              <w:rPr>
                <w:rFonts w:hint="default" w:cs="Times New Roman"/>
                <w:spacing w:val="-2"/>
                <w:kern w:val="0"/>
                <w:sz w:val="24"/>
                <w:szCs w:val="24"/>
              </w:rPr>
            </w:pPr>
            <w:r>
              <w:rPr>
                <w:rFonts w:hint="default" w:cs="Times New Roman"/>
                <w:spacing w:val="-2"/>
                <w:kern w:val="0"/>
                <w:sz w:val="24"/>
                <w:szCs w:val="24"/>
              </w:rPr>
              <w:t>Loct（r</w:t>
            </w:r>
            <w:r>
              <w:rPr>
                <w:rFonts w:hint="default" w:cs="Times New Roman"/>
                <w:spacing w:val="-2"/>
                <w:kern w:val="0"/>
                <w:sz w:val="24"/>
                <w:szCs w:val="24"/>
                <w:vertAlign w:val="subscript"/>
              </w:rPr>
              <w:t>0</w:t>
            </w:r>
            <w:r>
              <w:rPr>
                <w:rFonts w:hint="default" w:cs="Times New Roman"/>
                <w:spacing w:val="-2"/>
                <w:kern w:val="0"/>
                <w:sz w:val="24"/>
                <w:szCs w:val="24"/>
              </w:rPr>
              <w:t>）——参考位置r</w:t>
            </w:r>
            <w:r>
              <w:rPr>
                <w:rFonts w:hint="default" w:cs="Times New Roman"/>
                <w:spacing w:val="-2"/>
                <w:kern w:val="0"/>
                <w:sz w:val="24"/>
                <w:szCs w:val="24"/>
                <w:vertAlign w:val="subscript"/>
              </w:rPr>
              <w:t>0</w:t>
            </w:r>
            <w:r>
              <w:rPr>
                <w:rFonts w:hint="default" w:cs="Times New Roman"/>
                <w:spacing w:val="-2"/>
                <w:kern w:val="0"/>
                <w:sz w:val="24"/>
                <w:szCs w:val="24"/>
              </w:rPr>
              <w:t>处的倍频带声压级；</w:t>
            </w:r>
          </w:p>
          <w:p>
            <w:pPr>
              <w:keepNext w:val="0"/>
              <w:keepLines w:val="0"/>
              <w:suppressLineNumbers w:val="0"/>
              <w:snapToGrid/>
              <w:spacing w:before="0" w:beforeAutospacing="0" w:after="0" w:afterAutospacing="0" w:line="360" w:lineRule="auto"/>
              <w:ind w:left="0" w:right="0" w:firstLine="1180" w:firstLineChars="500"/>
              <w:rPr>
                <w:rFonts w:hint="default" w:cs="Times New Roman"/>
                <w:spacing w:val="-2"/>
                <w:kern w:val="0"/>
                <w:sz w:val="24"/>
                <w:szCs w:val="24"/>
              </w:rPr>
            </w:pPr>
            <w:r>
              <w:rPr>
                <w:rFonts w:hint="default" w:cs="Times New Roman"/>
                <w:spacing w:val="-2"/>
                <w:kern w:val="0"/>
                <w:sz w:val="24"/>
                <w:szCs w:val="24"/>
              </w:rPr>
              <w:t>r——预测点距声源的距离，m；</w:t>
            </w:r>
          </w:p>
          <w:p>
            <w:pPr>
              <w:keepNext w:val="0"/>
              <w:keepLines w:val="0"/>
              <w:suppressLineNumbers w:val="0"/>
              <w:snapToGrid/>
              <w:spacing w:before="0" w:beforeAutospacing="0" w:after="0" w:afterAutospacing="0" w:line="360" w:lineRule="auto"/>
              <w:ind w:left="0" w:right="0" w:firstLine="1180" w:firstLineChars="500"/>
              <w:rPr>
                <w:rFonts w:hint="default" w:cs="Times New Roman"/>
                <w:spacing w:val="-2"/>
                <w:kern w:val="0"/>
                <w:sz w:val="24"/>
                <w:szCs w:val="24"/>
              </w:rPr>
            </w:pPr>
            <w:r>
              <w:rPr>
                <w:rFonts w:hint="default" w:cs="Times New Roman"/>
                <w:spacing w:val="-2"/>
                <w:kern w:val="0"/>
                <w:sz w:val="24"/>
                <w:szCs w:val="24"/>
              </w:rPr>
              <w:t>r</w:t>
            </w:r>
            <w:r>
              <w:rPr>
                <w:rFonts w:hint="default" w:cs="Times New Roman"/>
                <w:spacing w:val="-2"/>
                <w:kern w:val="0"/>
                <w:sz w:val="24"/>
                <w:szCs w:val="24"/>
                <w:vertAlign w:val="subscript"/>
              </w:rPr>
              <w:t>0</w:t>
            </w:r>
            <w:r>
              <w:rPr>
                <w:rFonts w:hint="default" w:cs="Times New Roman"/>
                <w:spacing w:val="-2"/>
                <w:kern w:val="0"/>
                <w:sz w:val="24"/>
                <w:szCs w:val="24"/>
              </w:rPr>
              <w:t>——参考位置距声源的距离，m；</w:t>
            </w:r>
          </w:p>
          <w:p>
            <w:pPr>
              <w:keepNext w:val="0"/>
              <w:keepLines w:val="0"/>
              <w:suppressLineNumbers w:val="0"/>
              <w:snapToGrid/>
              <w:spacing w:before="0" w:beforeAutospacing="0" w:after="0" w:afterAutospacing="0" w:line="360" w:lineRule="auto"/>
              <w:ind w:left="0" w:right="0" w:firstLine="1180" w:firstLineChars="500"/>
              <w:rPr>
                <w:rFonts w:hint="default" w:cs="Times New Roman"/>
                <w:spacing w:val="-2"/>
                <w:kern w:val="0"/>
                <w:sz w:val="24"/>
                <w:szCs w:val="24"/>
              </w:rPr>
            </w:pPr>
            <w:r>
              <w:rPr>
                <w:rFonts w:hint="default" w:cs="Times New Roman"/>
                <w:spacing w:val="-2"/>
                <w:kern w:val="0"/>
                <w:sz w:val="24"/>
                <w:szCs w:val="24"/>
              </w:rPr>
              <w:t>ΔLoct——各种因素引起的衰减量（包括声屏障、遮挡物、空气吸收、地面效应等引起的衰减量）。</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如果已知声源的倍频带声功率级Lwoct，且声源可看作是位于地面上的，则</w:t>
            </w:r>
          </w:p>
          <w:p>
            <w:pPr>
              <w:keepNext w:val="0"/>
              <w:keepLines w:val="0"/>
              <w:suppressLineNumbers w:val="0"/>
              <w:snapToGrid/>
              <w:spacing w:before="0" w:beforeAutospacing="0" w:after="0" w:afterAutospacing="0" w:line="360" w:lineRule="auto"/>
              <w:ind w:left="0" w:right="0" w:firstLine="0" w:firstLineChars="0"/>
              <w:jc w:val="center"/>
              <w:rPr>
                <w:rFonts w:hint="default" w:cs="Times New Roman"/>
                <w:spacing w:val="-2"/>
                <w:kern w:val="0"/>
                <w:sz w:val="24"/>
                <w:szCs w:val="24"/>
              </w:rPr>
            </w:pPr>
            <w:r>
              <w:rPr>
                <w:rFonts w:hint="default" w:cs="Times New Roman"/>
                <w:spacing w:val="-2"/>
                <w:kern w:val="0"/>
                <w:sz w:val="24"/>
                <w:szCs w:val="24"/>
              </w:rPr>
              <w:drawing>
                <wp:inline distT="0" distB="0" distL="0" distR="0">
                  <wp:extent cx="1800225" cy="238125"/>
                  <wp:effectExtent l="0" t="0" r="9525" b="0"/>
                  <wp:docPr id="81"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15"/>
                          <pic:cNvPicPr>
                            <a:picLocks noChangeAspect="1" noChangeArrowheads="1"/>
                          </pic:cNvPicPr>
                        </pic:nvPicPr>
                        <pic:blipFill>
                          <a:blip r:embed="rId18"/>
                          <a:srcRect/>
                          <a:stretch>
                            <a:fillRect/>
                          </a:stretch>
                        </pic:blipFill>
                        <pic:spPr>
                          <a:xfrm>
                            <a:off x="0" y="0"/>
                            <a:ext cx="1800225" cy="238125"/>
                          </a:xfrm>
                          <a:prstGeom prst="rect">
                            <a:avLst/>
                          </a:prstGeom>
                          <a:noFill/>
                          <a:ln w="9525">
                            <a:noFill/>
                            <a:miter lim="800000"/>
                            <a:headEnd/>
                            <a:tailEnd/>
                          </a:ln>
                        </pic:spPr>
                      </pic:pic>
                    </a:graphicData>
                  </a:graphic>
                </wp:inline>
              </w:drawing>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由各倍频带声压级合成计算出该声源产生的声级LA。</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室内声源</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eastAsia" w:ascii="宋体" w:hAnsi="宋体" w:cs="宋体"/>
                <w:spacing w:val="-2"/>
                <w:kern w:val="0"/>
                <w:sz w:val="24"/>
                <w:szCs w:val="24"/>
              </w:rPr>
              <w:t>①</w:t>
            </w:r>
            <w:r>
              <w:rPr>
                <w:rFonts w:hint="default" w:cs="Times New Roman"/>
                <w:spacing w:val="-2"/>
                <w:kern w:val="0"/>
                <w:sz w:val="24"/>
                <w:szCs w:val="24"/>
              </w:rPr>
              <w:t>首先计算出某个室内靠近围护结构处的倍频带声压级：</w:t>
            </w:r>
          </w:p>
          <w:p>
            <w:pPr>
              <w:keepNext w:val="0"/>
              <w:keepLines w:val="0"/>
              <w:suppressLineNumbers w:val="0"/>
              <w:snapToGrid/>
              <w:spacing w:before="0" w:beforeAutospacing="0" w:after="0" w:afterAutospacing="0" w:line="360" w:lineRule="auto"/>
              <w:ind w:left="0" w:right="0" w:firstLine="0" w:firstLineChars="0"/>
              <w:jc w:val="center"/>
              <w:rPr>
                <w:rFonts w:hint="default" w:cs="Times New Roman"/>
                <w:spacing w:val="-2"/>
                <w:kern w:val="0"/>
                <w:sz w:val="24"/>
                <w:szCs w:val="24"/>
              </w:rPr>
            </w:pPr>
            <w:r>
              <w:rPr>
                <w:rFonts w:hint="default" w:cs="Times New Roman"/>
                <w:spacing w:val="-2"/>
                <w:kern w:val="0"/>
                <w:sz w:val="24"/>
                <w:szCs w:val="24"/>
              </w:rPr>
              <w:drawing>
                <wp:inline distT="0" distB="0" distL="0" distR="0">
                  <wp:extent cx="2019300" cy="476250"/>
                  <wp:effectExtent l="0" t="0" r="0" b="0"/>
                  <wp:docPr id="82"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16"/>
                          <pic:cNvPicPr>
                            <a:picLocks noChangeAspect="1" noChangeArrowheads="1"/>
                          </pic:cNvPicPr>
                        </pic:nvPicPr>
                        <pic:blipFill>
                          <a:blip r:embed="rId19"/>
                          <a:srcRect/>
                          <a:stretch>
                            <a:fillRect/>
                          </a:stretch>
                        </pic:blipFill>
                        <pic:spPr>
                          <a:xfrm>
                            <a:off x="0" y="0"/>
                            <a:ext cx="2019300" cy="476250"/>
                          </a:xfrm>
                          <a:prstGeom prst="rect">
                            <a:avLst/>
                          </a:prstGeom>
                          <a:noFill/>
                          <a:ln w="9525">
                            <a:noFill/>
                            <a:miter lim="800000"/>
                            <a:headEnd/>
                            <a:tailEnd/>
                          </a:ln>
                        </pic:spPr>
                      </pic:pic>
                    </a:graphicData>
                  </a:graphic>
                </wp:inline>
              </w:drawing>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式中：Loct，1为某个室内声源在靠近围护结构处产生的倍频带声压级，Lwoct为某个声源的倍频带声功率级，r</w:t>
            </w:r>
            <w:r>
              <w:rPr>
                <w:rFonts w:hint="default" w:cs="Times New Roman"/>
                <w:spacing w:val="-2"/>
                <w:kern w:val="0"/>
                <w:sz w:val="24"/>
                <w:szCs w:val="24"/>
                <w:vertAlign w:val="subscript"/>
              </w:rPr>
              <w:t>1</w:t>
            </w:r>
            <w:r>
              <w:rPr>
                <w:rFonts w:hint="default" w:cs="Times New Roman"/>
                <w:spacing w:val="-2"/>
                <w:kern w:val="0"/>
                <w:sz w:val="24"/>
                <w:szCs w:val="24"/>
              </w:rPr>
              <w:t>为室内某个声源与靠近围护结构处的距离，R为房间常数，Q为方向因子。</w:t>
            </w:r>
          </w:p>
          <w:p>
            <w:pPr>
              <w:keepNext w:val="0"/>
              <w:keepLines w:val="0"/>
              <w:suppressLineNumbers w:val="0"/>
              <w:spacing w:before="0" w:beforeAutospacing="0" w:after="0" w:afterAutospacing="0" w:line="360" w:lineRule="auto"/>
              <w:ind w:left="0" w:right="0" w:firstLine="0" w:firstLineChars="0"/>
              <w:jc w:val="center"/>
              <w:rPr>
                <w:rFonts w:hint="default" w:cs="Times New Roman"/>
                <w:spacing w:val="-2"/>
                <w:kern w:val="0"/>
                <w:sz w:val="24"/>
                <w:szCs w:val="24"/>
              </w:rPr>
            </w:pPr>
            <w:r>
              <w:rPr>
                <w:rFonts w:hint="default" w:cs="Times New Roman"/>
                <w:spacing w:val="-2"/>
                <w:kern w:val="0"/>
                <w:sz w:val="24"/>
                <w:szCs w:val="24"/>
              </w:rPr>
              <w:drawing>
                <wp:inline distT="0" distB="0" distL="0" distR="0">
                  <wp:extent cx="1514475" cy="968375"/>
                  <wp:effectExtent l="0" t="0" r="9525" b="3175"/>
                  <wp:docPr id="83" name="图片 2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242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1514475" cy="968375"/>
                          </a:xfrm>
                          <a:prstGeom prst="rect">
                            <a:avLst/>
                          </a:prstGeom>
                          <a:noFill/>
                        </pic:spPr>
                      </pic:pic>
                    </a:graphicData>
                  </a:graphic>
                </wp:inline>
              </w:drawing>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eastAsia" w:ascii="宋体" w:hAnsi="宋体" w:cs="宋体"/>
                <w:spacing w:val="-2"/>
                <w:kern w:val="0"/>
                <w:sz w:val="24"/>
                <w:szCs w:val="24"/>
              </w:rPr>
              <w:t>②</w:t>
            </w:r>
            <w:r>
              <w:rPr>
                <w:rFonts w:hint="default" w:cs="Times New Roman"/>
                <w:spacing w:val="-2"/>
                <w:kern w:val="0"/>
                <w:sz w:val="24"/>
                <w:szCs w:val="24"/>
              </w:rPr>
              <w:t>再计算出所有室内声源在靠近围护结构处产生的总倍频带声压级：</w:t>
            </w:r>
          </w:p>
          <w:p>
            <w:pPr>
              <w:keepNext w:val="0"/>
              <w:keepLines w:val="0"/>
              <w:suppressLineNumbers w:val="0"/>
              <w:snapToGrid/>
              <w:spacing w:before="0" w:beforeAutospacing="0" w:after="0" w:afterAutospacing="0" w:line="360" w:lineRule="auto"/>
              <w:ind w:left="0" w:right="0" w:firstLine="0" w:firstLineChars="0"/>
              <w:jc w:val="center"/>
              <w:rPr>
                <w:rFonts w:hint="default" w:cs="Times New Roman"/>
                <w:spacing w:val="-2"/>
                <w:kern w:val="0"/>
                <w:sz w:val="24"/>
                <w:szCs w:val="24"/>
              </w:rPr>
            </w:pPr>
            <w:r>
              <w:rPr>
                <w:rFonts w:hint="default" w:cs="Times New Roman"/>
                <w:spacing w:val="-2"/>
                <w:kern w:val="0"/>
                <w:sz w:val="24"/>
                <w:szCs w:val="24"/>
              </w:rPr>
              <w:drawing>
                <wp:inline distT="0" distB="0" distL="0" distR="0">
                  <wp:extent cx="1838325" cy="457200"/>
                  <wp:effectExtent l="0" t="0" r="9525" b="0"/>
                  <wp:docPr id="84"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17"/>
                          <pic:cNvPicPr>
                            <a:picLocks noChangeAspect="1" noChangeArrowheads="1"/>
                          </pic:cNvPicPr>
                        </pic:nvPicPr>
                        <pic:blipFill>
                          <a:blip r:embed="rId21"/>
                          <a:srcRect/>
                          <a:stretch>
                            <a:fillRect/>
                          </a:stretch>
                        </pic:blipFill>
                        <pic:spPr>
                          <a:xfrm>
                            <a:off x="0" y="0"/>
                            <a:ext cx="1838325" cy="457200"/>
                          </a:xfrm>
                          <a:prstGeom prst="rect">
                            <a:avLst/>
                          </a:prstGeom>
                          <a:noFill/>
                          <a:ln w="9525">
                            <a:noFill/>
                            <a:miter lim="800000"/>
                            <a:headEnd/>
                            <a:tailEnd/>
                          </a:ln>
                        </pic:spPr>
                      </pic:pic>
                    </a:graphicData>
                  </a:graphic>
                </wp:inline>
              </w:drawing>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eastAsia" w:ascii="宋体" w:hAnsi="宋体" w:cs="宋体"/>
                <w:spacing w:val="-2"/>
                <w:kern w:val="0"/>
                <w:sz w:val="24"/>
                <w:szCs w:val="24"/>
              </w:rPr>
              <w:t>③</w:t>
            </w:r>
            <w:r>
              <w:rPr>
                <w:rFonts w:hint="default" w:cs="Times New Roman"/>
                <w:spacing w:val="-2"/>
                <w:kern w:val="0"/>
                <w:sz w:val="24"/>
                <w:szCs w:val="24"/>
              </w:rPr>
              <w:t>计算出室外靠近围护结构处的声压级：</w:t>
            </w:r>
          </w:p>
          <w:p>
            <w:pPr>
              <w:keepNext w:val="0"/>
              <w:keepLines w:val="0"/>
              <w:suppressLineNumbers w:val="0"/>
              <w:snapToGrid/>
              <w:spacing w:before="0" w:beforeAutospacing="0" w:after="0" w:afterAutospacing="0" w:line="360" w:lineRule="auto"/>
              <w:ind w:left="0" w:right="0" w:firstLine="0" w:firstLineChars="0"/>
              <w:jc w:val="center"/>
              <w:rPr>
                <w:rFonts w:hint="default" w:cs="Times New Roman"/>
                <w:spacing w:val="-2"/>
                <w:kern w:val="0"/>
                <w:sz w:val="24"/>
                <w:szCs w:val="24"/>
              </w:rPr>
            </w:pPr>
            <w:r>
              <w:rPr>
                <w:rFonts w:hint="default" w:cs="Times New Roman"/>
                <w:spacing w:val="-2"/>
                <w:kern w:val="0"/>
                <w:sz w:val="24"/>
                <w:szCs w:val="24"/>
              </w:rPr>
              <w:drawing>
                <wp:inline distT="0" distB="0" distL="0" distR="0">
                  <wp:extent cx="1952625" cy="238125"/>
                  <wp:effectExtent l="0" t="0" r="9525" b="8255"/>
                  <wp:docPr id="8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18"/>
                          <pic:cNvPicPr>
                            <a:picLocks noChangeAspect="1" noChangeArrowheads="1"/>
                          </pic:cNvPicPr>
                        </pic:nvPicPr>
                        <pic:blipFill>
                          <a:blip r:embed="rId22"/>
                          <a:srcRect/>
                          <a:stretch>
                            <a:fillRect/>
                          </a:stretch>
                        </pic:blipFill>
                        <pic:spPr>
                          <a:xfrm>
                            <a:off x="0" y="0"/>
                            <a:ext cx="1952625" cy="238125"/>
                          </a:xfrm>
                          <a:prstGeom prst="rect">
                            <a:avLst/>
                          </a:prstGeom>
                          <a:noFill/>
                          <a:ln w="9525">
                            <a:noFill/>
                            <a:miter lim="800000"/>
                            <a:headEnd/>
                            <a:tailEnd/>
                          </a:ln>
                        </pic:spPr>
                      </pic:pic>
                    </a:graphicData>
                  </a:graphic>
                </wp:inline>
              </w:drawing>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eastAsia" w:ascii="宋体" w:hAnsi="宋体" w:cs="宋体"/>
                <w:spacing w:val="-2"/>
                <w:kern w:val="0"/>
                <w:sz w:val="24"/>
                <w:szCs w:val="24"/>
              </w:rPr>
              <w:t>④</w:t>
            </w:r>
            <w:r>
              <w:rPr>
                <w:rFonts w:hint="default" w:cs="Times New Roman"/>
                <w:spacing w:val="-2"/>
                <w:kern w:val="0"/>
                <w:sz w:val="24"/>
                <w:szCs w:val="24"/>
              </w:rPr>
              <w:t>将室外声级Loct，2（T）和透声面积换算成等效的室外声源，计算出等效声源第i个倍频带的声功率级Lwoct：</w:t>
            </w:r>
          </w:p>
          <w:p>
            <w:pPr>
              <w:keepNext w:val="0"/>
              <w:keepLines w:val="0"/>
              <w:suppressLineNumbers w:val="0"/>
              <w:snapToGrid/>
              <w:spacing w:before="0" w:beforeAutospacing="0" w:after="0" w:afterAutospacing="0" w:line="360" w:lineRule="auto"/>
              <w:ind w:left="0" w:right="0" w:firstLine="0" w:firstLineChars="0"/>
              <w:jc w:val="center"/>
              <w:rPr>
                <w:rFonts w:hint="default" w:cs="Times New Roman"/>
                <w:spacing w:val="-2"/>
                <w:kern w:val="0"/>
                <w:sz w:val="24"/>
                <w:szCs w:val="24"/>
              </w:rPr>
            </w:pPr>
            <w:r>
              <w:rPr>
                <w:rFonts w:hint="default" w:cs="Times New Roman"/>
                <w:spacing w:val="-2"/>
                <w:kern w:val="0"/>
                <w:sz w:val="24"/>
                <w:szCs w:val="24"/>
              </w:rPr>
              <w:drawing>
                <wp:inline distT="0" distB="0" distL="0" distR="0">
                  <wp:extent cx="1609725" cy="238125"/>
                  <wp:effectExtent l="0" t="0" r="9525" b="8255"/>
                  <wp:docPr id="86"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19"/>
                          <pic:cNvPicPr>
                            <a:picLocks noChangeAspect="1" noChangeArrowheads="1"/>
                          </pic:cNvPicPr>
                        </pic:nvPicPr>
                        <pic:blipFill>
                          <a:blip r:embed="rId23"/>
                          <a:srcRect/>
                          <a:stretch>
                            <a:fillRect/>
                          </a:stretch>
                        </pic:blipFill>
                        <pic:spPr>
                          <a:xfrm>
                            <a:off x="0" y="0"/>
                            <a:ext cx="1609725" cy="238125"/>
                          </a:xfrm>
                          <a:prstGeom prst="rect">
                            <a:avLst/>
                          </a:prstGeom>
                          <a:noFill/>
                          <a:ln w="9525">
                            <a:noFill/>
                            <a:miter lim="800000"/>
                            <a:headEnd/>
                            <a:tailEnd/>
                          </a:ln>
                        </pic:spPr>
                      </pic:pic>
                    </a:graphicData>
                  </a:graphic>
                </wp:inline>
              </w:drawing>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式中：S为透声面积，m</w:t>
            </w:r>
            <w:r>
              <w:rPr>
                <w:rFonts w:hint="default" w:cs="Times New Roman"/>
                <w:spacing w:val="-2"/>
                <w:kern w:val="0"/>
                <w:sz w:val="24"/>
                <w:szCs w:val="24"/>
                <w:vertAlign w:val="superscript"/>
              </w:rPr>
              <w:t>2</w:t>
            </w:r>
            <w:r>
              <w:rPr>
                <w:rFonts w:hint="default" w:cs="Times New Roman"/>
                <w:spacing w:val="-2"/>
                <w:kern w:val="0"/>
                <w:sz w:val="24"/>
                <w:szCs w:val="24"/>
              </w:rPr>
              <w:t>。</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eastAsia" w:ascii="宋体" w:hAnsi="宋体" w:cs="宋体"/>
                <w:spacing w:val="-2"/>
                <w:kern w:val="0"/>
                <w:sz w:val="24"/>
                <w:szCs w:val="24"/>
              </w:rPr>
              <w:t>⑤</w:t>
            </w:r>
            <w:r>
              <w:rPr>
                <w:rFonts w:hint="default" w:cs="Times New Roman"/>
                <w:spacing w:val="-2"/>
                <w:kern w:val="0"/>
                <w:sz w:val="24"/>
                <w:szCs w:val="24"/>
              </w:rPr>
              <w:t>等效室外声源的位置为围护结构的位置，其倍频带声功率级为Lwoct，由此按室外声源方法计算等效室外声源在预测点产生的声级。</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由上述各式可计算出周围声环境因该项目设备新增加的声级值，综合该区内的声环境背景值，再按声能量迭加模式预测出某点的总声压级值，预测模式如下：</w:t>
            </w:r>
          </w:p>
          <w:p>
            <w:pPr>
              <w:keepNext w:val="0"/>
              <w:keepLines w:val="0"/>
              <w:suppressLineNumbers w:val="0"/>
              <w:snapToGrid/>
              <w:spacing w:before="0" w:beforeAutospacing="0" w:after="0" w:afterAutospacing="0" w:line="360" w:lineRule="auto"/>
              <w:ind w:left="0" w:right="0" w:firstLine="0" w:firstLineChars="0"/>
              <w:jc w:val="center"/>
              <w:rPr>
                <w:rFonts w:hint="default" w:cs="Times New Roman"/>
                <w:spacing w:val="-2"/>
                <w:kern w:val="0"/>
                <w:sz w:val="24"/>
                <w:szCs w:val="24"/>
              </w:rPr>
            </w:pPr>
            <w:r>
              <w:rPr>
                <w:rFonts w:hint="default" w:cs="Times New Roman"/>
                <w:spacing w:val="-2"/>
                <w:kern w:val="0"/>
                <w:sz w:val="24"/>
                <w:szCs w:val="24"/>
              </w:rPr>
              <w:drawing>
                <wp:inline distT="0" distB="0" distL="0" distR="0">
                  <wp:extent cx="2933700" cy="447675"/>
                  <wp:effectExtent l="0" t="0" r="0" b="8255"/>
                  <wp:docPr id="9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20"/>
                          <pic:cNvPicPr>
                            <a:picLocks noChangeAspect="1" noChangeArrowheads="1"/>
                          </pic:cNvPicPr>
                        </pic:nvPicPr>
                        <pic:blipFill>
                          <a:blip r:embed="rId24"/>
                          <a:srcRect/>
                          <a:stretch>
                            <a:fillRect/>
                          </a:stretch>
                        </pic:blipFill>
                        <pic:spPr>
                          <a:xfrm>
                            <a:off x="0" y="0"/>
                            <a:ext cx="2933700" cy="447675"/>
                          </a:xfrm>
                          <a:prstGeom prst="rect">
                            <a:avLst/>
                          </a:prstGeom>
                          <a:noFill/>
                          <a:ln w="9525">
                            <a:noFill/>
                            <a:miter lim="800000"/>
                            <a:headEnd/>
                            <a:tailEnd/>
                          </a:ln>
                        </pic:spPr>
                      </pic:pic>
                    </a:graphicData>
                  </a:graphic>
                </wp:inline>
              </w:drawing>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式中：Leq总—某预测点总声压级，dB（A）；</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 xml:space="preserve">      n—为室外声源个数；</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 xml:space="preserve">      m—为等效室外声源个数；</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 xml:space="preserve">      T—为计算等效声级时间。</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预测参数</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经对现有资料整理分析，拟选用如下参数和条件进行计算：</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a一般属性</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声源离地面高度为0，室内点源位置为地面，声源所在房间内壁的吸声系数0.01。</w:t>
            </w:r>
          </w:p>
          <w:p>
            <w:pPr>
              <w:keepNext w:val="0"/>
              <w:keepLines w:val="0"/>
              <w:suppressLineNumbers w:val="0"/>
              <w:snapToGrid/>
              <w:spacing w:before="0" w:beforeAutospacing="0" w:after="0" w:afterAutospacing="0" w:line="360" w:lineRule="auto"/>
              <w:ind w:left="0" w:right="0" w:firstLine="472"/>
              <w:rPr>
                <w:rFonts w:hint="default" w:cs="Times New Roman"/>
                <w:spacing w:val="-2"/>
                <w:kern w:val="0"/>
                <w:sz w:val="24"/>
                <w:szCs w:val="24"/>
              </w:rPr>
            </w:pPr>
            <w:r>
              <w:rPr>
                <w:rFonts w:hint="default" w:cs="Times New Roman"/>
                <w:spacing w:val="-2"/>
                <w:kern w:val="0"/>
                <w:sz w:val="24"/>
                <w:szCs w:val="24"/>
              </w:rPr>
              <w:t>b发声特性</w:t>
            </w:r>
          </w:p>
          <w:p>
            <w:pPr>
              <w:keepNext w:val="0"/>
              <w:keepLines w:val="0"/>
              <w:suppressLineNumbers w:val="0"/>
              <w:spacing w:before="0" w:beforeAutospacing="0" w:after="0" w:afterAutospacing="0" w:line="360" w:lineRule="auto"/>
              <w:ind w:left="0" w:right="0" w:firstLine="472"/>
              <w:rPr>
                <w:rFonts w:hint="default"/>
                <w:color w:val="auto"/>
                <w:sz w:val="24"/>
                <w:szCs w:val="24"/>
              </w:rPr>
            </w:pPr>
            <w:r>
              <w:rPr>
                <w:rFonts w:hint="default" w:cs="Times New Roman"/>
                <w:spacing w:val="-2"/>
                <w:kern w:val="0"/>
                <w:sz w:val="24"/>
                <w:szCs w:val="24"/>
              </w:rPr>
              <w:t>稳态发声，不分频。</w:t>
            </w:r>
            <w:r>
              <w:rPr>
                <w:rFonts w:hint="default"/>
                <w:color w:val="auto"/>
                <w:sz w:val="24"/>
                <w:szCs w:val="24"/>
              </w:rPr>
              <w:t xml:space="preserve">          </w:t>
            </w:r>
          </w:p>
          <w:p>
            <w:pPr>
              <w:keepNext w:val="0"/>
              <w:keepLines w:val="0"/>
              <w:suppressLineNumbers w:val="0"/>
              <w:spacing w:before="0" w:beforeAutospacing="0" w:after="0" w:afterAutospacing="0" w:line="360" w:lineRule="auto"/>
              <w:ind w:left="0" w:right="0" w:firstLine="482" w:firstLineChars="200"/>
              <w:rPr>
                <w:rFonts w:hint="default"/>
                <w:b/>
                <w:bCs w:val="0"/>
                <w:color w:val="auto"/>
                <w:sz w:val="24"/>
                <w:szCs w:val="24"/>
                <w:highlight w:val="none"/>
              </w:rPr>
            </w:pPr>
            <w:r>
              <w:rPr>
                <w:rFonts w:hint="eastAsia" w:ascii="Times New Roman" w:eastAsia="宋体"/>
                <w:b/>
                <w:bCs w:val="0"/>
                <w:color w:val="auto"/>
                <w:kern w:val="0"/>
                <w:sz w:val="24"/>
                <w:szCs w:val="24"/>
                <w:highlight w:val="none"/>
                <w:lang w:val="en-US" w:eastAsia="zh-CN"/>
              </w:rPr>
              <w:t>（</w:t>
            </w:r>
            <w:r>
              <w:rPr>
                <w:rFonts w:hint="eastAsia"/>
                <w:b/>
                <w:bCs w:val="0"/>
                <w:color w:val="auto"/>
                <w:kern w:val="0"/>
                <w:sz w:val="24"/>
                <w:szCs w:val="24"/>
                <w:highlight w:val="none"/>
                <w:lang w:val="en-US" w:eastAsia="zh-CN"/>
              </w:rPr>
              <w:t>3</w:t>
            </w:r>
            <w:r>
              <w:rPr>
                <w:rFonts w:hint="eastAsia" w:ascii="Times New Roman" w:eastAsia="宋体"/>
                <w:b/>
                <w:bCs w:val="0"/>
                <w:color w:val="auto"/>
                <w:kern w:val="0"/>
                <w:sz w:val="24"/>
                <w:szCs w:val="24"/>
                <w:highlight w:val="none"/>
                <w:lang w:val="en-US" w:eastAsia="zh-CN"/>
              </w:rPr>
              <w:t>）</w:t>
            </w:r>
            <w:r>
              <w:rPr>
                <w:rFonts w:hint="default"/>
                <w:b/>
                <w:bCs w:val="0"/>
                <w:color w:val="auto"/>
                <w:kern w:val="0"/>
                <w:sz w:val="24"/>
                <w:szCs w:val="24"/>
                <w:highlight w:val="none"/>
              </w:rPr>
              <w:t>预测结果</w:t>
            </w:r>
          </w:p>
          <w:p>
            <w:pPr>
              <w:keepNext w:val="0"/>
              <w:keepLines w:val="0"/>
              <w:suppressLineNumbers w:val="0"/>
              <w:bidi w:val="0"/>
              <w:spacing w:before="0" w:beforeAutospacing="0" w:after="0" w:afterAutospacing="0" w:line="360" w:lineRule="auto"/>
              <w:ind w:left="0" w:right="0" w:firstLine="480" w:firstLineChars="200"/>
              <w:rPr>
                <w:rFonts w:hint="eastAsia"/>
                <w:color w:val="auto"/>
                <w:sz w:val="24"/>
                <w:szCs w:val="24"/>
                <w:highlight w:val="none"/>
                <w:lang w:val="en-US" w:eastAsia="zh-CN"/>
              </w:rPr>
            </w:pPr>
            <w:r>
              <w:rPr>
                <w:rFonts w:hint="eastAsia"/>
                <w:color w:val="auto"/>
                <w:sz w:val="24"/>
                <w:szCs w:val="24"/>
                <w:highlight w:val="none"/>
              </w:rPr>
              <w:t>本次评价以</w:t>
            </w:r>
            <w:r>
              <w:rPr>
                <w:rFonts w:hint="eastAsia"/>
                <w:color w:val="auto"/>
                <w:sz w:val="24"/>
                <w:szCs w:val="24"/>
                <w:highlight w:val="none"/>
                <w:lang w:val="en-US" w:eastAsia="zh-CN"/>
              </w:rPr>
              <w:t>噪声监测数据作为背景值，以叠加值</w:t>
            </w:r>
            <w:r>
              <w:rPr>
                <w:rFonts w:hint="eastAsia"/>
                <w:color w:val="auto"/>
                <w:sz w:val="24"/>
                <w:szCs w:val="24"/>
                <w:highlight w:val="none"/>
              </w:rPr>
              <w:t>作为预测值，预测结果见</w:t>
            </w:r>
            <w:r>
              <w:rPr>
                <w:rFonts w:hint="eastAsia"/>
                <w:color w:val="auto"/>
                <w:sz w:val="24"/>
                <w:szCs w:val="24"/>
                <w:highlight w:val="none"/>
                <w:lang w:val="en-US" w:eastAsia="zh-CN"/>
              </w:rPr>
              <w:t>下表。</w:t>
            </w:r>
          </w:p>
          <w:p>
            <w:pPr>
              <w:pStyle w:val="58"/>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eastAsia="宋体" w:cs="Times New Roman"/>
                <w:b/>
                <w:color w:val="auto"/>
                <w:kern w:val="2"/>
                <w:sz w:val="21"/>
                <w:szCs w:val="21"/>
                <w:highlight w:val="none"/>
                <w:lang w:val="en-US" w:eastAsia="zh-CN" w:bidi="ar-SA"/>
              </w:rPr>
            </w:pPr>
            <w:r>
              <w:rPr>
                <w:rFonts w:hint="default" w:ascii="Times New Roman" w:hAnsi="Times New Roman" w:eastAsia="宋体" w:cs="Times New Roman"/>
                <w:b/>
                <w:color w:val="auto"/>
                <w:kern w:val="2"/>
                <w:sz w:val="21"/>
                <w:szCs w:val="21"/>
                <w:highlight w:val="none"/>
                <w:lang w:val="en-US" w:eastAsia="zh-CN" w:bidi="ar-SA"/>
              </w:rPr>
              <w:t>表</w:t>
            </w:r>
            <w:r>
              <w:rPr>
                <w:rFonts w:hint="eastAsia" w:cs="Times New Roman"/>
                <w:b/>
                <w:color w:val="auto"/>
                <w:kern w:val="2"/>
                <w:sz w:val="21"/>
                <w:szCs w:val="21"/>
                <w:highlight w:val="none"/>
                <w:lang w:val="en-US" w:eastAsia="zh-CN" w:bidi="ar-SA"/>
              </w:rPr>
              <w:t xml:space="preserve">4-12 </w:t>
            </w:r>
            <w:r>
              <w:rPr>
                <w:rFonts w:hint="default" w:ascii="Times New Roman" w:hAnsi="Times New Roman" w:eastAsia="宋体" w:cs="Times New Roman"/>
                <w:b/>
                <w:color w:val="auto"/>
                <w:kern w:val="2"/>
                <w:sz w:val="21"/>
                <w:szCs w:val="21"/>
                <w:highlight w:val="none"/>
                <w:lang w:val="en-US" w:eastAsia="zh-CN" w:bidi="ar-SA"/>
              </w:rPr>
              <w:t>项目厂界噪声预测结果  单位dB（A）</w:t>
            </w:r>
          </w:p>
          <w:tbl>
            <w:tblPr>
              <w:tblStyle w:val="27"/>
              <w:tblW w:w="4997"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253"/>
              <w:gridCol w:w="865"/>
              <w:gridCol w:w="865"/>
              <w:gridCol w:w="934"/>
              <w:gridCol w:w="938"/>
              <w:gridCol w:w="842"/>
              <w:gridCol w:w="842"/>
              <w:gridCol w:w="934"/>
              <w:gridCol w:w="940"/>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80" w:hRule="atLeast"/>
                <w:jc w:val="center"/>
              </w:trPr>
              <w:tc>
                <w:tcPr>
                  <w:tcW w:w="744" w:type="pct"/>
                  <w:vMerge w:val="restar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预测点位</w:t>
                  </w:r>
                </w:p>
              </w:tc>
              <w:tc>
                <w:tcPr>
                  <w:tcW w:w="1028" w:type="pct"/>
                  <w:gridSpan w:val="2"/>
                  <w:tcBorders>
                    <w:tl2br w:val="nil"/>
                    <w:tr2bl w:val="nil"/>
                  </w:tcBorders>
                  <w:vAlign w:val="center"/>
                </w:tcPr>
                <w:p>
                  <w:pPr>
                    <w:widowControl/>
                    <w:spacing w:line="240" w:lineRule="auto"/>
                    <w:ind w:firstLine="0" w:firstLineChars="0"/>
                    <w:jc w:val="center"/>
                    <w:rPr>
                      <w:rFonts w:cs="Times New Roman"/>
                      <w:kern w:val="0"/>
                      <w:sz w:val="21"/>
                      <w:szCs w:val="21"/>
                    </w:rPr>
                  </w:pPr>
                  <w:r>
                    <w:rPr>
                      <w:rFonts w:hint="eastAsia" w:cs="Times New Roman"/>
                      <w:kern w:val="0"/>
                      <w:sz w:val="21"/>
                      <w:szCs w:val="21"/>
                    </w:rPr>
                    <w:t>背景值</w:t>
                  </w:r>
                </w:p>
              </w:tc>
              <w:tc>
                <w:tcPr>
                  <w:tcW w:w="1112" w:type="pct"/>
                  <w:gridSpan w:val="2"/>
                  <w:tcBorders>
                    <w:tl2br w:val="nil"/>
                    <w:tr2bl w:val="nil"/>
                  </w:tcBorders>
                  <w:vAlign w:val="center"/>
                </w:tcPr>
                <w:p>
                  <w:pPr>
                    <w:widowControl/>
                    <w:spacing w:line="240" w:lineRule="auto"/>
                    <w:ind w:firstLine="0" w:firstLineChars="0"/>
                    <w:jc w:val="center"/>
                    <w:rPr>
                      <w:rFonts w:cs="Times New Roman"/>
                      <w:kern w:val="0"/>
                      <w:sz w:val="21"/>
                      <w:szCs w:val="21"/>
                    </w:rPr>
                  </w:pPr>
                  <w:r>
                    <w:rPr>
                      <w:rFonts w:hint="eastAsia" w:cs="Times New Roman"/>
                      <w:kern w:val="0"/>
                      <w:sz w:val="21"/>
                      <w:szCs w:val="21"/>
                    </w:rPr>
                    <w:t>贡献值</w:t>
                  </w:r>
                </w:p>
              </w:tc>
              <w:tc>
                <w:tcPr>
                  <w:tcW w:w="1000" w:type="pct"/>
                  <w:gridSpan w:val="2"/>
                  <w:tcBorders>
                    <w:tl2br w:val="nil"/>
                    <w:tr2bl w:val="nil"/>
                  </w:tcBorders>
                  <w:vAlign w:val="center"/>
                </w:tcPr>
                <w:p>
                  <w:pPr>
                    <w:widowControl/>
                    <w:spacing w:line="240" w:lineRule="auto"/>
                    <w:ind w:firstLine="0" w:firstLineChars="0"/>
                    <w:jc w:val="center"/>
                    <w:rPr>
                      <w:rFonts w:cs="Times New Roman"/>
                      <w:kern w:val="0"/>
                      <w:sz w:val="21"/>
                      <w:szCs w:val="21"/>
                    </w:rPr>
                  </w:pPr>
                  <w:r>
                    <w:rPr>
                      <w:rFonts w:hint="eastAsia" w:cs="Times New Roman"/>
                      <w:kern w:val="0"/>
                      <w:sz w:val="21"/>
                      <w:szCs w:val="21"/>
                    </w:rPr>
                    <w:t>预测值</w:t>
                  </w:r>
                </w:p>
              </w:tc>
              <w:tc>
                <w:tcPr>
                  <w:tcW w:w="1113" w:type="pct"/>
                  <w:gridSpan w:val="2"/>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标准值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 w:hRule="atLeast"/>
                <w:jc w:val="center"/>
              </w:trPr>
              <w:tc>
                <w:tcPr>
                  <w:tcW w:w="744" w:type="pct"/>
                  <w:vMerge w:val="continue"/>
                  <w:tcBorders>
                    <w:tl2br w:val="nil"/>
                    <w:tr2bl w:val="nil"/>
                  </w:tcBorders>
                  <w:vAlign w:val="center"/>
                </w:tcPr>
                <w:p>
                  <w:pPr>
                    <w:widowControl/>
                    <w:spacing w:line="240" w:lineRule="auto"/>
                    <w:ind w:firstLine="0" w:firstLineChars="0"/>
                    <w:jc w:val="center"/>
                    <w:rPr>
                      <w:rFonts w:cs="Times New Roman"/>
                      <w:kern w:val="0"/>
                      <w:sz w:val="21"/>
                      <w:szCs w:val="21"/>
                    </w:rPr>
                  </w:pPr>
                </w:p>
              </w:tc>
              <w:tc>
                <w:tcPr>
                  <w:tcW w:w="514" w:type="pc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昼间</w:t>
                  </w:r>
                </w:p>
              </w:tc>
              <w:tc>
                <w:tcPr>
                  <w:tcW w:w="514" w:type="pc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夜间</w:t>
                  </w:r>
                </w:p>
              </w:tc>
              <w:tc>
                <w:tcPr>
                  <w:tcW w:w="555" w:type="pc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昼间</w:t>
                  </w:r>
                </w:p>
              </w:tc>
              <w:tc>
                <w:tcPr>
                  <w:tcW w:w="556" w:type="pc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夜间</w:t>
                  </w:r>
                </w:p>
              </w:tc>
              <w:tc>
                <w:tcPr>
                  <w:tcW w:w="500" w:type="pc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昼间</w:t>
                  </w:r>
                </w:p>
              </w:tc>
              <w:tc>
                <w:tcPr>
                  <w:tcW w:w="500" w:type="pc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夜间</w:t>
                  </w:r>
                </w:p>
              </w:tc>
              <w:tc>
                <w:tcPr>
                  <w:tcW w:w="555" w:type="pc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昼间</w:t>
                  </w:r>
                </w:p>
              </w:tc>
              <w:tc>
                <w:tcPr>
                  <w:tcW w:w="557" w:type="pct"/>
                  <w:tcBorders>
                    <w:tl2br w:val="nil"/>
                    <w:tr2bl w:val="nil"/>
                  </w:tcBorders>
                  <w:vAlign w:val="center"/>
                </w:tcPr>
                <w:p>
                  <w:pPr>
                    <w:widowControl/>
                    <w:spacing w:line="240" w:lineRule="auto"/>
                    <w:ind w:firstLine="0" w:firstLineChars="0"/>
                    <w:jc w:val="center"/>
                    <w:rPr>
                      <w:rFonts w:cs="Times New Roman"/>
                      <w:kern w:val="0"/>
                      <w:sz w:val="21"/>
                      <w:szCs w:val="21"/>
                    </w:rPr>
                  </w:pPr>
                  <w:r>
                    <w:rPr>
                      <w:rFonts w:cs="Times New Roman"/>
                      <w:kern w:val="0"/>
                      <w:sz w:val="21"/>
                      <w:szCs w:val="21"/>
                    </w:rPr>
                    <w:t>夜间</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324" w:type="dxa"/>
                  <w:tcBorders>
                    <w:tl2br w:val="nil"/>
                    <w:tr2bl w:val="nil"/>
                  </w:tcBorders>
                  <w:vAlign w:val="center"/>
                </w:tcPr>
                <w:p>
                  <w:pPr>
                    <w:keepNext w:val="0"/>
                    <w:keepLines w:val="0"/>
                    <w:widowControl/>
                    <w:suppressLineNumbers w:val="0"/>
                    <w:jc w:val="center"/>
                    <w:textAlignment w:val="center"/>
                    <w:rPr>
                      <w:rFonts w:hint="eastAsia" w:eastAsia="宋体" w:cs="Times New Roman"/>
                      <w:kern w:val="0"/>
                      <w:sz w:val="21"/>
                      <w:szCs w:val="21"/>
                      <w:lang w:val="en-US" w:eastAsia="zh-CN"/>
                    </w:rPr>
                  </w:pPr>
                  <w:r>
                    <w:rPr>
                      <w:rFonts w:hint="eastAsia" w:ascii="宋体" w:hAnsi="宋体" w:eastAsia="宋体" w:cs="宋体"/>
                      <w:i w:val="0"/>
                      <w:iCs w:val="0"/>
                      <w:color w:val="000000"/>
                      <w:kern w:val="0"/>
                      <w:sz w:val="21"/>
                      <w:szCs w:val="21"/>
                      <w:u w:val="none"/>
                      <w:lang w:val="en-US" w:eastAsia="zh-CN" w:bidi="ar"/>
                    </w:rPr>
                    <w:t>东厂界</w:t>
                  </w:r>
                </w:p>
              </w:tc>
              <w:tc>
                <w:tcPr>
                  <w:tcW w:w="91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55.9</w:t>
                  </w:r>
                </w:p>
              </w:tc>
              <w:tc>
                <w:tcPr>
                  <w:tcW w:w="91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46.8</w:t>
                  </w:r>
                </w:p>
              </w:tc>
              <w:tc>
                <w:tcPr>
                  <w:tcW w:w="555"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16</w:t>
                  </w:r>
                </w:p>
              </w:tc>
              <w:tc>
                <w:tcPr>
                  <w:tcW w:w="990" w:type="dxa"/>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16</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55.9</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46.8</w:t>
                  </w:r>
                </w:p>
              </w:tc>
              <w:tc>
                <w:tcPr>
                  <w:tcW w:w="555"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60</w:t>
                  </w:r>
                </w:p>
              </w:tc>
              <w:tc>
                <w:tcPr>
                  <w:tcW w:w="557"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324" w:type="dxa"/>
                  <w:tcBorders>
                    <w:tl2br w:val="nil"/>
                    <w:tr2bl w:val="nil"/>
                  </w:tcBorders>
                  <w:vAlign w:val="center"/>
                </w:tcPr>
                <w:p>
                  <w:pPr>
                    <w:keepNext w:val="0"/>
                    <w:keepLines w:val="0"/>
                    <w:widowControl/>
                    <w:suppressLineNumbers w:val="0"/>
                    <w:jc w:val="center"/>
                    <w:textAlignment w:val="center"/>
                    <w:rPr>
                      <w:rFonts w:hint="eastAsia" w:eastAsia="宋体" w:cs="Times New Roman"/>
                      <w:kern w:val="0"/>
                      <w:sz w:val="21"/>
                      <w:szCs w:val="21"/>
                      <w:lang w:eastAsia="zh-CN"/>
                    </w:rPr>
                  </w:pPr>
                  <w:r>
                    <w:rPr>
                      <w:rFonts w:hint="eastAsia" w:ascii="宋体" w:hAnsi="宋体" w:eastAsia="宋体" w:cs="宋体"/>
                      <w:i w:val="0"/>
                      <w:iCs w:val="0"/>
                      <w:color w:val="000000"/>
                      <w:kern w:val="0"/>
                      <w:sz w:val="21"/>
                      <w:szCs w:val="21"/>
                      <w:u w:val="none"/>
                      <w:lang w:val="en-US" w:eastAsia="zh-CN" w:bidi="ar"/>
                    </w:rPr>
                    <w:t>南厂界</w:t>
                  </w:r>
                </w:p>
              </w:tc>
              <w:tc>
                <w:tcPr>
                  <w:tcW w:w="91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52.8</w:t>
                  </w:r>
                </w:p>
              </w:tc>
              <w:tc>
                <w:tcPr>
                  <w:tcW w:w="91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41.6</w:t>
                  </w:r>
                </w:p>
              </w:tc>
              <w:tc>
                <w:tcPr>
                  <w:tcW w:w="555"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35</w:t>
                  </w:r>
                </w:p>
              </w:tc>
              <w:tc>
                <w:tcPr>
                  <w:tcW w:w="990" w:type="dxa"/>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35</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52.9</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42.5</w:t>
                  </w:r>
                </w:p>
              </w:tc>
              <w:tc>
                <w:tcPr>
                  <w:tcW w:w="988" w:type="dxa"/>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60</w:t>
                  </w:r>
                </w:p>
              </w:tc>
              <w:tc>
                <w:tcPr>
                  <w:tcW w:w="991" w:type="dxa"/>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32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eastAsia" w:ascii="宋体" w:hAnsi="宋体" w:eastAsia="宋体" w:cs="宋体"/>
                      <w:i w:val="0"/>
                      <w:iCs w:val="0"/>
                      <w:color w:val="000000"/>
                      <w:kern w:val="0"/>
                      <w:sz w:val="21"/>
                      <w:szCs w:val="21"/>
                      <w:u w:val="none"/>
                      <w:lang w:val="en-US" w:eastAsia="zh-CN" w:bidi="ar"/>
                    </w:rPr>
                    <w:t>西厂界</w:t>
                  </w:r>
                </w:p>
              </w:tc>
              <w:tc>
                <w:tcPr>
                  <w:tcW w:w="91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56.9</w:t>
                  </w:r>
                </w:p>
              </w:tc>
              <w:tc>
                <w:tcPr>
                  <w:tcW w:w="91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46.8</w:t>
                  </w:r>
                </w:p>
              </w:tc>
              <w:tc>
                <w:tcPr>
                  <w:tcW w:w="934" w:type="dxa"/>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44</w:t>
                  </w:r>
                </w:p>
              </w:tc>
              <w:tc>
                <w:tcPr>
                  <w:tcW w:w="990" w:type="dxa"/>
                  <w:tcBorders>
                    <w:tl2br w:val="nil"/>
                    <w:tr2bl w:val="nil"/>
                  </w:tcBorders>
                  <w:vAlign w:val="center"/>
                </w:tcPr>
                <w:p>
                  <w:pPr>
                    <w:widowControl/>
                    <w:spacing w:line="240" w:lineRule="auto"/>
                    <w:ind w:firstLine="0" w:firstLineChars="0"/>
                    <w:jc w:val="center"/>
                    <w:rPr>
                      <w:rFonts w:hint="default" w:cs="Times New Roman"/>
                      <w:kern w:val="0"/>
                      <w:sz w:val="21"/>
                      <w:szCs w:val="21"/>
                      <w:lang w:val="en-US"/>
                    </w:rPr>
                  </w:pPr>
                  <w:r>
                    <w:rPr>
                      <w:rFonts w:hint="eastAsia" w:cs="Times New Roman"/>
                      <w:kern w:val="0"/>
                      <w:sz w:val="21"/>
                      <w:szCs w:val="21"/>
                      <w:lang w:val="en-US" w:eastAsia="zh-CN"/>
                    </w:rPr>
                    <w:t>44</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57.1</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48.6</w:t>
                  </w:r>
                </w:p>
              </w:tc>
              <w:tc>
                <w:tcPr>
                  <w:tcW w:w="988" w:type="dxa"/>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60</w:t>
                  </w:r>
                </w:p>
              </w:tc>
              <w:tc>
                <w:tcPr>
                  <w:tcW w:w="991" w:type="dxa"/>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32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eastAsia" w:ascii="宋体" w:hAnsi="宋体" w:eastAsia="宋体" w:cs="宋体"/>
                      <w:i w:val="0"/>
                      <w:iCs w:val="0"/>
                      <w:color w:val="000000"/>
                      <w:kern w:val="0"/>
                      <w:sz w:val="21"/>
                      <w:szCs w:val="21"/>
                      <w:u w:val="none"/>
                      <w:lang w:val="en-US" w:eastAsia="zh-CN" w:bidi="ar"/>
                    </w:rPr>
                    <w:t>北厂界</w:t>
                  </w:r>
                </w:p>
              </w:tc>
              <w:tc>
                <w:tcPr>
                  <w:tcW w:w="91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53.2</w:t>
                  </w:r>
                </w:p>
              </w:tc>
              <w:tc>
                <w:tcPr>
                  <w:tcW w:w="91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default" w:ascii="Times New Roman" w:hAnsi="Times New Roman" w:eastAsia="宋体" w:cs="Times New Roman"/>
                      <w:i w:val="0"/>
                      <w:iCs w:val="0"/>
                      <w:color w:val="000000"/>
                      <w:kern w:val="0"/>
                      <w:sz w:val="21"/>
                      <w:szCs w:val="21"/>
                      <w:u w:val="none"/>
                      <w:lang w:val="en-US" w:eastAsia="zh-CN" w:bidi="ar"/>
                    </w:rPr>
                    <w:t>42.2</w:t>
                  </w:r>
                </w:p>
              </w:tc>
              <w:tc>
                <w:tcPr>
                  <w:tcW w:w="555"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30</w:t>
                  </w:r>
                </w:p>
              </w:tc>
              <w:tc>
                <w:tcPr>
                  <w:tcW w:w="990" w:type="dxa"/>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30</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53.3</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42.5</w:t>
                  </w:r>
                </w:p>
              </w:tc>
              <w:tc>
                <w:tcPr>
                  <w:tcW w:w="988" w:type="dxa"/>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60</w:t>
                  </w:r>
                </w:p>
              </w:tc>
              <w:tc>
                <w:tcPr>
                  <w:tcW w:w="991" w:type="dxa"/>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324" w:type="dxa"/>
                  <w:tcBorders>
                    <w:tl2br w:val="nil"/>
                    <w:tr2bl w:val="nil"/>
                  </w:tcBorders>
                  <w:vAlign w:val="center"/>
                </w:tcPr>
                <w:p>
                  <w:pPr>
                    <w:keepNext w:val="0"/>
                    <w:keepLines w:val="0"/>
                    <w:widowControl/>
                    <w:suppressLineNumbers w:val="0"/>
                    <w:jc w:val="center"/>
                    <w:textAlignment w:val="center"/>
                    <w:rPr>
                      <w:rFonts w:hint="eastAsia" w:cs="Times New Roman"/>
                      <w:kern w:val="0"/>
                      <w:sz w:val="21"/>
                      <w:szCs w:val="21"/>
                    </w:rPr>
                  </w:pPr>
                  <w:r>
                    <w:rPr>
                      <w:rFonts w:hint="eastAsia" w:ascii="宋体" w:hAnsi="宋体" w:eastAsia="宋体" w:cs="宋体"/>
                      <w:i w:val="0"/>
                      <w:iCs w:val="0"/>
                      <w:color w:val="000000"/>
                      <w:kern w:val="0"/>
                      <w:sz w:val="21"/>
                      <w:szCs w:val="21"/>
                      <w:u w:val="none"/>
                      <w:lang w:val="en-US" w:eastAsia="zh-CN" w:bidi="ar"/>
                    </w:rPr>
                    <w:t>庙山亚</w:t>
                  </w:r>
                </w:p>
              </w:tc>
              <w:tc>
                <w:tcPr>
                  <w:tcW w:w="514" w:type="pct"/>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53.5</w:t>
                  </w:r>
                </w:p>
              </w:tc>
              <w:tc>
                <w:tcPr>
                  <w:tcW w:w="514"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40.9</w:t>
                  </w:r>
                </w:p>
              </w:tc>
              <w:tc>
                <w:tcPr>
                  <w:tcW w:w="555"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28</w:t>
                  </w:r>
                </w:p>
              </w:tc>
              <w:tc>
                <w:tcPr>
                  <w:tcW w:w="990" w:type="dxa"/>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28</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53.5</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41.2</w:t>
                  </w:r>
                </w:p>
              </w:tc>
              <w:tc>
                <w:tcPr>
                  <w:tcW w:w="988" w:type="dxa"/>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60</w:t>
                  </w:r>
                </w:p>
              </w:tc>
              <w:tc>
                <w:tcPr>
                  <w:tcW w:w="991" w:type="dxa"/>
                  <w:tcBorders>
                    <w:tl2br w:val="nil"/>
                    <w:tr2bl w:val="nil"/>
                  </w:tcBorders>
                  <w:vAlign w:val="center"/>
                </w:tcPr>
                <w:p>
                  <w:pPr>
                    <w:widowControl/>
                    <w:spacing w:line="240" w:lineRule="auto"/>
                    <w:ind w:firstLine="0" w:firstLineChars="0"/>
                    <w:jc w:val="center"/>
                    <w:rPr>
                      <w:rFonts w:hint="eastAsia" w:cs="Times New Roman"/>
                      <w:kern w:val="0"/>
                      <w:sz w:val="21"/>
                      <w:szCs w:val="21"/>
                    </w:rPr>
                  </w:pPr>
                  <w:r>
                    <w:rPr>
                      <w:rFonts w:hint="eastAsia" w:cs="Times New Roman"/>
                      <w:kern w:val="0"/>
                      <w:sz w:val="21"/>
                      <w:szCs w:val="21"/>
                      <w:lang w:val="en-US" w:eastAsia="zh-CN"/>
                    </w:rPr>
                    <w:t>50</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jc w:val="center"/>
              </w:trPr>
              <w:tc>
                <w:tcPr>
                  <w:tcW w:w="1324" w:type="dxa"/>
                  <w:tcBorders>
                    <w:tl2br w:val="nil"/>
                    <w:tr2bl w:val="nil"/>
                  </w:tcBorders>
                  <w:vAlign w:val="center"/>
                </w:tcPr>
                <w:p>
                  <w:pPr>
                    <w:keepNext w:val="0"/>
                    <w:keepLines w:val="0"/>
                    <w:widowControl/>
                    <w:suppressLineNumbers w:val="0"/>
                    <w:jc w:val="center"/>
                    <w:textAlignment w:val="center"/>
                    <w:rPr>
                      <w:rFonts w:cs="Times New Roman"/>
                      <w:kern w:val="0"/>
                      <w:sz w:val="21"/>
                      <w:szCs w:val="21"/>
                    </w:rPr>
                  </w:pPr>
                  <w:r>
                    <w:rPr>
                      <w:rFonts w:hint="eastAsia" w:ascii="宋体" w:hAnsi="宋体" w:eastAsia="宋体" w:cs="宋体"/>
                      <w:i w:val="0"/>
                      <w:iCs w:val="0"/>
                      <w:color w:val="000000"/>
                      <w:kern w:val="0"/>
                      <w:sz w:val="21"/>
                      <w:szCs w:val="21"/>
                      <w:u w:val="none"/>
                      <w:lang w:val="en-US" w:eastAsia="zh-CN" w:bidi="ar"/>
                    </w:rPr>
                    <w:t>白顶山村</w:t>
                  </w:r>
                </w:p>
              </w:tc>
              <w:tc>
                <w:tcPr>
                  <w:tcW w:w="514"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52.6</w:t>
                  </w:r>
                </w:p>
              </w:tc>
              <w:tc>
                <w:tcPr>
                  <w:tcW w:w="514"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40.7</w:t>
                  </w:r>
                </w:p>
              </w:tc>
              <w:tc>
                <w:tcPr>
                  <w:tcW w:w="555"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34</w:t>
                  </w:r>
                </w:p>
              </w:tc>
              <w:tc>
                <w:tcPr>
                  <w:tcW w:w="990" w:type="dxa"/>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34</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52.7</w:t>
                  </w:r>
                </w:p>
              </w:tc>
              <w:tc>
                <w:tcPr>
                  <w:tcW w:w="500" w:type="pct"/>
                  <w:tcBorders>
                    <w:tl2br w:val="nil"/>
                    <w:tr2bl w:val="nil"/>
                  </w:tcBorders>
                  <w:vAlign w:val="center"/>
                </w:tcPr>
                <w:p>
                  <w:pPr>
                    <w:widowControl/>
                    <w:spacing w:line="240" w:lineRule="auto"/>
                    <w:ind w:firstLine="0" w:firstLineChars="0"/>
                    <w:jc w:val="center"/>
                    <w:rPr>
                      <w:rFonts w:hint="default" w:eastAsia="宋体" w:cs="Times New Roman"/>
                      <w:kern w:val="0"/>
                      <w:sz w:val="21"/>
                      <w:szCs w:val="21"/>
                      <w:lang w:val="en-US" w:eastAsia="zh-CN"/>
                    </w:rPr>
                  </w:pPr>
                  <w:r>
                    <w:rPr>
                      <w:rFonts w:hint="eastAsia" w:cs="Times New Roman"/>
                      <w:kern w:val="0"/>
                      <w:sz w:val="21"/>
                      <w:szCs w:val="21"/>
                      <w:lang w:val="en-US" w:eastAsia="zh-CN"/>
                    </w:rPr>
                    <w:t>41.5</w:t>
                  </w:r>
                </w:p>
              </w:tc>
              <w:tc>
                <w:tcPr>
                  <w:tcW w:w="988" w:type="dxa"/>
                  <w:tcBorders>
                    <w:tl2br w:val="nil"/>
                    <w:tr2bl w:val="nil"/>
                  </w:tcBorders>
                  <w:vAlign w:val="center"/>
                </w:tcPr>
                <w:p>
                  <w:pPr>
                    <w:widowControl/>
                    <w:spacing w:line="240" w:lineRule="auto"/>
                    <w:ind w:firstLine="0" w:firstLineChars="0"/>
                    <w:jc w:val="center"/>
                    <w:rPr>
                      <w:rFonts w:cs="Times New Roman"/>
                      <w:kern w:val="0"/>
                      <w:sz w:val="21"/>
                      <w:szCs w:val="21"/>
                    </w:rPr>
                  </w:pPr>
                  <w:r>
                    <w:rPr>
                      <w:rFonts w:hint="eastAsia" w:cs="Times New Roman"/>
                      <w:kern w:val="0"/>
                      <w:sz w:val="21"/>
                      <w:szCs w:val="21"/>
                      <w:lang w:val="en-US" w:eastAsia="zh-CN"/>
                    </w:rPr>
                    <w:t>60</w:t>
                  </w:r>
                </w:p>
              </w:tc>
              <w:tc>
                <w:tcPr>
                  <w:tcW w:w="991" w:type="dxa"/>
                  <w:tcBorders>
                    <w:tl2br w:val="nil"/>
                    <w:tr2bl w:val="nil"/>
                  </w:tcBorders>
                  <w:vAlign w:val="center"/>
                </w:tcPr>
                <w:p>
                  <w:pPr>
                    <w:widowControl/>
                    <w:spacing w:line="240" w:lineRule="auto"/>
                    <w:ind w:firstLine="0" w:firstLineChars="0"/>
                    <w:jc w:val="center"/>
                    <w:rPr>
                      <w:rFonts w:cs="Times New Roman"/>
                      <w:kern w:val="0"/>
                      <w:sz w:val="21"/>
                      <w:szCs w:val="21"/>
                    </w:rPr>
                  </w:pPr>
                  <w:r>
                    <w:rPr>
                      <w:rFonts w:hint="eastAsia" w:cs="Times New Roman"/>
                      <w:kern w:val="0"/>
                      <w:sz w:val="21"/>
                      <w:szCs w:val="21"/>
                      <w:lang w:val="en-US" w:eastAsia="zh-CN"/>
                    </w:rPr>
                    <w:t>50</w:t>
                  </w:r>
                </w:p>
              </w:tc>
            </w:tr>
          </w:tbl>
          <w:p>
            <w:pPr>
              <w:keepNext w:val="0"/>
              <w:keepLines w:val="0"/>
              <w:widowControl/>
              <w:suppressLineNumbers w:val="0"/>
              <w:spacing w:before="0" w:beforeAutospacing="0" w:after="0" w:afterAutospacing="0" w:line="360" w:lineRule="auto"/>
              <w:ind w:left="0" w:right="-3" w:firstLine="480" w:firstLineChars="200"/>
              <w:rPr>
                <w:rFonts w:hint="default" w:ascii="Times New Roman" w:hAnsi="Times New Roman" w:cs="Times New Roman"/>
                <w:color w:val="auto"/>
                <w:sz w:val="24"/>
                <w:szCs w:val="24"/>
                <w:highlight w:val="yellow"/>
              </w:rPr>
            </w:pPr>
            <w:r>
              <w:rPr>
                <w:rFonts w:hint="default"/>
                <w:color w:val="auto"/>
                <w:kern w:val="0"/>
                <w:sz w:val="24"/>
                <w:szCs w:val="24"/>
              </w:rPr>
              <w:t>由上表可见，</w:t>
            </w:r>
            <w:r>
              <w:rPr>
                <w:rFonts w:hint="default"/>
                <w:color w:val="auto"/>
                <w:spacing w:val="-4"/>
                <w:kern w:val="0"/>
                <w:sz w:val="24"/>
                <w:szCs w:val="24"/>
              </w:rPr>
              <w:t>本项目运营期各厂界噪声均能满足</w:t>
            </w:r>
            <w:r>
              <w:rPr>
                <w:rFonts w:hint="default"/>
                <w:color w:val="auto"/>
                <w:kern w:val="0"/>
                <w:sz w:val="24"/>
                <w:szCs w:val="24"/>
              </w:rPr>
              <w:t>《工业企业厂界环境噪声排放标准》（GB12348-2008）中</w:t>
            </w:r>
            <w:r>
              <w:rPr>
                <w:rFonts w:hint="eastAsia"/>
                <w:color w:val="auto"/>
                <w:kern w:val="0"/>
                <w:sz w:val="24"/>
                <w:szCs w:val="24"/>
                <w:lang w:val="en-US" w:eastAsia="zh-CN"/>
              </w:rPr>
              <w:t>2类标准</w:t>
            </w:r>
            <w:r>
              <w:rPr>
                <w:rFonts w:hint="default"/>
                <w:color w:val="auto"/>
                <w:kern w:val="0"/>
                <w:sz w:val="24"/>
                <w:szCs w:val="24"/>
              </w:rPr>
              <w:t>要求</w:t>
            </w:r>
            <w:r>
              <w:rPr>
                <w:rFonts w:hint="eastAsia"/>
                <w:color w:val="auto"/>
                <w:kern w:val="0"/>
                <w:sz w:val="24"/>
                <w:szCs w:val="24"/>
                <w:lang w:eastAsia="zh-CN"/>
              </w:rPr>
              <w:t>，</w:t>
            </w:r>
            <w:r>
              <w:rPr>
                <w:rFonts w:hint="eastAsia"/>
                <w:color w:val="auto"/>
                <w:kern w:val="0"/>
                <w:sz w:val="24"/>
                <w:szCs w:val="24"/>
                <w:lang w:val="en-US" w:eastAsia="zh-CN"/>
              </w:rPr>
              <w:t>敏感点噪声满足</w:t>
            </w:r>
            <w:r>
              <w:rPr>
                <w:rFonts w:hint="default" w:ascii="Times New Roman" w:hAnsi="Times New Roman" w:cs="Times New Roman"/>
                <w:color w:val="auto"/>
                <w:sz w:val="24"/>
                <w:szCs w:val="24"/>
              </w:rPr>
              <w:t>项目</w:t>
            </w:r>
            <w:r>
              <w:rPr>
                <w:rFonts w:hint="eastAsia" w:cs="Times New Roman"/>
                <w:color w:val="auto"/>
                <w:sz w:val="24"/>
                <w:szCs w:val="24"/>
                <w:lang w:val="en-US" w:eastAsia="zh-CN"/>
              </w:rPr>
              <w:t>满足《</w:t>
            </w:r>
            <w:r>
              <w:rPr>
                <w:rFonts w:hint="default"/>
                <w:color w:val="auto"/>
                <w:sz w:val="24"/>
                <w:szCs w:val="32"/>
                <w:lang w:val="en-US" w:eastAsia="zh-CN"/>
              </w:rPr>
              <w:t>声环境质量标准</w:t>
            </w:r>
            <w:r>
              <w:rPr>
                <w:rFonts w:hint="eastAsia" w:cs="Times New Roman"/>
                <w:color w:val="auto"/>
                <w:sz w:val="24"/>
                <w:szCs w:val="24"/>
                <w:lang w:val="en-US" w:eastAsia="zh-CN"/>
              </w:rPr>
              <w:t>》</w:t>
            </w:r>
            <w:r>
              <w:rPr>
                <w:rFonts w:hint="default"/>
                <w:color w:val="auto"/>
                <w:sz w:val="24"/>
                <w:szCs w:val="32"/>
                <w:lang w:val="en-US" w:eastAsia="zh-CN"/>
              </w:rPr>
              <w:t>（GB3096-2008）中的</w:t>
            </w:r>
            <w:r>
              <w:rPr>
                <w:rFonts w:hint="eastAsia"/>
                <w:color w:val="auto"/>
                <w:sz w:val="24"/>
                <w:szCs w:val="32"/>
                <w:lang w:val="en-US" w:eastAsia="zh-CN"/>
              </w:rPr>
              <w:t>2</w:t>
            </w:r>
            <w:r>
              <w:rPr>
                <w:rFonts w:hint="default"/>
                <w:color w:val="auto"/>
                <w:sz w:val="24"/>
                <w:szCs w:val="32"/>
                <w:lang w:val="en-US" w:eastAsia="zh-CN"/>
              </w:rPr>
              <w:t>类标准要求</w:t>
            </w:r>
            <w:r>
              <w:rPr>
                <w:rFonts w:hint="default" w:ascii="Times New Roman" w:hAnsi="Times New Roman" w:cs="Times New Roman"/>
                <w:color w:val="auto"/>
                <w:sz w:val="24"/>
                <w:szCs w:val="24"/>
              </w:rPr>
              <w:t>。</w:t>
            </w:r>
          </w:p>
          <w:p>
            <w:pPr>
              <w:keepNext w:val="0"/>
              <w:keepLines w:val="0"/>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sz w:val="24"/>
                <w:szCs w:val="24"/>
                <w:highlight w:val="none"/>
                <w:lang w:val="en-US" w:eastAsia="zh-CN"/>
              </w:rPr>
            </w:pP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4</w:t>
            </w:r>
            <w:r>
              <w:rPr>
                <w:rFonts w:hint="eastAsia" w:ascii="Times New Roman" w:hAnsi="Times New Roman" w:cs="Times New Roman"/>
                <w:b/>
                <w:bCs/>
                <w:color w:val="auto"/>
                <w:sz w:val="24"/>
                <w:szCs w:val="24"/>
                <w:highlight w:val="none"/>
                <w:lang w:val="en-US" w:eastAsia="zh-CN"/>
              </w:rPr>
              <w:t>）</w:t>
            </w:r>
            <w:r>
              <w:rPr>
                <w:rFonts w:hint="eastAsia" w:cs="Times New Roman"/>
                <w:b/>
                <w:bCs/>
                <w:color w:val="auto"/>
                <w:sz w:val="24"/>
                <w:szCs w:val="24"/>
                <w:highlight w:val="none"/>
                <w:lang w:val="en-US" w:eastAsia="zh-CN"/>
              </w:rPr>
              <w:t>噪声污染源</w:t>
            </w:r>
            <w:r>
              <w:rPr>
                <w:rFonts w:hint="eastAsia" w:ascii="Times New Roman" w:hAnsi="Times New Roman" w:cs="Times New Roman"/>
                <w:b/>
                <w:bCs/>
                <w:color w:val="auto"/>
                <w:sz w:val="24"/>
                <w:szCs w:val="24"/>
                <w:highlight w:val="none"/>
                <w:lang w:val="en-US" w:eastAsia="zh-CN"/>
              </w:rPr>
              <w:t>监测计划</w:t>
            </w:r>
          </w:p>
          <w:p>
            <w:pPr>
              <w:keepNext w:val="0"/>
              <w:keepLines w:val="0"/>
              <w:suppressLineNumbers w:val="0"/>
              <w:spacing w:before="0" w:beforeAutospacing="0" w:after="0" w:afterAutospacing="0" w:line="360" w:lineRule="auto"/>
              <w:ind w:left="0" w:right="0" w:firstLine="480" w:firstLineChars="200"/>
              <w:rPr>
                <w:rFonts w:hint="default" w:ascii="Times New Roman" w:hAnsi="Times New Roman" w:cs="Times New Roman"/>
                <w:color w:val="auto"/>
                <w:sz w:val="24"/>
                <w:szCs w:val="24"/>
                <w:highlight w:val="none"/>
                <w:lang w:val="en-US" w:eastAsia="zh-CN"/>
              </w:rPr>
            </w:pPr>
            <w:r>
              <w:rPr>
                <w:rFonts w:hint="eastAsia" w:ascii="Times New Roman" w:hAnsi="Times New Roman" w:eastAsia="宋体" w:cs="Times New Roman"/>
                <w:b w:val="0"/>
                <w:bCs/>
                <w:color w:val="auto"/>
                <w:kern w:val="2"/>
                <w:sz w:val="24"/>
                <w:szCs w:val="24"/>
                <w:highlight w:val="none"/>
                <w:lang w:val="en-US" w:eastAsia="zh-CN" w:bidi="ar-SA"/>
              </w:rPr>
              <w:t>根据《排</w:t>
            </w:r>
            <w:r>
              <w:rPr>
                <w:rFonts w:hint="eastAsia" w:ascii="Times New Roman" w:hAnsi="Times New Roman" w:cs="Times New Roman"/>
                <w:b w:val="0"/>
                <w:bCs/>
                <w:color w:val="auto"/>
                <w:kern w:val="2"/>
                <w:sz w:val="24"/>
                <w:szCs w:val="24"/>
                <w:highlight w:val="none"/>
                <w:lang w:val="en-US" w:eastAsia="zh-CN" w:bidi="ar-SA"/>
              </w:rPr>
              <w:t>污单位自行监测技术指南</w:t>
            </w:r>
            <w:r>
              <w:rPr>
                <w:rFonts w:hint="eastAsia" w:cs="Times New Roman"/>
                <w:b w:val="0"/>
                <w:bCs/>
                <w:color w:val="auto"/>
                <w:kern w:val="2"/>
                <w:sz w:val="24"/>
                <w:szCs w:val="24"/>
                <w:highlight w:val="none"/>
                <w:lang w:val="en-US" w:eastAsia="zh-CN" w:bidi="ar-SA"/>
              </w:rPr>
              <w:t>酒、饮料制造</w:t>
            </w:r>
            <w:r>
              <w:rPr>
                <w:rFonts w:hint="eastAsia" w:ascii="Times New Roman" w:hAnsi="Times New Roman" w:cs="Times New Roman"/>
                <w:b w:val="0"/>
                <w:bCs/>
                <w:color w:val="auto"/>
                <w:kern w:val="2"/>
                <w:sz w:val="24"/>
                <w:szCs w:val="24"/>
                <w:highlight w:val="none"/>
                <w:lang w:val="en-US" w:eastAsia="zh-CN" w:bidi="ar-SA"/>
              </w:rPr>
              <w:t>》（HJ</w:t>
            </w:r>
            <w:r>
              <w:rPr>
                <w:rFonts w:hint="eastAsia" w:cs="Times New Roman"/>
                <w:b w:val="0"/>
                <w:bCs/>
                <w:color w:val="auto"/>
                <w:kern w:val="2"/>
                <w:sz w:val="24"/>
                <w:szCs w:val="24"/>
                <w:highlight w:val="none"/>
                <w:lang w:val="en-US" w:eastAsia="zh-CN" w:bidi="ar-SA"/>
              </w:rPr>
              <w:t>1085-2020</w:t>
            </w:r>
            <w:r>
              <w:rPr>
                <w:rFonts w:hint="eastAsia" w:ascii="Times New Roman" w:hAnsi="Times New Roman" w:cs="Times New Roman"/>
                <w:b w:val="0"/>
                <w:bCs/>
                <w:color w:val="auto"/>
                <w:kern w:val="2"/>
                <w:sz w:val="24"/>
                <w:szCs w:val="24"/>
                <w:highlight w:val="none"/>
                <w:lang w:val="en-US" w:eastAsia="zh-CN" w:bidi="ar-SA"/>
              </w:rPr>
              <w:t>）</w:t>
            </w:r>
            <w:r>
              <w:rPr>
                <w:rFonts w:hint="eastAsia" w:cs="Times New Roman"/>
                <w:b w:val="0"/>
                <w:bCs/>
                <w:color w:val="auto"/>
                <w:kern w:val="2"/>
                <w:sz w:val="24"/>
                <w:szCs w:val="24"/>
                <w:highlight w:val="none"/>
                <w:lang w:val="en-US" w:eastAsia="zh-CN" w:bidi="ar-SA"/>
              </w:rPr>
              <w:t>，</w:t>
            </w:r>
            <w:r>
              <w:rPr>
                <w:rFonts w:hint="eastAsia" w:ascii="Times New Roman" w:hAnsi="Times New Roman" w:cs="Times New Roman"/>
                <w:color w:val="auto"/>
                <w:sz w:val="24"/>
                <w:szCs w:val="24"/>
                <w:highlight w:val="none"/>
                <w:lang w:val="en-US" w:eastAsia="zh-CN"/>
              </w:rPr>
              <w:t>项目运营期监测计划如下表所示。</w:t>
            </w:r>
          </w:p>
          <w:p>
            <w:pPr>
              <w:pStyle w:val="58"/>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eastAsia="宋体" w:cs="Times New Roman"/>
                <w:b/>
                <w:color w:val="auto"/>
                <w:kern w:val="2"/>
                <w:sz w:val="21"/>
                <w:szCs w:val="21"/>
                <w:highlight w:val="none"/>
                <w:lang w:val="en-US" w:eastAsia="zh-CN" w:bidi="ar-SA"/>
              </w:rPr>
            </w:pPr>
            <w:r>
              <w:rPr>
                <w:rFonts w:hint="eastAsia" w:ascii="Times New Roman" w:hAnsi="Times New Roman" w:eastAsia="宋体" w:cs="Times New Roman"/>
                <w:b/>
                <w:color w:val="auto"/>
                <w:kern w:val="2"/>
                <w:sz w:val="21"/>
                <w:szCs w:val="21"/>
                <w:highlight w:val="none"/>
                <w:lang w:val="en-US" w:eastAsia="zh-CN" w:bidi="ar-SA"/>
              </w:rPr>
              <w:t>表4-</w:t>
            </w:r>
            <w:r>
              <w:rPr>
                <w:rFonts w:hint="eastAsia" w:cs="Times New Roman"/>
                <w:b/>
                <w:color w:val="auto"/>
                <w:kern w:val="2"/>
                <w:sz w:val="21"/>
                <w:szCs w:val="21"/>
                <w:highlight w:val="none"/>
                <w:lang w:val="en-US" w:eastAsia="zh-CN" w:bidi="ar-SA"/>
              </w:rPr>
              <w:t>13</w:t>
            </w:r>
            <w:r>
              <w:rPr>
                <w:rFonts w:hint="default" w:ascii="Times New Roman" w:hAnsi="Times New Roman" w:eastAsia="宋体" w:cs="Times New Roman"/>
                <w:b/>
                <w:color w:val="auto"/>
                <w:kern w:val="2"/>
                <w:sz w:val="21"/>
                <w:szCs w:val="21"/>
                <w:highlight w:val="none"/>
                <w:lang w:val="en-US" w:eastAsia="zh-CN" w:bidi="ar-SA"/>
              </w:rPr>
              <w:t xml:space="preserve"> </w:t>
            </w:r>
            <w:r>
              <w:rPr>
                <w:rFonts w:hint="eastAsia" w:ascii="Times New Roman" w:hAnsi="Times New Roman" w:eastAsia="宋体" w:cs="Times New Roman"/>
                <w:b/>
                <w:color w:val="auto"/>
                <w:kern w:val="2"/>
                <w:sz w:val="21"/>
                <w:szCs w:val="21"/>
                <w:highlight w:val="none"/>
                <w:lang w:val="en-US" w:eastAsia="zh-CN" w:bidi="ar-SA"/>
              </w:rPr>
              <w:t>噪声</w:t>
            </w:r>
            <w:r>
              <w:rPr>
                <w:rFonts w:hint="eastAsia" w:cs="Times New Roman"/>
                <w:b/>
                <w:color w:val="auto"/>
                <w:kern w:val="2"/>
                <w:sz w:val="21"/>
                <w:szCs w:val="21"/>
                <w:highlight w:val="none"/>
                <w:lang w:val="en-US" w:eastAsia="zh-CN" w:bidi="ar-SA"/>
              </w:rPr>
              <w:t>污染源</w:t>
            </w:r>
            <w:r>
              <w:rPr>
                <w:rFonts w:hint="default" w:ascii="Times New Roman" w:hAnsi="Times New Roman" w:eastAsia="宋体" w:cs="Times New Roman"/>
                <w:b/>
                <w:color w:val="auto"/>
                <w:kern w:val="2"/>
                <w:sz w:val="21"/>
                <w:szCs w:val="21"/>
                <w:highlight w:val="none"/>
                <w:lang w:val="en-US" w:eastAsia="zh-CN" w:bidi="ar-SA"/>
              </w:rPr>
              <w:t>监测计划</w:t>
            </w:r>
          </w:p>
          <w:tbl>
            <w:tblPr>
              <w:tblStyle w:val="2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725"/>
              <w:gridCol w:w="1836"/>
              <w:gridCol w:w="1281"/>
              <w:gridCol w:w="1063"/>
              <w:gridCol w:w="3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431" w:type="pct"/>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类别</w:t>
                  </w:r>
                </w:p>
              </w:tc>
              <w:tc>
                <w:tcPr>
                  <w:tcW w:w="1092" w:type="pct"/>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监测因子</w:t>
                  </w:r>
                </w:p>
              </w:tc>
              <w:tc>
                <w:tcPr>
                  <w:tcW w:w="762" w:type="pct"/>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监测点位置</w:t>
                  </w:r>
                </w:p>
              </w:tc>
              <w:tc>
                <w:tcPr>
                  <w:tcW w:w="632" w:type="pct"/>
                  <w:tcBorders>
                    <w:top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监测频率</w:t>
                  </w:r>
                </w:p>
              </w:tc>
              <w:tc>
                <w:tcPr>
                  <w:tcW w:w="2081" w:type="pct"/>
                  <w:tcBorders>
                    <w:top w:val="single" w:color="auto" w:sz="12"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控制目标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431" w:type="pct"/>
                  <w:tcBorders>
                    <w:left w:val="nil"/>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噪声</w:t>
                  </w:r>
                </w:p>
              </w:tc>
              <w:tc>
                <w:tcPr>
                  <w:tcW w:w="1092" w:type="pct"/>
                  <w:tcBorders>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等效连续A 声级</w:t>
                  </w:r>
                </w:p>
              </w:tc>
              <w:tc>
                <w:tcPr>
                  <w:tcW w:w="762" w:type="pct"/>
                  <w:tcBorders>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厂界</w:t>
                  </w:r>
                </w:p>
              </w:tc>
              <w:tc>
                <w:tcPr>
                  <w:tcW w:w="632" w:type="pct"/>
                  <w:tcBorders>
                    <w:bottom w:val="single" w:color="auto" w:sz="12" w:space="0"/>
                  </w:tcBorders>
                  <w:noWrap w:val="0"/>
                  <w:vAlign w:val="center"/>
                </w:tcPr>
                <w:p>
                  <w:pPr>
                    <w:keepNext w:val="0"/>
                    <w:keepLines w:val="0"/>
                    <w:pageBreakBefore w:val="0"/>
                    <w:widowControl/>
                    <w:kinsoku/>
                    <w:wordWrap/>
                    <w:overflowPunct/>
                    <w:topLinePunct w:val="0"/>
                    <w:autoSpaceDE/>
                    <w:autoSpaceDN/>
                    <w:bidi w:val="0"/>
                    <w:adjustRightInd/>
                    <w:snapToGrid/>
                    <w:spacing w:line="276"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1次/</w:t>
                  </w:r>
                  <w:r>
                    <w:rPr>
                      <w:rFonts w:hint="eastAsia" w:cs="Times New Roman"/>
                      <w:color w:val="auto"/>
                      <w:kern w:val="2"/>
                      <w:sz w:val="21"/>
                      <w:szCs w:val="21"/>
                      <w:highlight w:val="none"/>
                      <w:lang w:val="en-US" w:eastAsia="zh-CN" w:bidi="ar-SA"/>
                    </w:rPr>
                    <w:t>季度</w:t>
                  </w:r>
                </w:p>
              </w:tc>
              <w:tc>
                <w:tcPr>
                  <w:tcW w:w="2081" w:type="pct"/>
                  <w:tcBorders>
                    <w:bottom w:val="single" w:color="auto" w:sz="12" w:space="0"/>
                    <w:right w:val="nil"/>
                  </w:tcBorders>
                  <w:noWrap w:val="0"/>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kern w:val="2"/>
                      <w:sz w:val="21"/>
                      <w:szCs w:val="21"/>
                      <w:highlight w:val="none"/>
                      <w:lang w:val="en-US" w:eastAsia="zh-CN" w:bidi="ar-SA"/>
                    </w:rPr>
                  </w:pPr>
                  <w:r>
                    <w:rPr>
                      <w:rFonts w:hint="default" w:ascii="Times New Roman" w:hAnsi="Times New Roman" w:cs="Times New Roman"/>
                      <w:color w:val="auto"/>
                      <w:kern w:val="2"/>
                      <w:sz w:val="21"/>
                      <w:szCs w:val="21"/>
                      <w:highlight w:val="none"/>
                      <w:lang w:val="en-US" w:eastAsia="zh-CN" w:bidi="ar-SA"/>
                    </w:rPr>
                    <w:t>《工业企业厂界环境噪声排放标准》（GB12348-2008）中</w:t>
                  </w:r>
                  <w:r>
                    <w:rPr>
                      <w:rFonts w:hint="eastAsia" w:cs="Times New Roman"/>
                      <w:color w:val="auto"/>
                      <w:kern w:val="2"/>
                      <w:sz w:val="21"/>
                      <w:szCs w:val="21"/>
                      <w:highlight w:val="none"/>
                      <w:lang w:val="en-US" w:eastAsia="zh-CN" w:bidi="ar-SA"/>
                    </w:rPr>
                    <w:t>2</w:t>
                  </w:r>
                  <w:r>
                    <w:rPr>
                      <w:rFonts w:hint="default" w:ascii="Times New Roman" w:hAnsi="Times New Roman" w:cs="Times New Roman"/>
                      <w:color w:val="auto"/>
                      <w:kern w:val="2"/>
                      <w:sz w:val="21"/>
                      <w:szCs w:val="21"/>
                      <w:highlight w:val="none"/>
                      <w:lang w:val="en-US" w:eastAsia="zh-CN" w:bidi="ar-SA"/>
                    </w:rPr>
                    <w:t>类标准要求</w:t>
                  </w:r>
                </w:p>
              </w:tc>
            </w:tr>
          </w:tbl>
          <w:p>
            <w:pPr>
              <w:keepNext w:val="0"/>
              <w:keepLines w:val="0"/>
              <w:numPr>
                <w:ilvl w:val="0"/>
                <w:numId w:val="0"/>
              </w:numPr>
              <w:suppressLineNumbers w:val="0"/>
              <w:spacing w:before="0" w:beforeAutospacing="0" w:after="0" w:afterAutospacing="0" w:line="360" w:lineRule="auto"/>
              <w:ind w:left="0" w:right="0" w:rightChars="0" w:firstLine="482" w:firstLineChars="200"/>
              <w:rPr>
                <w:rFonts w:hint="default"/>
                <w:b/>
                <w:bCs w:val="0"/>
                <w:color w:val="auto"/>
                <w:kern w:val="0"/>
                <w:sz w:val="24"/>
                <w:szCs w:val="24"/>
                <w:highlight w:val="none"/>
              </w:rPr>
            </w:pPr>
            <w:r>
              <w:rPr>
                <w:rFonts w:hint="eastAsia" w:ascii="Times New Roman" w:eastAsia="宋体"/>
                <w:b/>
                <w:bCs w:val="0"/>
                <w:color w:val="auto"/>
                <w:kern w:val="0"/>
                <w:sz w:val="24"/>
                <w:szCs w:val="24"/>
                <w:highlight w:val="none"/>
                <w:lang w:val="en-US" w:eastAsia="zh-CN"/>
              </w:rPr>
              <w:t>（</w:t>
            </w:r>
            <w:r>
              <w:rPr>
                <w:rFonts w:hint="eastAsia" w:ascii="Times New Roman"/>
                <w:b/>
                <w:bCs w:val="0"/>
                <w:color w:val="auto"/>
                <w:kern w:val="0"/>
                <w:sz w:val="24"/>
                <w:szCs w:val="24"/>
                <w:highlight w:val="none"/>
                <w:lang w:val="en-US" w:eastAsia="zh-CN"/>
              </w:rPr>
              <w:t>5</w:t>
            </w:r>
            <w:r>
              <w:rPr>
                <w:rFonts w:hint="eastAsia" w:ascii="Times New Roman" w:eastAsia="宋体"/>
                <w:b/>
                <w:bCs w:val="0"/>
                <w:color w:val="auto"/>
                <w:kern w:val="0"/>
                <w:sz w:val="24"/>
                <w:szCs w:val="24"/>
                <w:highlight w:val="none"/>
                <w:lang w:val="en-US" w:eastAsia="zh-CN"/>
              </w:rPr>
              <w:t>）</w:t>
            </w:r>
            <w:r>
              <w:rPr>
                <w:rFonts w:hint="default"/>
                <w:b/>
                <w:bCs w:val="0"/>
                <w:color w:val="auto"/>
                <w:kern w:val="0"/>
                <w:sz w:val="24"/>
                <w:szCs w:val="24"/>
                <w:highlight w:val="none"/>
              </w:rPr>
              <w:t>噪声防治措施</w:t>
            </w:r>
          </w:p>
          <w:p>
            <w:pPr>
              <w:keepNext w:val="0"/>
              <w:keepLines w:val="0"/>
              <w:suppressLineNumbers w:val="0"/>
              <w:tabs>
                <w:tab w:val="left" w:pos="1380"/>
                <w:tab w:val="left" w:pos="1860"/>
                <w:tab w:val="center" w:pos="4535"/>
                <w:tab w:val="left" w:pos="5985"/>
                <w:tab w:val="left" w:pos="7740"/>
              </w:tabs>
              <w:spacing w:before="0" w:beforeAutospacing="0" w:after="0" w:afterAutospacing="0" w:line="360" w:lineRule="auto"/>
              <w:ind w:left="0" w:right="0" w:firstLine="480" w:firstLineChars="200"/>
              <w:rPr>
                <w:rFonts w:hint="default"/>
                <w:color w:val="auto"/>
                <w:sz w:val="24"/>
                <w:szCs w:val="24"/>
                <w:highlight w:val="none"/>
              </w:rPr>
            </w:pPr>
            <w:r>
              <w:rPr>
                <w:rFonts w:hint="default"/>
                <w:color w:val="auto"/>
                <w:sz w:val="24"/>
                <w:szCs w:val="24"/>
                <w:highlight w:val="none"/>
              </w:rPr>
              <w:t>为最大限度降低噪声对区域环境的影响，评价建议采取以下措施：</w:t>
            </w:r>
          </w:p>
          <w:p>
            <w:pPr>
              <w:keepNext w:val="0"/>
              <w:keepLines w:val="0"/>
              <w:suppressLineNumbers w:val="0"/>
              <w:spacing w:before="0" w:beforeAutospacing="0" w:after="0" w:afterAutospacing="0" w:line="360" w:lineRule="auto"/>
              <w:ind w:left="0" w:right="0" w:firstLine="480" w:firstLineChars="200"/>
              <w:rPr>
                <w:rFonts w:hint="default"/>
                <w:color w:val="auto"/>
                <w:sz w:val="24"/>
                <w:szCs w:val="24"/>
                <w:highlight w:val="none"/>
              </w:rPr>
            </w:pPr>
            <w:r>
              <w:rPr>
                <w:rFonts w:hint="default"/>
                <w:color w:val="auto"/>
                <w:sz w:val="24"/>
                <w:szCs w:val="24"/>
                <w:highlight w:val="none"/>
              </w:rPr>
              <w:t>①选用低噪声设备</w:t>
            </w:r>
            <w:r>
              <w:rPr>
                <w:rFonts w:hint="eastAsia"/>
                <w:color w:val="auto"/>
                <w:sz w:val="24"/>
                <w:szCs w:val="24"/>
                <w:highlight w:val="none"/>
              </w:rPr>
              <w:t>，</w:t>
            </w:r>
            <w:r>
              <w:rPr>
                <w:rFonts w:hint="default"/>
                <w:color w:val="auto"/>
                <w:sz w:val="24"/>
                <w:szCs w:val="24"/>
                <w:highlight w:val="none"/>
              </w:rPr>
              <w:t>各机设备安装减震基座</w:t>
            </w:r>
            <w:r>
              <w:rPr>
                <w:rFonts w:hint="eastAsia"/>
                <w:color w:val="auto"/>
                <w:sz w:val="24"/>
                <w:szCs w:val="24"/>
                <w:highlight w:val="none"/>
              </w:rPr>
              <w:t>，厂房隔声等</w:t>
            </w:r>
            <w:r>
              <w:rPr>
                <w:rFonts w:hint="default"/>
                <w:color w:val="auto"/>
                <w:sz w:val="24"/>
                <w:szCs w:val="24"/>
                <w:highlight w:val="none"/>
              </w:rPr>
              <w:t>；</w:t>
            </w:r>
          </w:p>
          <w:p>
            <w:pPr>
              <w:keepNext w:val="0"/>
              <w:keepLines w:val="0"/>
              <w:suppressLineNumbers w:val="0"/>
              <w:spacing w:before="0" w:beforeAutospacing="0" w:after="0" w:afterAutospacing="0" w:line="360" w:lineRule="auto"/>
              <w:ind w:left="0" w:right="0" w:firstLine="480" w:firstLineChars="200"/>
              <w:rPr>
                <w:rFonts w:hint="default"/>
                <w:color w:val="auto"/>
                <w:sz w:val="24"/>
                <w:szCs w:val="24"/>
                <w:highlight w:val="none"/>
              </w:rPr>
            </w:pPr>
            <w:r>
              <w:rPr>
                <w:rFonts w:hint="default"/>
                <w:color w:val="auto"/>
                <w:sz w:val="24"/>
                <w:szCs w:val="24"/>
                <w:highlight w:val="none"/>
              </w:rPr>
              <w:t>②各风机进出风口采用软连接</w:t>
            </w:r>
            <w:r>
              <w:rPr>
                <w:rFonts w:hint="eastAsia"/>
                <w:color w:val="auto"/>
                <w:sz w:val="24"/>
                <w:szCs w:val="24"/>
                <w:highlight w:val="none"/>
              </w:rPr>
              <w:t>，底部</w:t>
            </w:r>
            <w:r>
              <w:rPr>
                <w:rFonts w:hint="default"/>
                <w:color w:val="auto"/>
                <w:sz w:val="24"/>
                <w:szCs w:val="24"/>
                <w:highlight w:val="none"/>
              </w:rPr>
              <w:t>安装减震基座</w:t>
            </w:r>
            <w:r>
              <w:rPr>
                <w:rFonts w:hint="eastAsia"/>
                <w:color w:val="auto"/>
                <w:sz w:val="24"/>
                <w:szCs w:val="24"/>
                <w:highlight w:val="none"/>
              </w:rPr>
              <w:t>，</w:t>
            </w:r>
            <w:r>
              <w:rPr>
                <w:rFonts w:hint="default"/>
                <w:color w:val="auto"/>
                <w:sz w:val="24"/>
                <w:szCs w:val="24"/>
                <w:highlight w:val="none"/>
              </w:rPr>
              <w:t>风机出口安装消声器；</w:t>
            </w:r>
          </w:p>
          <w:p>
            <w:pPr>
              <w:keepNext w:val="0"/>
              <w:keepLines w:val="0"/>
              <w:suppressLineNumbers w:val="0"/>
              <w:spacing w:before="0" w:beforeAutospacing="0" w:after="0" w:afterAutospacing="0" w:line="360" w:lineRule="auto"/>
              <w:ind w:left="0" w:right="0" w:firstLine="480" w:firstLineChars="200"/>
              <w:rPr>
                <w:rFonts w:hint="default"/>
                <w:color w:val="auto"/>
                <w:sz w:val="24"/>
                <w:szCs w:val="24"/>
                <w:highlight w:val="none"/>
              </w:rPr>
            </w:pPr>
            <w:r>
              <w:rPr>
                <w:rFonts w:hint="default"/>
                <w:color w:val="auto"/>
                <w:sz w:val="24"/>
                <w:szCs w:val="24"/>
                <w:highlight w:val="none"/>
              </w:rPr>
              <w:t>④合理安排生产时间，合理生产车间布局，将高噪声设备尽可能安放在厂区中部</w:t>
            </w:r>
            <w:r>
              <w:rPr>
                <w:rFonts w:hint="eastAsia"/>
                <w:color w:val="auto"/>
                <w:sz w:val="24"/>
                <w:szCs w:val="24"/>
                <w:highlight w:val="none"/>
              </w:rPr>
              <w:t>；</w:t>
            </w:r>
          </w:p>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bCs/>
                <w:color w:val="auto"/>
                <w:sz w:val="24"/>
                <w:szCs w:val="24"/>
                <w:highlight w:val="none"/>
                <w:lang w:val="en-US" w:eastAsia="zh-CN"/>
              </w:rPr>
            </w:pPr>
            <w:r>
              <w:rPr>
                <w:rFonts w:hint="default"/>
                <w:color w:val="auto"/>
                <w:sz w:val="24"/>
                <w:szCs w:val="24"/>
                <w:highlight w:val="none"/>
              </w:rPr>
              <w:t>⑤加强内部管理，完善合理各项操作规程、规范，尽可能减少由于设备维护不善、工人操作不规范带来噪声提高的情况。</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4、运营期固体废物环境影响和保护措施</w:t>
            </w:r>
          </w:p>
          <w:p>
            <w:pPr>
              <w:keepNext w:val="0"/>
              <w:keepLines w:val="0"/>
              <w:pageBreakBefore w:val="0"/>
              <w:widowControl w:val="0"/>
              <w:suppressLineNumbers w:val="0"/>
              <w:kinsoku/>
              <w:wordWrap/>
              <w:overflowPunct/>
              <w:topLinePunct w:val="0"/>
              <w:autoSpaceDE/>
              <w:autoSpaceDN/>
              <w:bidi w:val="0"/>
              <w:adjustRightInd w:val="0"/>
              <w:spacing w:before="0" w:beforeAutospacing="0" w:after="0" w:afterAutospacing="0" w:line="360" w:lineRule="auto"/>
              <w:ind w:left="0" w:right="0" w:firstLine="482" w:firstLineChars="200"/>
              <w:textAlignment w:val="auto"/>
              <w:rPr>
                <w:rFonts w:hint="default" w:ascii="Times New Roman" w:hAnsi="Times New Roman" w:cs="Times New Roman"/>
                <w:b/>
                <w:bCs/>
                <w:color w:val="auto"/>
                <w:sz w:val="24"/>
                <w:szCs w:val="24"/>
                <w:lang w:val="en-US" w:eastAsia="zh-CN"/>
              </w:rPr>
            </w:pPr>
            <w:r>
              <w:rPr>
                <w:rFonts w:hint="eastAsia" w:ascii="Times New Roman" w:hAnsi="Times New Roman" w:cs="Times New Roman"/>
                <w:b/>
                <w:bCs/>
                <w:color w:val="auto"/>
                <w:sz w:val="24"/>
                <w:szCs w:val="24"/>
                <w:lang w:val="en-US" w:eastAsia="zh-CN"/>
              </w:rPr>
              <w:t>（1）固体废物产生和处置情况</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cs="Times New Roman"/>
                <w:b w:val="0"/>
                <w:bCs w:val="0"/>
                <w:color w:val="auto"/>
                <w:sz w:val="24"/>
                <w:szCs w:val="24"/>
                <w:highlight w:val="none"/>
                <w:lang w:val="en-US" w:eastAsia="zh-CN"/>
              </w:rPr>
            </w:pPr>
            <w:r>
              <w:rPr>
                <w:rFonts w:hint="eastAsia" w:cs="Times New Roman"/>
                <w:color w:val="auto"/>
                <w:sz w:val="24"/>
                <w:szCs w:val="24"/>
                <w:highlight w:val="none"/>
                <w:lang w:val="en-US" w:eastAsia="zh-CN"/>
              </w:rPr>
              <w:t>本项目</w:t>
            </w:r>
            <w:r>
              <w:rPr>
                <w:rFonts w:hint="eastAsia" w:ascii="Times New Roman" w:hAnsi="Times New Roman" w:cs="Times New Roman"/>
                <w:color w:val="auto"/>
                <w:sz w:val="24"/>
                <w:szCs w:val="24"/>
                <w:highlight w:val="none"/>
                <w:lang w:val="en-US" w:eastAsia="zh-CN"/>
              </w:rPr>
              <w:t>不新增工作人员，故不新增生活垃圾。生产过程中的</w:t>
            </w:r>
            <w:r>
              <w:rPr>
                <w:rFonts w:hint="default" w:ascii="Times New Roman" w:hAnsi="Times New Roman" w:cs="Times New Roman"/>
                <w:color w:val="auto"/>
                <w:sz w:val="24"/>
                <w:szCs w:val="24"/>
                <w:highlight w:val="none"/>
                <w:lang w:val="en-US" w:eastAsia="zh-CN"/>
              </w:rPr>
              <w:t>主要固废</w:t>
            </w:r>
            <w:r>
              <w:rPr>
                <w:rFonts w:hint="eastAsia" w:ascii="Times New Roman" w:hAnsi="Times New Roman" w:cs="Times New Roman"/>
                <w:color w:val="auto"/>
                <w:sz w:val="24"/>
                <w:szCs w:val="24"/>
                <w:highlight w:val="none"/>
                <w:lang w:val="en-US" w:eastAsia="zh-CN"/>
              </w:rPr>
              <w:t>包括废包装材料、废酒瓶、废滤芯、废酒瓶、废油墨盒、废稀释剂瓶、废清洗剂瓶、废活性炭、废</w:t>
            </w:r>
            <w:r>
              <w:rPr>
                <w:rFonts w:hint="eastAsia" w:cs="Times New Roman"/>
                <w:color w:val="auto"/>
                <w:sz w:val="24"/>
                <w:szCs w:val="24"/>
                <w:highlight w:val="none"/>
                <w:lang w:val="en-US" w:eastAsia="zh-CN"/>
              </w:rPr>
              <w:t>润滑油</w:t>
            </w:r>
            <w:r>
              <w:rPr>
                <w:rFonts w:hint="eastAsia" w:ascii="Times New Roman" w:hAnsi="Times New Roman" w:cs="Times New Roman"/>
                <w:color w:val="auto"/>
                <w:sz w:val="24"/>
                <w:szCs w:val="24"/>
                <w:highlight w:val="none"/>
                <w:lang w:val="en-US" w:eastAsia="zh-CN"/>
              </w:rPr>
              <w:t>、废含油抹布、</w:t>
            </w:r>
            <w:r>
              <w:rPr>
                <w:rFonts w:hint="default" w:ascii="Times New Roman" w:hAnsi="Times New Roman" w:cs="Times New Roman"/>
                <w:color w:val="auto"/>
                <w:sz w:val="24"/>
                <w:szCs w:val="24"/>
                <w:highlight w:val="none"/>
                <w:lang w:val="en-US" w:eastAsia="zh-CN"/>
              </w:rPr>
              <w:t>废UV灯管</w:t>
            </w:r>
            <w:r>
              <w:rPr>
                <w:rFonts w:hint="eastAsia" w:cs="Times New Roman"/>
                <w:color w:val="auto"/>
                <w:sz w:val="24"/>
                <w:szCs w:val="24"/>
                <w:highlight w:val="none"/>
                <w:lang w:val="en-US" w:eastAsia="zh-CN"/>
              </w:rPr>
              <w:t>、边角料、不合格品</w:t>
            </w:r>
            <w:r>
              <w:rPr>
                <w:rFonts w:hint="eastAsia" w:ascii="Times New Roman" w:hAnsi="Times New Roman" w:cs="Times New Roman"/>
                <w:b w:val="0"/>
                <w:bCs w:val="0"/>
                <w:color w:val="auto"/>
                <w:sz w:val="24"/>
                <w:szCs w:val="24"/>
                <w:highlight w:val="none"/>
                <w:lang w:val="en-US" w:eastAsia="zh-CN"/>
              </w:rPr>
              <w:t>。</w:t>
            </w:r>
          </w:p>
          <w:p>
            <w:pPr>
              <w:keepNext w:val="0"/>
              <w:keepLines w:val="0"/>
              <w:suppressLineNumbers w:val="0"/>
              <w:spacing w:before="0" w:beforeAutospacing="0" w:after="0" w:afterAutospacing="0" w:line="360" w:lineRule="auto"/>
              <w:ind w:left="0" w:right="0" w:firstLine="480" w:firstLineChars="200"/>
              <w:jc w:val="left"/>
              <w:rPr>
                <w:rFonts w:hint="default" w:ascii="Times New Roman" w:hAnsi="Times New Roman" w:eastAsia="宋体" w:cs="Times New Roman"/>
                <w:color w:val="auto"/>
                <w:sz w:val="24"/>
                <w:szCs w:val="24"/>
                <w:highlight w:val="none"/>
                <w:lang w:val="en-US" w:eastAsia="zh-CN"/>
              </w:rPr>
            </w:pPr>
            <w:r>
              <w:rPr>
                <w:rFonts w:hint="eastAsia" w:ascii="Times New Roman" w:hAnsi="Times New Roman" w:cs="Times New Roman"/>
                <w:color w:val="auto"/>
                <w:sz w:val="24"/>
                <w:szCs w:val="24"/>
                <w:highlight w:val="none"/>
                <w:lang w:val="en-US" w:eastAsia="zh-CN"/>
              </w:rPr>
              <w:t>①废包装材料：包装过程中会产生废弃包装材料，</w:t>
            </w:r>
            <w:r>
              <w:rPr>
                <w:rFonts w:hint="eastAsia" w:cs="Times New Roman"/>
                <w:color w:val="auto"/>
                <w:sz w:val="24"/>
                <w:szCs w:val="24"/>
                <w:highlight w:val="none"/>
                <w:lang w:val="en-US" w:eastAsia="zh-CN"/>
              </w:rPr>
              <w:t>根据企业提供资料，建成后新增废包装材料约为50t/a。集中收集后暂存固废间，集中收集后外售物资回收部门。</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cs="Times New Roman"/>
                <w:color w:val="auto"/>
                <w:sz w:val="24"/>
                <w:szCs w:val="24"/>
                <w:highlight w:val="none"/>
                <w:lang w:val="en-US" w:eastAsia="zh-CN"/>
              </w:rPr>
            </w:pPr>
            <w:r>
              <w:rPr>
                <w:rFonts w:hint="eastAsia" w:hAnsi="宋体"/>
                <w:color w:val="auto"/>
                <w:sz w:val="24"/>
                <w:szCs w:val="24"/>
                <w:lang w:val="en-US" w:eastAsia="zh-CN"/>
              </w:rPr>
              <w:t>②废酒瓶</w:t>
            </w:r>
            <w:r>
              <w:rPr>
                <w:rFonts w:hint="eastAsia" w:ascii="Times New Roman" w:hAnsi="Times New Roman" w:eastAsia="宋体" w:cs="Times New Roman"/>
                <w:color w:val="auto"/>
                <w:sz w:val="24"/>
                <w:szCs w:val="24"/>
                <w:highlight w:val="none"/>
                <w:lang w:val="en-US" w:eastAsia="zh-CN"/>
              </w:rPr>
              <w:t>：</w:t>
            </w:r>
            <w:r>
              <w:rPr>
                <w:rFonts w:hint="eastAsia" w:cs="Times New Roman"/>
                <w:color w:val="auto"/>
                <w:sz w:val="24"/>
                <w:szCs w:val="24"/>
                <w:highlight w:val="none"/>
                <w:lang w:val="en-US" w:eastAsia="zh-CN"/>
              </w:rPr>
              <w:t>在包装过程中会产生破碎酒瓶，根据企业提供资料，建成后新增废酒瓶约为30t/a。集中收集后暂存固废间，定期外售物资回收部门。</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eastAsia" w:ascii="Times New Roman" w:hAnsi="Times New Roman" w:eastAsia="宋体" w:cs="Times New Roman"/>
                <w:color w:val="auto"/>
                <w:sz w:val="24"/>
                <w:szCs w:val="24"/>
                <w:lang w:val="en-US" w:eastAsia="zh-CN"/>
              </w:rPr>
            </w:pPr>
            <w:r>
              <w:rPr>
                <w:rFonts w:hint="eastAsia" w:hAnsi="宋体"/>
                <w:color w:val="auto"/>
                <w:sz w:val="24"/>
                <w:szCs w:val="24"/>
                <w:lang w:val="en-US" w:eastAsia="zh-CN"/>
              </w:rPr>
              <w:t>③废滤芯：</w:t>
            </w:r>
            <w:r>
              <w:rPr>
                <w:rFonts w:hint="eastAsia" w:ascii="宋体" w:hAnsi="宋体" w:eastAsia="宋体" w:cs="宋体"/>
                <w:color w:val="auto"/>
                <w:sz w:val="24"/>
                <w:szCs w:val="24"/>
                <w:lang w:val="en-US" w:eastAsia="zh-CN"/>
              </w:rPr>
              <w:t>空气净化器的滤芯</w:t>
            </w:r>
            <w:r>
              <w:rPr>
                <w:rFonts w:hint="default" w:ascii="宋体" w:hAnsi="宋体" w:eastAsia="宋体" w:cs="宋体"/>
                <w:color w:val="auto"/>
                <w:sz w:val="24"/>
                <w:szCs w:val="24"/>
              </w:rPr>
              <w:t>需定期更换机芯以使过滤效果稳定，</w:t>
            </w:r>
            <w:r>
              <w:rPr>
                <w:rFonts w:hint="eastAsia" w:ascii="宋体" w:hAnsi="宋体" w:eastAsia="宋体" w:cs="宋体"/>
                <w:color w:val="auto"/>
                <w:sz w:val="24"/>
                <w:szCs w:val="24"/>
                <w:lang w:val="en-US" w:eastAsia="zh-CN"/>
              </w:rPr>
              <w:t>根据企业提供资料，</w:t>
            </w:r>
            <w:r>
              <w:rPr>
                <w:rFonts w:hint="default" w:ascii="Times New Roman" w:hAnsi="Times New Roman" w:eastAsia="宋体" w:cs="Times New Roman"/>
                <w:color w:val="auto"/>
                <w:sz w:val="24"/>
                <w:szCs w:val="24"/>
                <w:lang w:val="en-US" w:eastAsia="zh-CN"/>
              </w:rPr>
              <w:t>产生的废过滤滤芯约0.</w:t>
            </w:r>
            <w:r>
              <w:rPr>
                <w:rFonts w:hint="eastAsia" w:cs="Times New Roman"/>
                <w:color w:val="auto"/>
                <w:sz w:val="24"/>
                <w:szCs w:val="24"/>
                <w:lang w:val="en-US" w:eastAsia="zh-CN"/>
              </w:rPr>
              <w:t>1</w:t>
            </w:r>
            <w:r>
              <w:rPr>
                <w:rFonts w:hint="default" w:ascii="Times New Roman" w:hAnsi="Times New Roman" w:eastAsia="宋体" w:cs="Times New Roman"/>
                <w:color w:val="auto"/>
                <w:sz w:val="24"/>
                <w:szCs w:val="24"/>
                <w:lang w:val="en-US" w:eastAsia="zh-CN"/>
              </w:rPr>
              <w:t>t/a</w:t>
            </w:r>
            <w:r>
              <w:rPr>
                <w:rFonts w:hint="eastAsia" w:ascii="Times New Roman" w:hAnsi="Times New Roman" w:eastAsia="宋体" w:cs="Times New Roman"/>
                <w:color w:val="auto"/>
                <w:sz w:val="24"/>
                <w:szCs w:val="24"/>
                <w:lang w:val="en-US" w:eastAsia="zh-CN"/>
              </w:rPr>
              <w:t>，集中收集后暂存固废间，</w:t>
            </w:r>
            <w:r>
              <w:rPr>
                <w:rFonts w:hint="default" w:ascii="Times New Roman" w:hAnsi="Times New Roman" w:eastAsia="宋体" w:cs="Times New Roman"/>
                <w:color w:val="auto"/>
                <w:sz w:val="24"/>
                <w:szCs w:val="24"/>
              </w:rPr>
              <w:t>产生的废过滤机芯返回厂家再生回用</w:t>
            </w:r>
            <w:r>
              <w:rPr>
                <w:rFonts w:hint="eastAsia" w:ascii="Times New Roman" w:hAnsi="Times New Roman" w:eastAsia="宋体" w:cs="Times New Roman"/>
                <w:color w:val="auto"/>
                <w:sz w:val="24"/>
                <w:szCs w:val="24"/>
                <w:lang w:eastAsia="zh-CN"/>
              </w:rPr>
              <w:t>。</w:t>
            </w:r>
          </w:p>
          <w:p>
            <w:pPr>
              <w:keepNext w:val="0"/>
              <w:keepLines w:val="0"/>
              <w:suppressLineNumbers w:val="0"/>
              <w:spacing w:before="0" w:beforeAutospacing="0" w:after="0" w:afterAutospacing="0" w:line="360" w:lineRule="auto"/>
              <w:ind w:left="0" w:right="0" w:firstLine="480" w:firstLineChars="200"/>
              <w:jc w:val="left"/>
              <w:rPr>
                <w:rFonts w:hint="eastAsia"/>
                <w:color w:val="auto"/>
                <w:sz w:val="24"/>
                <w:szCs w:val="32"/>
                <w:lang w:val="en-US" w:eastAsia="zh-CN"/>
              </w:rPr>
            </w:pPr>
            <w:r>
              <w:rPr>
                <w:rFonts w:hint="eastAsia" w:ascii="Times New Roman" w:hAnsi="Times New Roman" w:eastAsia="宋体" w:cs="Times New Roman"/>
                <w:color w:val="auto"/>
                <w:sz w:val="24"/>
                <w:szCs w:val="24"/>
                <w:highlight w:val="none"/>
                <w:lang w:val="en-US" w:eastAsia="zh-CN"/>
              </w:rPr>
              <w:t>④</w:t>
            </w:r>
            <w:r>
              <w:rPr>
                <w:rFonts w:hint="eastAsia" w:cs="Times New Roman"/>
                <w:color w:val="auto"/>
                <w:sz w:val="24"/>
                <w:szCs w:val="24"/>
                <w:highlight w:val="none"/>
                <w:lang w:val="en-US" w:eastAsia="zh-CN"/>
              </w:rPr>
              <w:t>废油墨盒</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新增</w:t>
            </w:r>
            <w:r>
              <w:rPr>
                <w:rFonts w:hint="eastAsia" w:ascii="Times New Roman" w:hAnsi="Times New Roman" w:cs="Times New Roman"/>
                <w:color w:val="auto"/>
                <w:sz w:val="24"/>
                <w:szCs w:val="24"/>
                <w:highlight w:val="none"/>
                <w:lang w:val="en-US" w:eastAsia="zh-CN"/>
              </w:rPr>
              <w:t>油墨喷码机</w:t>
            </w:r>
            <w:r>
              <w:rPr>
                <w:rFonts w:hint="eastAsia" w:cs="Times New Roman"/>
                <w:color w:val="auto"/>
                <w:sz w:val="24"/>
                <w:szCs w:val="24"/>
                <w:highlight w:val="none"/>
                <w:lang w:val="en-US" w:eastAsia="zh-CN"/>
              </w:rPr>
              <w:t>，会</w:t>
            </w:r>
            <w:r>
              <w:rPr>
                <w:rFonts w:hint="eastAsia" w:ascii="Times New Roman" w:hAnsi="Times New Roman" w:cs="Times New Roman"/>
                <w:color w:val="auto"/>
                <w:sz w:val="24"/>
                <w:szCs w:val="24"/>
                <w:highlight w:val="none"/>
                <w:lang w:val="en-US" w:eastAsia="zh-CN"/>
              </w:rPr>
              <w:t>产生</w:t>
            </w:r>
            <w:r>
              <w:rPr>
                <w:rFonts w:hint="eastAsia" w:cs="Times New Roman"/>
                <w:color w:val="auto"/>
                <w:sz w:val="24"/>
                <w:szCs w:val="24"/>
                <w:highlight w:val="none"/>
                <w:lang w:val="en-US" w:eastAsia="zh-CN"/>
              </w:rPr>
              <w:t>废油墨盒</w:t>
            </w:r>
            <w:r>
              <w:rPr>
                <w:rFonts w:hint="eastAsia" w:ascii="Times New Roman" w:hAnsi="Times New Roman" w:cs="Times New Roman"/>
                <w:color w:val="auto"/>
                <w:sz w:val="24"/>
                <w:szCs w:val="24"/>
                <w:highlight w:val="none"/>
                <w:lang w:val="en-US" w:eastAsia="zh-CN"/>
              </w:rPr>
              <w:t>，根据企业提供资料，</w:t>
            </w:r>
            <w:r>
              <w:rPr>
                <w:rFonts w:hint="eastAsia" w:cs="Times New Roman"/>
                <w:color w:val="auto"/>
                <w:sz w:val="24"/>
                <w:szCs w:val="24"/>
                <w:highlight w:val="none"/>
                <w:lang w:val="en-US" w:eastAsia="zh-CN"/>
              </w:rPr>
              <w:t>废油墨盒</w:t>
            </w:r>
            <w:r>
              <w:rPr>
                <w:rFonts w:hint="eastAsia" w:ascii="Times New Roman" w:hAnsi="Times New Roman" w:cs="Times New Roman"/>
                <w:color w:val="auto"/>
                <w:sz w:val="24"/>
                <w:szCs w:val="24"/>
                <w:highlight w:val="none"/>
                <w:lang w:val="en-US" w:eastAsia="zh-CN"/>
              </w:rPr>
              <w:t>产生量约0.0</w:t>
            </w:r>
            <w:r>
              <w:rPr>
                <w:rFonts w:hint="eastAsia" w:cs="Times New Roman"/>
                <w:color w:val="auto"/>
                <w:sz w:val="24"/>
                <w:szCs w:val="24"/>
                <w:highlight w:val="none"/>
                <w:lang w:val="en-US" w:eastAsia="zh-CN"/>
              </w:rPr>
              <w:t>25</w:t>
            </w:r>
            <w:r>
              <w:rPr>
                <w:rFonts w:hint="eastAsia" w:ascii="Times New Roman" w:hAnsi="Times New Roman" w:cs="Times New Roman"/>
                <w:color w:val="auto"/>
                <w:sz w:val="24"/>
                <w:szCs w:val="24"/>
                <w:highlight w:val="none"/>
                <w:lang w:val="en-US" w:eastAsia="zh-CN"/>
              </w:rPr>
              <w:t>t/a，集中收集后暂存厂区危废间，定期委托有资质单位处置。</w:t>
            </w:r>
          </w:p>
          <w:p>
            <w:pPr>
              <w:keepNext w:val="0"/>
              <w:keepLines w:val="0"/>
              <w:suppressLineNumbers w:val="0"/>
              <w:bidi w:val="0"/>
              <w:spacing w:before="0" w:beforeAutospacing="0" w:after="0" w:afterAutospacing="0" w:line="360" w:lineRule="auto"/>
              <w:ind w:left="0" w:right="0" w:firstLine="480" w:firstLineChars="200"/>
              <w:rPr>
                <w:rFonts w:hint="default"/>
                <w:color w:val="auto"/>
                <w:sz w:val="24"/>
                <w:szCs w:val="24"/>
                <w:lang w:val="en-US" w:eastAsia="zh-CN"/>
              </w:rPr>
            </w:pPr>
            <w:r>
              <w:rPr>
                <w:rFonts w:hint="eastAsia"/>
                <w:color w:val="auto"/>
                <w:sz w:val="24"/>
                <w:szCs w:val="24"/>
                <w:lang w:val="en-US" w:eastAsia="zh-CN"/>
              </w:rPr>
              <w:t>⑤</w:t>
            </w:r>
            <w:r>
              <w:rPr>
                <w:rFonts w:hint="eastAsia" w:ascii="Times New Roman" w:hAnsi="Times New Roman" w:cs="Times New Roman"/>
                <w:color w:val="auto"/>
                <w:sz w:val="24"/>
                <w:szCs w:val="24"/>
                <w:highlight w:val="none"/>
                <w:lang w:val="en-US" w:eastAsia="zh-CN"/>
              </w:rPr>
              <w:t>废稀释剂瓶：使用油墨喷码机时产生废稀释剂瓶，根据企业提供资料，废稀释剂产生量约0.0</w:t>
            </w:r>
            <w:r>
              <w:rPr>
                <w:rFonts w:hint="eastAsia" w:cs="Times New Roman"/>
                <w:color w:val="auto"/>
                <w:sz w:val="24"/>
                <w:szCs w:val="24"/>
                <w:highlight w:val="none"/>
                <w:lang w:val="en-US" w:eastAsia="zh-CN"/>
              </w:rPr>
              <w:t>08</w:t>
            </w:r>
            <w:r>
              <w:rPr>
                <w:rFonts w:hint="eastAsia" w:ascii="Times New Roman" w:hAnsi="Times New Roman" w:cs="Times New Roman"/>
                <w:color w:val="auto"/>
                <w:sz w:val="24"/>
                <w:szCs w:val="24"/>
                <w:highlight w:val="none"/>
                <w:lang w:val="en-US" w:eastAsia="zh-CN"/>
              </w:rPr>
              <w:t>t/a，集中收集后暂存厂区危废间，定期委托有资质单位处置。</w:t>
            </w:r>
          </w:p>
          <w:p>
            <w:pPr>
              <w:keepNext w:val="0"/>
              <w:keepLines w:val="0"/>
              <w:suppressLineNumbers w:val="0"/>
              <w:bidi w:val="0"/>
              <w:spacing w:before="0" w:beforeAutospacing="0" w:after="0" w:afterAutospacing="0" w:line="360" w:lineRule="auto"/>
              <w:ind w:left="0" w:right="0" w:firstLine="480" w:firstLineChars="200"/>
              <w:rPr>
                <w:rFonts w:hint="default"/>
                <w:color w:val="auto"/>
                <w:sz w:val="24"/>
                <w:szCs w:val="24"/>
                <w:lang w:val="en-US" w:eastAsia="zh-CN"/>
              </w:rPr>
            </w:pPr>
            <w:r>
              <w:rPr>
                <w:rFonts w:hint="default"/>
                <w:color w:val="auto"/>
                <w:sz w:val="24"/>
                <w:szCs w:val="32"/>
                <w:lang w:val="en-US" w:eastAsia="zh-CN"/>
              </w:rPr>
              <w:t>⑥</w:t>
            </w:r>
            <w:r>
              <w:rPr>
                <w:rFonts w:hint="eastAsia" w:ascii="Times New Roman" w:hAnsi="Times New Roman" w:cs="Times New Roman"/>
                <w:color w:val="auto"/>
                <w:sz w:val="24"/>
                <w:szCs w:val="24"/>
                <w:highlight w:val="none"/>
                <w:lang w:val="en-US" w:eastAsia="zh-CN"/>
              </w:rPr>
              <w:t>废清洗剂瓶</w:t>
            </w:r>
            <w:r>
              <w:rPr>
                <w:rFonts w:hint="eastAsia" w:cs="Times New Roman"/>
                <w:color w:val="auto"/>
                <w:sz w:val="24"/>
                <w:szCs w:val="24"/>
                <w:highlight w:val="none"/>
                <w:lang w:val="en-US" w:eastAsia="zh-CN"/>
              </w:rPr>
              <w:t>和废擦拭抹布</w:t>
            </w:r>
            <w:r>
              <w:rPr>
                <w:rFonts w:hint="eastAsia" w:ascii="Times New Roman" w:hAnsi="Times New Roman" w:cs="Times New Roman"/>
                <w:color w:val="auto"/>
                <w:sz w:val="24"/>
                <w:szCs w:val="24"/>
                <w:highlight w:val="none"/>
                <w:lang w:val="en-US" w:eastAsia="zh-CN"/>
              </w:rPr>
              <w:t>：使用油墨喷码机时需要使用喷头清洗剂对喷码机进行清洗，</w:t>
            </w:r>
            <w:r>
              <w:rPr>
                <w:rFonts w:hint="eastAsia" w:cs="Times New Roman"/>
                <w:color w:val="auto"/>
                <w:sz w:val="24"/>
                <w:szCs w:val="24"/>
                <w:highlight w:val="none"/>
                <w:lang w:val="en-US" w:eastAsia="zh-CN"/>
              </w:rPr>
              <w:t>此过程会使用抹布进行擦拭，故</w:t>
            </w:r>
            <w:r>
              <w:rPr>
                <w:rFonts w:hint="eastAsia" w:ascii="Times New Roman" w:hAnsi="Times New Roman" w:cs="Times New Roman"/>
                <w:color w:val="auto"/>
                <w:sz w:val="24"/>
                <w:szCs w:val="24"/>
                <w:highlight w:val="none"/>
                <w:lang w:val="en-US" w:eastAsia="zh-CN"/>
              </w:rPr>
              <w:t>会产生废清洗剂瓶</w:t>
            </w:r>
            <w:r>
              <w:rPr>
                <w:rFonts w:hint="eastAsia" w:cs="Times New Roman"/>
                <w:color w:val="auto"/>
                <w:sz w:val="24"/>
                <w:szCs w:val="24"/>
                <w:highlight w:val="none"/>
                <w:lang w:val="en-US" w:eastAsia="zh-CN"/>
              </w:rPr>
              <w:t>和废擦拭抹布</w:t>
            </w:r>
            <w:r>
              <w:rPr>
                <w:rFonts w:hint="eastAsia" w:ascii="Times New Roman" w:hAnsi="Times New Roman" w:cs="Times New Roman"/>
                <w:color w:val="auto"/>
                <w:sz w:val="24"/>
                <w:szCs w:val="24"/>
                <w:highlight w:val="none"/>
                <w:lang w:val="en-US" w:eastAsia="zh-CN"/>
              </w:rPr>
              <w:t>，根据企业提供资料，废清洗剂瓶产生量约0.</w:t>
            </w:r>
            <w:r>
              <w:rPr>
                <w:rFonts w:hint="eastAsia" w:cs="Times New Roman"/>
                <w:color w:val="auto"/>
                <w:sz w:val="24"/>
                <w:szCs w:val="24"/>
                <w:highlight w:val="none"/>
                <w:lang w:val="en-US" w:eastAsia="zh-CN"/>
              </w:rPr>
              <w:t>005</w:t>
            </w:r>
            <w:r>
              <w:rPr>
                <w:rFonts w:hint="eastAsia" w:ascii="Times New Roman" w:hAnsi="Times New Roman" w:cs="Times New Roman"/>
                <w:color w:val="auto"/>
                <w:sz w:val="24"/>
                <w:szCs w:val="24"/>
                <w:highlight w:val="none"/>
                <w:lang w:val="en-US" w:eastAsia="zh-CN"/>
              </w:rPr>
              <w:t>t/a</w:t>
            </w:r>
            <w:r>
              <w:rPr>
                <w:rFonts w:hint="eastAsia" w:cs="Times New Roman"/>
                <w:color w:val="auto"/>
                <w:sz w:val="24"/>
                <w:szCs w:val="24"/>
                <w:highlight w:val="none"/>
                <w:lang w:val="en-US" w:eastAsia="zh-CN"/>
              </w:rPr>
              <w:t>，废擦拭抹布产生量为0.02t/a</w:t>
            </w:r>
            <w:r>
              <w:rPr>
                <w:rFonts w:hint="eastAsia" w:ascii="Times New Roman" w:hAnsi="Times New Roman" w:cs="Times New Roman"/>
                <w:color w:val="auto"/>
                <w:sz w:val="24"/>
                <w:szCs w:val="24"/>
                <w:highlight w:val="none"/>
                <w:lang w:val="en-US" w:eastAsia="zh-CN"/>
              </w:rPr>
              <w:t>，集中收集后暂存厂区危废间，定期委托有资质单位处置。</w:t>
            </w:r>
          </w:p>
          <w:p>
            <w:pPr>
              <w:keepNext w:val="0"/>
              <w:keepLines w:val="0"/>
              <w:suppressLineNumbers w:val="0"/>
              <w:spacing w:before="0" w:beforeAutospacing="0" w:after="0" w:afterAutospacing="0" w:line="360" w:lineRule="auto"/>
              <w:ind w:left="0" w:right="0" w:firstLine="480" w:firstLineChars="200"/>
              <w:jc w:val="both"/>
              <w:rPr>
                <w:rFonts w:hint="eastAsia" w:ascii="Times New Roman" w:hAnsi="Times New Roman" w:cs="Times New Roman"/>
                <w:color w:val="auto"/>
                <w:sz w:val="24"/>
                <w:szCs w:val="24"/>
                <w:highlight w:val="none"/>
                <w:lang w:val="en-US" w:eastAsia="zh-CN"/>
              </w:rPr>
            </w:pPr>
            <w:r>
              <w:rPr>
                <w:rFonts w:hint="default"/>
                <w:color w:val="auto"/>
                <w:sz w:val="24"/>
                <w:szCs w:val="32"/>
                <w:lang w:val="en-US" w:eastAsia="zh-CN"/>
              </w:rPr>
              <w:t>⑦</w:t>
            </w:r>
            <w:r>
              <w:rPr>
                <w:rFonts w:hint="eastAsia"/>
                <w:color w:val="auto"/>
                <w:sz w:val="24"/>
                <w:szCs w:val="32"/>
                <w:lang w:val="en-US" w:eastAsia="zh-CN"/>
              </w:rPr>
              <w:t>废UV灯管：</w:t>
            </w:r>
            <w:r>
              <w:rPr>
                <w:rFonts w:hint="eastAsia"/>
                <w:color w:val="auto"/>
                <w:sz w:val="24"/>
                <w:lang w:val="en-US" w:eastAsia="zh-CN"/>
              </w:rPr>
              <w:t>UV灯管主要用于厂区照明，报废的UV灯管内含汞，属于危险废物。目前本企业已经全面采用LED灯管替换UV灯管，仅少量UV灯管还在使用，后期不会再新增UV灯管。根据企业提供的资料，废UV灯管年产生量为0.025t/a。废UV灯管暂存于危废库，后委托有资质单位定期处置。</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default"/>
                <w:color w:val="auto"/>
                <w:sz w:val="24"/>
                <w:szCs w:val="32"/>
                <w:lang w:val="en-US" w:eastAsia="zh-CN"/>
              </w:rPr>
            </w:pPr>
            <w:r>
              <w:rPr>
                <w:rFonts w:hint="default"/>
                <w:color w:val="auto"/>
                <w:sz w:val="24"/>
                <w:szCs w:val="32"/>
                <w:lang w:val="en-US" w:eastAsia="zh-CN"/>
              </w:rPr>
              <w:t>⑧</w:t>
            </w:r>
            <w:r>
              <w:rPr>
                <w:rFonts w:hint="eastAsia"/>
                <w:color w:val="auto"/>
                <w:sz w:val="24"/>
                <w:szCs w:val="32"/>
                <w:lang w:val="en-US" w:eastAsia="zh-CN"/>
              </w:rPr>
              <w:t>废活性炭：变动后</w:t>
            </w:r>
            <w:r>
              <w:rPr>
                <w:rFonts w:hint="eastAsia"/>
                <w:color w:val="auto"/>
                <w:kern w:val="0"/>
                <w:sz w:val="24"/>
                <w:szCs w:val="32"/>
                <w:lang w:val="en-US" w:eastAsia="zh-CN"/>
              </w:rPr>
              <w:t>使用两级活性炭装置</w:t>
            </w:r>
            <w:r>
              <w:rPr>
                <w:rFonts w:hint="eastAsia"/>
                <w:color w:val="auto"/>
                <w:sz w:val="24"/>
                <w:szCs w:val="32"/>
                <w:lang w:val="en-US" w:eastAsia="zh-CN"/>
              </w:rPr>
              <w:t>处理调墨、印刷、擦拭工序产生的有机废气，有机废气吸附量为0.198t/a，活性炭对有机废气吸附量按照0.3kg/kg活性炭计，则废活性炭产生量约为0.9t/a，根据《国家危险废物名录（2021版）》，废活性炭属于危险废物，暂存危废间，定期交由资质单位处理。</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default"/>
                <w:color w:val="auto"/>
                <w:sz w:val="24"/>
                <w:szCs w:val="32"/>
                <w:lang w:val="en-US" w:eastAsia="zh-CN"/>
              </w:rPr>
            </w:pPr>
            <w:r>
              <w:rPr>
                <w:rFonts w:hint="default"/>
                <w:color w:val="auto"/>
                <w:sz w:val="24"/>
                <w:szCs w:val="32"/>
                <w:lang w:val="en-US" w:eastAsia="zh-CN"/>
              </w:rPr>
              <w:t>⑨</w:t>
            </w:r>
            <w:r>
              <w:rPr>
                <w:rFonts w:hint="eastAsia"/>
                <w:color w:val="auto"/>
                <w:sz w:val="24"/>
                <w:szCs w:val="32"/>
                <w:lang w:val="en-US" w:eastAsia="zh-CN"/>
              </w:rPr>
              <w:t>废润滑油</w:t>
            </w:r>
            <w:r>
              <w:rPr>
                <w:rFonts w:hint="eastAsia" w:ascii="Times New Roman" w:hAnsi="Times New Roman" w:eastAsia="宋体" w:cs="Times New Roman"/>
                <w:color w:val="auto"/>
                <w:sz w:val="24"/>
                <w:szCs w:val="24"/>
                <w:highlight w:val="none"/>
                <w:lang w:val="en-US" w:eastAsia="zh-CN"/>
              </w:rPr>
              <w:t>：根据企业提供的资料，项目</w:t>
            </w:r>
            <w:r>
              <w:rPr>
                <w:rFonts w:hint="eastAsia" w:cs="Times New Roman"/>
                <w:color w:val="auto"/>
                <w:sz w:val="24"/>
                <w:szCs w:val="24"/>
                <w:highlight w:val="none"/>
                <w:lang w:val="en-US" w:eastAsia="zh-CN"/>
              </w:rPr>
              <w:t>润滑油</w:t>
            </w:r>
            <w:r>
              <w:rPr>
                <w:rFonts w:hint="eastAsia" w:ascii="Times New Roman" w:hAnsi="Times New Roman" w:eastAsia="宋体" w:cs="Times New Roman"/>
                <w:color w:val="auto"/>
                <w:sz w:val="24"/>
                <w:szCs w:val="24"/>
                <w:highlight w:val="none"/>
                <w:lang w:val="en-US" w:eastAsia="zh-CN"/>
              </w:rPr>
              <w:t>年用量</w:t>
            </w:r>
            <w:r>
              <w:rPr>
                <w:rFonts w:hint="eastAsia" w:eastAsia="宋体" w:cs="Times New Roman"/>
                <w:color w:val="auto"/>
                <w:sz w:val="24"/>
                <w:szCs w:val="24"/>
                <w:highlight w:val="none"/>
                <w:lang w:val="en-US" w:eastAsia="zh-CN"/>
              </w:rPr>
              <w:t>较</w:t>
            </w:r>
            <w:r>
              <w:rPr>
                <w:rFonts w:hint="eastAsia" w:ascii="Times New Roman" w:hAnsi="Times New Roman" w:eastAsia="宋体" w:cs="Times New Roman"/>
                <w:color w:val="auto"/>
                <w:sz w:val="24"/>
                <w:szCs w:val="24"/>
                <w:highlight w:val="none"/>
                <w:lang w:val="en-US" w:eastAsia="zh-CN"/>
              </w:rPr>
              <w:t>少，产生量约为</w:t>
            </w:r>
            <w:r>
              <w:rPr>
                <w:rFonts w:hint="eastAsia" w:cs="Times New Roman"/>
                <w:color w:val="auto"/>
                <w:sz w:val="24"/>
                <w:szCs w:val="24"/>
                <w:highlight w:val="none"/>
                <w:lang w:val="en-US" w:eastAsia="zh-CN"/>
              </w:rPr>
              <w:t>0.2</w:t>
            </w:r>
            <w:r>
              <w:rPr>
                <w:rFonts w:hint="eastAsia" w:ascii="Times New Roman" w:hAnsi="Times New Roman" w:eastAsia="宋体" w:cs="Times New Roman"/>
                <w:color w:val="auto"/>
                <w:sz w:val="24"/>
                <w:szCs w:val="24"/>
                <w:highlight w:val="none"/>
                <w:lang w:val="en-US" w:eastAsia="zh-CN"/>
              </w:rPr>
              <w:t>t/a。集中收集后</w:t>
            </w:r>
            <w:r>
              <w:rPr>
                <w:rFonts w:hint="eastAsia" w:eastAsia="宋体" w:cs="Times New Roman"/>
                <w:color w:val="auto"/>
                <w:sz w:val="24"/>
                <w:szCs w:val="24"/>
                <w:highlight w:val="none"/>
                <w:lang w:val="en-US" w:eastAsia="zh-CN"/>
              </w:rPr>
              <w:t>暂存危废间，定期委托有资质的单位处置。</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default" w:eastAsia="宋体" w:cs="Times New Roman"/>
                <w:color w:val="auto"/>
                <w:sz w:val="24"/>
                <w:szCs w:val="24"/>
                <w:highlight w:val="none"/>
                <w:lang w:val="en-US" w:eastAsia="zh-CN"/>
              </w:rPr>
            </w:pPr>
            <w:r>
              <w:rPr>
                <w:rFonts w:hint="default"/>
                <w:color w:val="auto"/>
                <w:sz w:val="24"/>
                <w:szCs w:val="32"/>
                <w:lang w:val="en-US" w:eastAsia="zh-CN"/>
              </w:rPr>
              <w:t>⑩</w:t>
            </w:r>
            <w:r>
              <w:rPr>
                <w:rFonts w:hint="eastAsia" w:ascii="Times New Roman" w:hAnsi="Times New Roman" w:eastAsia="宋体" w:cs="Times New Roman"/>
                <w:color w:val="auto"/>
                <w:sz w:val="24"/>
                <w:szCs w:val="24"/>
                <w:highlight w:val="none"/>
                <w:lang w:val="en-US" w:eastAsia="zh-CN"/>
              </w:rPr>
              <w:t>废含油抹布：根据企业提供的资料，仅有少量的废含油抹布，产生量约为</w:t>
            </w:r>
            <w:r>
              <w:rPr>
                <w:rFonts w:hint="eastAsia" w:cs="Times New Roman"/>
                <w:color w:val="auto"/>
                <w:sz w:val="24"/>
                <w:szCs w:val="24"/>
                <w:highlight w:val="none"/>
                <w:lang w:val="en-US" w:eastAsia="zh-CN"/>
              </w:rPr>
              <w:t>0.01</w:t>
            </w:r>
            <w:r>
              <w:rPr>
                <w:rFonts w:hint="eastAsia" w:ascii="Times New Roman" w:hAnsi="Times New Roman" w:eastAsia="宋体" w:cs="Times New Roman"/>
                <w:color w:val="auto"/>
                <w:sz w:val="24"/>
                <w:szCs w:val="24"/>
                <w:highlight w:val="none"/>
                <w:lang w:val="en-US" w:eastAsia="zh-CN"/>
              </w:rPr>
              <w:t>t/a。集中收集后</w:t>
            </w:r>
            <w:r>
              <w:rPr>
                <w:rFonts w:hint="eastAsia" w:eastAsia="宋体" w:cs="Times New Roman"/>
                <w:color w:val="auto"/>
                <w:sz w:val="24"/>
                <w:szCs w:val="24"/>
                <w:highlight w:val="none"/>
                <w:lang w:val="en-US" w:eastAsia="zh-CN"/>
              </w:rPr>
              <w:t>暂存危废间，定期委托有资质的单位处置。</w:t>
            </w:r>
          </w:p>
          <w:p>
            <w:pPr>
              <w:keepNext w:val="0"/>
              <w:keepLines w:val="0"/>
              <w:suppressLineNumbers w:val="0"/>
              <w:autoSpaceDE w:val="0"/>
              <w:autoSpaceDN w:val="0"/>
              <w:adjustRightInd w:val="0"/>
              <w:spacing w:before="0" w:beforeAutospacing="0" w:after="0" w:afterAutospacing="0" w:line="360" w:lineRule="auto"/>
              <w:ind w:left="0" w:right="0" w:firstLine="480" w:firstLineChars="200"/>
              <w:jc w:val="both"/>
              <w:rPr>
                <w:rFonts w:hint="default" w:eastAsia="宋体" w:cs="Times New Roman"/>
                <w:color w:val="auto"/>
                <w:sz w:val="24"/>
                <w:szCs w:val="24"/>
                <w:highlight w:val="none"/>
                <w:lang w:val="en-US" w:eastAsia="zh-CN"/>
              </w:rPr>
            </w:pPr>
            <w:r>
              <w:rPr>
                <w:rFonts w:hint="default"/>
                <w:color w:val="auto"/>
                <w:sz w:val="24"/>
                <w:szCs w:val="32"/>
                <w:lang w:val="en-US" w:eastAsia="zh-CN"/>
              </w:rPr>
              <w:t>⑪</w:t>
            </w:r>
            <w:r>
              <w:rPr>
                <w:rFonts w:hint="eastAsia"/>
                <w:sz w:val="24"/>
                <w:szCs w:val="32"/>
                <w:lang w:val="en-US" w:eastAsia="zh-CN"/>
              </w:rPr>
              <w:t>边角料：纸盒打孔生产过程会产生边角料，根据企业提供资料，边角料产生量约0.5t/a，外售物资回收部门。</w:t>
            </w:r>
          </w:p>
          <w:p>
            <w:pPr>
              <w:keepNext w:val="0"/>
              <w:keepLines w:val="0"/>
              <w:suppressLineNumbers w:val="0"/>
              <w:bidi w:val="0"/>
              <w:spacing w:before="0" w:beforeAutospacing="0" w:after="0" w:afterAutospacing="0" w:line="360" w:lineRule="auto"/>
              <w:ind w:left="0" w:right="0" w:firstLine="480" w:firstLineChars="200"/>
              <w:rPr>
                <w:rFonts w:hint="default"/>
                <w:sz w:val="24"/>
                <w:szCs w:val="32"/>
                <w:lang w:val="en-US" w:eastAsia="zh-CN"/>
              </w:rPr>
            </w:pPr>
            <w:r>
              <w:rPr>
                <w:rFonts w:hint="eastAsia"/>
                <w:sz w:val="24"/>
                <w:szCs w:val="32"/>
                <w:lang w:val="en-US" w:eastAsia="zh-CN"/>
              </w:rPr>
              <w:t>⑫不合格品：质检过程产生不合格品，根据企业提供资料，不合格品产生量约1.2t/a。集中收集后外售物资回收部门。</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22" w:firstLineChars="200"/>
              <w:jc w:val="center"/>
              <w:textAlignment w:val="auto"/>
              <w:rPr>
                <w:rFonts w:hint="default" w:ascii="Times New Roman" w:hAnsi="Times New Roman" w:cs="Times New Roman"/>
                <w:b/>
                <w:bCs/>
                <w:color w:val="auto"/>
                <w:sz w:val="24"/>
                <w:szCs w:val="24"/>
                <w:highlight w:val="none"/>
              </w:rPr>
            </w:pPr>
            <w:r>
              <w:rPr>
                <w:rFonts w:hint="default" w:ascii="Times New Roman" w:hAnsi="Times New Roman" w:cs="Times New Roman"/>
                <w:b/>
                <w:bCs/>
                <w:color w:val="auto"/>
                <w:sz w:val="21"/>
                <w:szCs w:val="21"/>
                <w:lang w:val="en-US" w:eastAsia="zh-CN"/>
              </w:rPr>
              <w:t>表</w:t>
            </w:r>
            <w:r>
              <w:rPr>
                <w:rFonts w:hint="eastAsia" w:cs="Times New Roman"/>
                <w:b/>
                <w:bCs/>
                <w:color w:val="auto"/>
                <w:sz w:val="21"/>
                <w:szCs w:val="21"/>
                <w:lang w:val="en-US" w:eastAsia="zh-CN"/>
              </w:rPr>
              <w:t>4-10</w:t>
            </w:r>
            <w:r>
              <w:rPr>
                <w:rFonts w:hint="default" w:ascii="Times New Roman" w:hAnsi="Times New Roman" w:cs="Times New Roman"/>
                <w:b/>
                <w:bCs/>
                <w:color w:val="auto"/>
                <w:sz w:val="21"/>
                <w:szCs w:val="21"/>
                <w:lang w:val="en-US" w:eastAsia="zh-CN"/>
              </w:rPr>
              <w:t xml:space="preserve"> 固体废物产生情况表  </w:t>
            </w:r>
            <w:r>
              <w:rPr>
                <w:rFonts w:hint="default" w:ascii="Times New Roman" w:hAnsi="Times New Roman" w:cs="Times New Roman"/>
                <w:b/>
                <w:bCs/>
                <w:color w:val="auto"/>
                <w:sz w:val="21"/>
                <w:szCs w:val="21"/>
                <w:highlight w:val="none"/>
              </w:rPr>
              <w:t xml:space="preserve"> </w:t>
            </w:r>
            <w:r>
              <w:rPr>
                <w:rFonts w:hint="default" w:ascii="Times New Roman" w:hAnsi="Times New Roman" w:cs="Times New Roman"/>
                <w:b/>
                <w:bCs/>
                <w:color w:val="auto"/>
                <w:sz w:val="24"/>
                <w:szCs w:val="24"/>
                <w:highlight w:val="none"/>
              </w:rPr>
              <w:t xml:space="preserve"> </w:t>
            </w:r>
          </w:p>
          <w:tbl>
            <w:tblPr>
              <w:tblStyle w:val="27"/>
              <w:tblW w:w="4998"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22"/>
              <w:gridCol w:w="1763"/>
              <w:gridCol w:w="1685"/>
              <w:gridCol w:w="1754"/>
              <w:gridCol w:w="2191"/>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654" w:type="pct"/>
                  <w:gridSpan w:val="2"/>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76" w:lineRule="auto"/>
                    <w:ind w:left="6" w:leftChars="-4" w:right="9" w:hanging="14" w:hangingChars="7"/>
                    <w:jc w:val="center"/>
                    <w:outlineLvl w:val="4"/>
                    <w:rPr>
                      <w:rFonts w:hint="default" w:ascii="Times New Roman" w:hAnsi="Times New Roman" w:cs="Times New Roman"/>
                      <w:color w:val="auto"/>
                      <w:kern w:val="0"/>
                      <w:sz w:val="21"/>
                      <w:szCs w:val="21"/>
                      <w:highlight w:val="none"/>
                    </w:rPr>
                  </w:pPr>
                  <w:r>
                    <w:rPr>
                      <w:rFonts w:hint="default" w:ascii="Times New Roman" w:hAnsi="Times New Roman" w:cs="Times New Roman"/>
                      <w:color w:val="auto"/>
                      <w:kern w:val="0"/>
                      <w:sz w:val="21"/>
                      <w:szCs w:val="21"/>
                      <w:highlight w:val="none"/>
                    </w:rPr>
                    <w:t>类别</w:t>
                  </w:r>
                </w:p>
              </w:tc>
              <w:tc>
                <w:tcPr>
                  <w:tcW w:w="10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产生环节</w:t>
                  </w:r>
                </w:p>
              </w:tc>
              <w:tc>
                <w:tcPr>
                  <w:tcW w:w="1042"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产生量（t/a）</w:t>
                  </w:r>
                </w:p>
              </w:tc>
              <w:tc>
                <w:tcPr>
                  <w:tcW w:w="1301" w:type="pct"/>
                  <w:tcBorders>
                    <w:tl2br w:val="nil"/>
                    <w:tr2bl w:val="nil"/>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276" w:lineRule="auto"/>
                    <w:ind w:left="6" w:leftChars="-4" w:right="9" w:hanging="14" w:hangingChars="7"/>
                    <w:jc w:val="center"/>
                    <w:outlineLvl w:val="4"/>
                    <w:rPr>
                      <w:rFonts w:hint="default" w:ascii="Times New Roman" w:hAnsi="Times New Roman" w:cs="Times New Roman"/>
                      <w:color w:val="auto"/>
                      <w:kern w:val="0"/>
                      <w:sz w:val="21"/>
                      <w:szCs w:val="21"/>
                      <w:highlight w:val="none"/>
                    </w:rPr>
                  </w:pPr>
                  <w:r>
                    <w:rPr>
                      <w:rFonts w:hint="eastAsia" w:cs="Times New Roman"/>
                      <w:color w:val="auto"/>
                      <w:sz w:val="21"/>
                      <w:szCs w:val="21"/>
                      <w:highlight w:val="none"/>
                      <w:lang w:val="en-US" w:eastAsia="zh-CN"/>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r>
                    <w:rPr>
                      <w:rFonts w:hint="default" w:ascii="Times New Roman" w:hAnsi="Times New Roman" w:cs="Times New Roman"/>
                      <w:color w:val="auto"/>
                      <w:sz w:val="21"/>
                      <w:szCs w:val="21"/>
                      <w:highlight w:val="none"/>
                    </w:rPr>
                    <w:t>一般</w:t>
                  </w:r>
                </w:p>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sz w:val="21"/>
                      <w:szCs w:val="21"/>
                      <w:highlight w:val="none"/>
                      <w:lang w:val="en-US" w:eastAsia="zh-CN"/>
                    </w:rPr>
                    <w:t>固废</w:t>
                  </w:r>
                </w:p>
              </w:tc>
              <w:tc>
                <w:tcPr>
                  <w:tcW w:w="1047" w:type="pct"/>
                  <w:tcBorders>
                    <w:tl2br w:val="nil"/>
                    <w:tr2bl w:val="nil"/>
                  </w:tcBorders>
                  <w:noWrap w:val="0"/>
                  <w:vAlign w:val="center"/>
                </w:tcPr>
                <w:p>
                  <w:pPr>
                    <w:keepNext w:val="0"/>
                    <w:keepLines w:val="0"/>
                    <w:pageBreakBefore w:val="0"/>
                    <w:widowControl w:val="0"/>
                    <w:kinsoku/>
                    <w:wordWrap/>
                    <w:overflowPunct/>
                    <w:topLinePunct w:val="0"/>
                    <w:autoSpaceDN w:val="0"/>
                    <w:bidi w:val="0"/>
                    <w:adjustRightInd/>
                    <w:spacing w:line="276" w:lineRule="auto"/>
                    <w:jc w:val="center"/>
                    <w:textAlignment w:val="center"/>
                    <w:rPr>
                      <w:rFonts w:hint="default" w:ascii="Times New Roman" w:hAnsi="Times New Roman" w:eastAsia="宋体" w:cs="Times New Roman"/>
                      <w:color w:val="auto"/>
                      <w:kern w:val="0"/>
                      <w:sz w:val="21"/>
                      <w:szCs w:val="21"/>
                      <w:highlight w:val="none"/>
                      <w:lang w:val="en-US" w:eastAsia="zh-CN"/>
                    </w:rPr>
                  </w:pPr>
                  <w:r>
                    <w:rPr>
                      <w:rFonts w:hint="eastAsia" w:hAnsi="宋体"/>
                      <w:color w:val="auto"/>
                      <w:sz w:val="21"/>
                      <w:szCs w:val="21"/>
                      <w:lang w:val="en-US" w:eastAsia="zh-CN"/>
                    </w:rPr>
                    <w:t>废包装材料</w:t>
                  </w:r>
                </w:p>
              </w:tc>
              <w:tc>
                <w:tcPr>
                  <w:tcW w:w="10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成品酒包装</w:t>
                  </w:r>
                </w:p>
              </w:tc>
              <w:tc>
                <w:tcPr>
                  <w:tcW w:w="1042"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50</w:t>
                  </w:r>
                </w:p>
              </w:tc>
              <w:tc>
                <w:tcPr>
                  <w:tcW w:w="13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ind w:left="27"/>
                    <w:jc w:val="center"/>
                    <w:rPr>
                      <w:rFonts w:hint="default" w:ascii="Times New Roman" w:hAnsi="Times New Roman" w:eastAsia="宋体"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外售物资回收部门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keepNext w:val="0"/>
                    <w:keepLines w:val="0"/>
                    <w:pageBreakBefore w:val="0"/>
                    <w:widowControl w:val="0"/>
                    <w:kinsoku/>
                    <w:wordWrap/>
                    <w:overflowPunct/>
                    <w:topLinePunct w:val="0"/>
                    <w:autoSpaceDN w:val="0"/>
                    <w:bidi w:val="0"/>
                    <w:adjustRightInd/>
                    <w:spacing w:line="276" w:lineRule="auto"/>
                    <w:jc w:val="center"/>
                    <w:textAlignment w:val="center"/>
                    <w:rPr>
                      <w:rFonts w:hint="eastAsia" w:hAnsi="宋体"/>
                      <w:color w:val="auto"/>
                      <w:sz w:val="21"/>
                      <w:szCs w:val="21"/>
                      <w:lang w:val="en-US" w:eastAsia="zh-CN"/>
                    </w:rPr>
                  </w:pPr>
                  <w:r>
                    <w:rPr>
                      <w:rFonts w:hint="eastAsia" w:hAnsi="宋体"/>
                      <w:color w:val="auto"/>
                      <w:sz w:val="21"/>
                      <w:szCs w:val="21"/>
                      <w:lang w:val="en-US" w:eastAsia="zh-CN"/>
                    </w:rPr>
                    <w:t>废酒瓶</w:t>
                  </w:r>
                </w:p>
              </w:tc>
              <w:tc>
                <w:tcPr>
                  <w:tcW w:w="10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lang w:val="en-US" w:eastAsia="zh-CN"/>
                    </w:rPr>
                  </w:pPr>
                  <w:r>
                    <w:rPr>
                      <w:rFonts w:hint="eastAsia" w:cs="Times New Roman"/>
                      <w:color w:val="auto"/>
                      <w:sz w:val="21"/>
                      <w:szCs w:val="21"/>
                      <w:highlight w:val="none"/>
                      <w:lang w:val="en-US" w:eastAsia="zh-CN"/>
                    </w:rPr>
                    <w:t>洗瓶</w:t>
                  </w:r>
                </w:p>
              </w:tc>
              <w:tc>
                <w:tcPr>
                  <w:tcW w:w="1042"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30</w:t>
                  </w:r>
                </w:p>
              </w:tc>
              <w:tc>
                <w:tcPr>
                  <w:tcW w:w="13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ind w:left="27" w:leftChars="0"/>
                    <w:jc w:val="center"/>
                    <w:rPr>
                      <w:rFonts w:hint="eastAsia" w:ascii="Times New Roman" w:hAnsi="Times New Roman" w:eastAsia="宋体" w:cs="Times New Roman"/>
                      <w:color w:val="auto"/>
                      <w:kern w:val="0"/>
                      <w:sz w:val="21"/>
                      <w:szCs w:val="21"/>
                      <w:highlight w:val="none"/>
                      <w:lang w:val="en-US" w:eastAsia="zh-CN" w:bidi="ar-SA"/>
                    </w:rPr>
                  </w:pPr>
                  <w:r>
                    <w:rPr>
                      <w:rFonts w:hint="default" w:ascii="Times New Roman" w:hAnsi="Times New Roman" w:cs="Times New Roman"/>
                      <w:color w:val="auto"/>
                      <w:kern w:val="0"/>
                      <w:sz w:val="21"/>
                      <w:szCs w:val="21"/>
                      <w:highlight w:val="none"/>
                      <w:lang w:val="en-US" w:eastAsia="zh-CN"/>
                    </w:rPr>
                    <w:t>外售物资回收部门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keepNext w:val="0"/>
                    <w:keepLines w:val="0"/>
                    <w:pageBreakBefore w:val="0"/>
                    <w:widowControl w:val="0"/>
                    <w:kinsoku/>
                    <w:wordWrap/>
                    <w:overflowPunct/>
                    <w:topLinePunct w:val="0"/>
                    <w:autoSpaceDN w:val="0"/>
                    <w:bidi w:val="0"/>
                    <w:adjustRightInd/>
                    <w:spacing w:line="276" w:lineRule="auto"/>
                    <w:jc w:val="center"/>
                    <w:textAlignment w:val="center"/>
                    <w:rPr>
                      <w:rFonts w:hint="default" w:hAnsi="宋体"/>
                      <w:color w:val="auto"/>
                      <w:sz w:val="21"/>
                      <w:szCs w:val="21"/>
                      <w:lang w:val="en-US" w:eastAsia="zh-CN"/>
                    </w:rPr>
                  </w:pPr>
                  <w:r>
                    <w:rPr>
                      <w:rFonts w:hint="eastAsia" w:hAnsi="宋体"/>
                      <w:color w:val="auto"/>
                      <w:sz w:val="21"/>
                      <w:szCs w:val="21"/>
                      <w:lang w:val="en-US" w:eastAsia="zh-CN"/>
                    </w:rPr>
                    <w:t>废滤芯</w:t>
                  </w:r>
                </w:p>
              </w:tc>
              <w:tc>
                <w:tcPr>
                  <w:tcW w:w="10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w:t>
                  </w:r>
                </w:p>
              </w:tc>
              <w:tc>
                <w:tcPr>
                  <w:tcW w:w="1042"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0.1</w:t>
                  </w:r>
                </w:p>
              </w:tc>
              <w:tc>
                <w:tcPr>
                  <w:tcW w:w="13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ind w:left="27" w:leftChars="0"/>
                    <w:jc w:val="center"/>
                    <w:rPr>
                      <w:rFonts w:hint="default" w:ascii="Times New Roman" w:hAnsi="Times New Roman" w:cs="Times New Roman"/>
                      <w:color w:val="auto"/>
                      <w:kern w:val="0"/>
                      <w:sz w:val="21"/>
                      <w:szCs w:val="21"/>
                      <w:highlight w:val="none"/>
                      <w:lang w:val="en-US" w:eastAsia="zh-CN"/>
                    </w:rPr>
                  </w:pPr>
                  <w:r>
                    <w:rPr>
                      <w:rFonts w:hint="eastAsia" w:cs="Times New Roman"/>
                      <w:color w:val="auto"/>
                      <w:kern w:val="0"/>
                      <w:sz w:val="21"/>
                      <w:szCs w:val="21"/>
                      <w:highlight w:val="none"/>
                      <w:lang w:val="en-US" w:eastAsia="zh-CN"/>
                    </w:rPr>
                    <w:t>厂家回收</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keepNext w:val="0"/>
                    <w:keepLines w:val="0"/>
                    <w:pageBreakBefore w:val="0"/>
                    <w:widowControl w:val="0"/>
                    <w:kinsoku/>
                    <w:wordWrap/>
                    <w:overflowPunct/>
                    <w:topLinePunct w:val="0"/>
                    <w:autoSpaceDN w:val="0"/>
                    <w:bidi w:val="0"/>
                    <w:adjustRightInd/>
                    <w:spacing w:line="276" w:lineRule="auto"/>
                    <w:jc w:val="center"/>
                    <w:textAlignment w:val="center"/>
                    <w:rPr>
                      <w:rFonts w:hint="default" w:hAnsi="宋体"/>
                      <w:color w:val="auto"/>
                      <w:sz w:val="21"/>
                      <w:szCs w:val="21"/>
                      <w:lang w:val="en-US" w:eastAsia="zh-CN"/>
                    </w:rPr>
                  </w:pPr>
                  <w:r>
                    <w:rPr>
                      <w:rFonts w:hint="eastAsia" w:hAnsi="宋体"/>
                      <w:color w:val="auto"/>
                      <w:sz w:val="21"/>
                      <w:szCs w:val="21"/>
                      <w:lang w:val="en-US" w:eastAsia="zh-CN"/>
                    </w:rPr>
                    <w:t>边角料</w:t>
                  </w:r>
                </w:p>
              </w:tc>
              <w:tc>
                <w:tcPr>
                  <w:tcW w:w="10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打孔</w:t>
                  </w:r>
                </w:p>
              </w:tc>
              <w:tc>
                <w:tcPr>
                  <w:tcW w:w="1042"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c>
                <w:tcPr>
                  <w:tcW w:w="13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ind w:left="27" w:leftChars="0"/>
                    <w:jc w:val="center"/>
                    <w:rPr>
                      <w:rFonts w:hint="eastAsia"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外售物资回收部门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keepNext w:val="0"/>
                    <w:keepLines w:val="0"/>
                    <w:pageBreakBefore w:val="0"/>
                    <w:widowControl w:val="0"/>
                    <w:kinsoku/>
                    <w:wordWrap/>
                    <w:overflowPunct/>
                    <w:topLinePunct w:val="0"/>
                    <w:autoSpaceDN w:val="0"/>
                    <w:bidi w:val="0"/>
                    <w:adjustRightInd/>
                    <w:spacing w:line="276" w:lineRule="auto"/>
                    <w:jc w:val="center"/>
                    <w:textAlignment w:val="center"/>
                    <w:rPr>
                      <w:rFonts w:hint="default" w:hAnsi="宋体"/>
                      <w:color w:val="auto"/>
                      <w:sz w:val="21"/>
                      <w:szCs w:val="21"/>
                      <w:lang w:val="en-US" w:eastAsia="zh-CN"/>
                    </w:rPr>
                  </w:pPr>
                  <w:r>
                    <w:rPr>
                      <w:rFonts w:hint="eastAsia" w:hAnsi="宋体"/>
                      <w:color w:val="auto"/>
                      <w:sz w:val="21"/>
                      <w:szCs w:val="21"/>
                      <w:lang w:val="en-US" w:eastAsia="zh-CN"/>
                    </w:rPr>
                    <w:t>不合格品</w:t>
                  </w:r>
                </w:p>
              </w:tc>
              <w:tc>
                <w:tcPr>
                  <w:tcW w:w="10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质检</w:t>
                  </w:r>
                </w:p>
              </w:tc>
              <w:tc>
                <w:tcPr>
                  <w:tcW w:w="1042"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130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ind w:left="27" w:leftChars="0"/>
                    <w:jc w:val="center"/>
                    <w:rPr>
                      <w:rFonts w:hint="eastAsia" w:cs="Times New Roman"/>
                      <w:color w:val="auto"/>
                      <w:kern w:val="0"/>
                      <w:sz w:val="21"/>
                      <w:szCs w:val="21"/>
                      <w:highlight w:val="none"/>
                      <w:lang w:val="en-US" w:eastAsia="zh-CN"/>
                    </w:rPr>
                  </w:pPr>
                  <w:r>
                    <w:rPr>
                      <w:rFonts w:hint="default" w:ascii="Times New Roman" w:hAnsi="Times New Roman" w:cs="Times New Roman"/>
                      <w:color w:val="auto"/>
                      <w:kern w:val="0"/>
                      <w:sz w:val="21"/>
                      <w:szCs w:val="21"/>
                      <w:highlight w:val="none"/>
                      <w:lang w:val="en-US" w:eastAsia="zh-CN"/>
                    </w:rPr>
                    <w:t>外售物资回收部门</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restar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eastAsia" w:cs="Times New Roman"/>
                      <w:color w:val="auto"/>
                      <w:sz w:val="21"/>
                      <w:szCs w:val="21"/>
                      <w:highlight w:val="none"/>
                      <w:lang w:val="en-US" w:eastAsia="zh-CN"/>
                    </w:rPr>
                  </w:pPr>
                  <w:r>
                    <w:rPr>
                      <w:rFonts w:hint="eastAsia" w:cs="Times New Roman"/>
                      <w:color w:val="auto"/>
                      <w:sz w:val="21"/>
                      <w:szCs w:val="21"/>
                      <w:highlight w:val="none"/>
                      <w:lang w:val="en-US" w:eastAsia="zh-CN"/>
                    </w:rPr>
                    <w:t>危险</w:t>
                  </w:r>
                </w:p>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废物</w:t>
                  </w:r>
                </w:p>
              </w:tc>
              <w:tc>
                <w:tcPr>
                  <w:tcW w:w="1047" w:type="pc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废油墨盒</w:t>
                  </w:r>
                </w:p>
              </w:tc>
              <w:tc>
                <w:tcPr>
                  <w:tcW w:w="1001"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油墨喷码</w:t>
                  </w:r>
                </w:p>
              </w:tc>
              <w:tc>
                <w:tcPr>
                  <w:tcW w:w="1042"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0.025</w:t>
                  </w:r>
                </w:p>
              </w:tc>
              <w:tc>
                <w:tcPr>
                  <w:tcW w:w="1301" w:type="pct"/>
                  <w:vMerge w:val="restar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集中收集后暂存危废间，定期委托有资质的单位处置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废稀释剂瓶</w:t>
                  </w:r>
                </w:p>
              </w:tc>
              <w:tc>
                <w:tcPr>
                  <w:tcW w:w="1001" w:type="pc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油墨喷码</w:t>
                  </w:r>
                </w:p>
              </w:tc>
              <w:tc>
                <w:tcPr>
                  <w:tcW w:w="1042"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0.008</w:t>
                  </w:r>
                </w:p>
              </w:tc>
              <w:tc>
                <w:tcPr>
                  <w:tcW w:w="1301" w:type="pct"/>
                  <w:vMerge w:val="continue"/>
                  <w:tcBorders>
                    <w:tl2br w:val="nil"/>
                    <w:tr2bl w:val="nil"/>
                  </w:tcBorders>
                  <w:noWrap w:val="0"/>
                  <w:vAlign w:val="center"/>
                </w:tcPr>
                <w:p>
                  <w:pPr>
                    <w:bidi w:val="0"/>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废清洗剂瓶</w:t>
                  </w:r>
                </w:p>
              </w:tc>
              <w:tc>
                <w:tcPr>
                  <w:tcW w:w="1001" w:type="pc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油墨喷码</w:t>
                  </w:r>
                </w:p>
              </w:tc>
              <w:tc>
                <w:tcPr>
                  <w:tcW w:w="1042"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0.005</w:t>
                  </w:r>
                </w:p>
              </w:tc>
              <w:tc>
                <w:tcPr>
                  <w:tcW w:w="1301" w:type="pct"/>
                  <w:vMerge w:val="continue"/>
                  <w:tcBorders>
                    <w:tl2br w:val="nil"/>
                    <w:tr2bl w:val="nil"/>
                  </w:tcBorders>
                  <w:noWrap w:val="0"/>
                  <w:vAlign w:val="center"/>
                </w:tcPr>
                <w:p>
                  <w:pPr>
                    <w:bidi w:val="0"/>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废擦拭抹布</w:t>
                  </w:r>
                </w:p>
              </w:tc>
              <w:tc>
                <w:tcPr>
                  <w:tcW w:w="1001" w:type="pc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油墨喷码</w:t>
                  </w:r>
                </w:p>
              </w:tc>
              <w:tc>
                <w:tcPr>
                  <w:tcW w:w="1042"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0.02</w:t>
                  </w:r>
                </w:p>
              </w:tc>
              <w:tc>
                <w:tcPr>
                  <w:tcW w:w="1301" w:type="pct"/>
                  <w:vMerge w:val="continue"/>
                  <w:tcBorders>
                    <w:tl2br w:val="nil"/>
                    <w:tr2bl w:val="nil"/>
                  </w:tcBorders>
                  <w:noWrap w:val="0"/>
                  <w:vAlign w:val="center"/>
                </w:tcPr>
                <w:p>
                  <w:pPr>
                    <w:bidi w:val="0"/>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废活性炭</w:t>
                  </w:r>
                </w:p>
              </w:tc>
              <w:tc>
                <w:tcPr>
                  <w:tcW w:w="1001"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废气净化</w:t>
                  </w:r>
                </w:p>
              </w:tc>
              <w:tc>
                <w:tcPr>
                  <w:tcW w:w="1042"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0.9</w:t>
                  </w:r>
                </w:p>
              </w:tc>
              <w:tc>
                <w:tcPr>
                  <w:tcW w:w="1301" w:type="pct"/>
                  <w:vMerge w:val="continue"/>
                  <w:tcBorders>
                    <w:tl2br w:val="nil"/>
                    <w:tr2bl w:val="nil"/>
                  </w:tcBorders>
                  <w:noWrap w:val="0"/>
                  <w:vAlign w:val="center"/>
                </w:tcPr>
                <w:p>
                  <w:pPr>
                    <w:bidi w:val="0"/>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06"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废UV灯管</w:t>
                  </w:r>
                </w:p>
              </w:tc>
              <w:tc>
                <w:tcPr>
                  <w:tcW w:w="1001"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厂区照明</w:t>
                  </w:r>
                </w:p>
              </w:tc>
              <w:tc>
                <w:tcPr>
                  <w:tcW w:w="1042"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0.025</w:t>
                  </w:r>
                </w:p>
              </w:tc>
              <w:tc>
                <w:tcPr>
                  <w:tcW w:w="1301" w:type="pct"/>
                  <w:vMerge w:val="continue"/>
                  <w:tcBorders>
                    <w:tl2br w:val="nil"/>
                    <w:tr2bl w:val="nil"/>
                  </w:tcBorders>
                  <w:noWrap w:val="0"/>
                  <w:vAlign w:val="center"/>
                </w:tcPr>
                <w:p>
                  <w:pPr>
                    <w:bidi w:val="0"/>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bidi w:val="0"/>
                    <w:jc w:val="center"/>
                    <w:rPr>
                      <w:rFonts w:hint="eastAsia"/>
                      <w:color w:val="auto"/>
                      <w:lang w:val="en-US" w:eastAsia="zh-CN"/>
                    </w:rPr>
                  </w:pPr>
                  <w:r>
                    <w:rPr>
                      <w:rFonts w:hint="eastAsia"/>
                      <w:color w:val="auto"/>
                      <w:lang w:val="en-US" w:eastAsia="zh-CN"/>
                    </w:rPr>
                    <w:t>废润滑油</w:t>
                  </w:r>
                </w:p>
              </w:tc>
              <w:tc>
                <w:tcPr>
                  <w:tcW w:w="1001"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设备维护</w:t>
                  </w:r>
                </w:p>
              </w:tc>
              <w:tc>
                <w:tcPr>
                  <w:tcW w:w="1042"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0.2</w:t>
                  </w:r>
                </w:p>
              </w:tc>
              <w:tc>
                <w:tcPr>
                  <w:tcW w:w="1301" w:type="pct"/>
                  <w:vMerge w:val="continue"/>
                  <w:tcBorders>
                    <w:tl2br w:val="nil"/>
                    <w:tr2bl w:val="nil"/>
                  </w:tcBorders>
                  <w:noWrap w:val="0"/>
                  <w:vAlign w:val="center"/>
                </w:tcPr>
                <w:p>
                  <w:pPr>
                    <w:bidi w:val="0"/>
                    <w:jc w:val="center"/>
                    <w:rPr>
                      <w:rFonts w:hint="eastAsia"/>
                      <w:color w:val="auto"/>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07" w:type="pct"/>
                  <w:vMerge w:val="continue"/>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cs="Times New Roman"/>
                      <w:color w:val="auto"/>
                      <w:sz w:val="21"/>
                      <w:szCs w:val="21"/>
                      <w:highlight w:val="none"/>
                    </w:rPr>
                  </w:pPr>
                </w:p>
              </w:tc>
              <w:tc>
                <w:tcPr>
                  <w:tcW w:w="1047"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废含油抹布</w:t>
                  </w:r>
                </w:p>
              </w:tc>
              <w:tc>
                <w:tcPr>
                  <w:tcW w:w="1001"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设备维护</w:t>
                  </w:r>
                </w:p>
              </w:tc>
              <w:tc>
                <w:tcPr>
                  <w:tcW w:w="1042"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0.01</w:t>
                  </w:r>
                </w:p>
              </w:tc>
              <w:tc>
                <w:tcPr>
                  <w:tcW w:w="1301" w:type="pct"/>
                  <w:vMerge w:val="continue"/>
                  <w:tcBorders>
                    <w:tl2br w:val="nil"/>
                    <w:tr2bl w:val="nil"/>
                  </w:tcBorders>
                  <w:noWrap w:val="0"/>
                  <w:vAlign w:val="center"/>
                </w:tcPr>
                <w:p>
                  <w:pPr>
                    <w:bidi w:val="0"/>
                    <w:jc w:val="center"/>
                    <w:rPr>
                      <w:rFonts w:hint="eastAsia"/>
                      <w:color w:val="auto"/>
                      <w:lang w:val="en-US" w:eastAsia="zh-CN"/>
                    </w:rPr>
                  </w:pPr>
                </w:p>
              </w:tc>
            </w:tr>
          </w:tbl>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cs="Times New Roman"/>
                <w:b/>
                <w:bCs/>
                <w:color w:val="auto"/>
                <w:sz w:val="21"/>
                <w:szCs w:val="21"/>
                <w:lang w:val="en-US" w:eastAsia="zh-CN"/>
              </w:rPr>
            </w:pPr>
            <w:r>
              <w:rPr>
                <w:rFonts w:hint="default" w:ascii="Times New Roman" w:hAnsi="Times New Roman" w:cs="Times New Roman"/>
                <w:b/>
                <w:bCs/>
                <w:color w:val="auto"/>
                <w:sz w:val="21"/>
                <w:szCs w:val="21"/>
                <w:lang w:val="en-US" w:eastAsia="zh-CN"/>
              </w:rPr>
              <w:t>表</w:t>
            </w:r>
            <w:r>
              <w:rPr>
                <w:rFonts w:hint="eastAsia" w:cs="Times New Roman"/>
                <w:b/>
                <w:bCs/>
                <w:color w:val="auto"/>
                <w:sz w:val="21"/>
                <w:szCs w:val="21"/>
                <w:lang w:val="en-US" w:eastAsia="zh-CN"/>
              </w:rPr>
              <w:t xml:space="preserve">4-12  </w:t>
            </w:r>
            <w:r>
              <w:rPr>
                <w:rFonts w:hint="default" w:ascii="Times New Roman" w:hAnsi="Times New Roman" w:cs="Times New Roman"/>
                <w:b/>
                <w:bCs/>
                <w:color w:val="auto"/>
                <w:sz w:val="21"/>
                <w:szCs w:val="21"/>
                <w:lang w:val="en-US" w:eastAsia="zh-CN"/>
              </w:rPr>
              <w:t>项目危险废物汇总表</w:t>
            </w:r>
          </w:p>
          <w:tbl>
            <w:tblPr>
              <w:tblStyle w:val="27"/>
              <w:tblW w:w="4995" w:type="pct"/>
              <w:jc w:val="center"/>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468"/>
              <w:gridCol w:w="914"/>
              <w:gridCol w:w="886"/>
              <w:gridCol w:w="1249"/>
              <w:gridCol w:w="884"/>
              <w:gridCol w:w="594"/>
              <w:gridCol w:w="1007"/>
              <w:gridCol w:w="638"/>
              <w:gridCol w:w="741"/>
              <w:gridCol w:w="1029"/>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序号</w:t>
                  </w:r>
                </w:p>
              </w:tc>
              <w:tc>
                <w:tcPr>
                  <w:tcW w:w="543"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危险废物名称</w:t>
                  </w:r>
                </w:p>
              </w:tc>
              <w:tc>
                <w:tcPr>
                  <w:tcW w:w="526"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危险废物类别</w:t>
                  </w:r>
                </w:p>
              </w:tc>
              <w:tc>
                <w:tcPr>
                  <w:tcW w:w="742"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危险废物</w:t>
                  </w:r>
                </w:p>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代码</w:t>
                  </w:r>
                </w:p>
              </w:tc>
              <w:tc>
                <w:tcPr>
                  <w:tcW w:w="525"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产生量（t/a）</w:t>
                  </w:r>
                </w:p>
              </w:tc>
              <w:tc>
                <w:tcPr>
                  <w:tcW w:w="353"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形态</w:t>
                  </w:r>
                </w:p>
              </w:tc>
              <w:tc>
                <w:tcPr>
                  <w:tcW w:w="598"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危险成分</w:t>
                  </w:r>
                </w:p>
              </w:tc>
              <w:tc>
                <w:tcPr>
                  <w:tcW w:w="379"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危险特性</w:t>
                  </w:r>
                </w:p>
              </w:tc>
              <w:tc>
                <w:tcPr>
                  <w:tcW w:w="440"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贮存方式</w:t>
                  </w:r>
                </w:p>
              </w:tc>
              <w:tc>
                <w:tcPr>
                  <w:tcW w:w="611"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污染防治措施</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1</w:t>
                  </w:r>
                </w:p>
              </w:tc>
              <w:tc>
                <w:tcPr>
                  <w:tcW w:w="543" w:type="pct"/>
                  <w:tcBorders>
                    <w:tl2br w:val="nil"/>
                    <w:tr2bl w:val="nil"/>
                  </w:tcBorders>
                  <w:noWrap w:val="0"/>
                  <w:vAlign w:val="center"/>
                </w:tcPr>
                <w:p>
                  <w:pPr>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废油墨盒</w:t>
                  </w:r>
                </w:p>
              </w:tc>
              <w:tc>
                <w:tcPr>
                  <w:tcW w:w="526" w:type="pct"/>
                  <w:tcBorders>
                    <w:tl2br w:val="nil"/>
                    <w:tr2bl w:val="nil"/>
                  </w:tcBorders>
                  <w:noWrap w:val="0"/>
                  <w:vAlign w:val="center"/>
                </w:tcPr>
                <w:p>
                  <w:pPr>
                    <w:tabs>
                      <w:tab w:val="left" w:pos="5560"/>
                    </w:tabs>
                    <w:overflowPunct/>
                    <w:spacing w:line="240" w:lineRule="auto"/>
                    <w:ind w:firstLine="0" w:firstLineChars="0"/>
                    <w:jc w:val="center"/>
                    <w:rPr>
                      <w:rFonts w:hint="default" w:ascii="Times New Roman" w:hAnsi="Times New Roman" w:cs="Times New Roman"/>
                      <w:bCs/>
                      <w:color w:val="auto"/>
                      <w:sz w:val="21"/>
                      <w:szCs w:val="21"/>
                      <w:highlight w:val="none"/>
                    </w:rPr>
                  </w:pPr>
                  <w:r>
                    <w:rPr>
                      <w:rFonts w:hint="eastAsia" w:cs="Times New Roman"/>
                      <w:color w:val="auto"/>
                      <w:sz w:val="21"/>
                      <w:szCs w:val="21"/>
                    </w:rPr>
                    <w:t>HW</w:t>
                  </w:r>
                  <w:r>
                    <w:rPr>
                      <w:rFonts w:hint="eastAsia" w:cs="Times New Roman"/>
                      <w:color w:val="auto"/>
                      <w:sz w:val="21"/>
                      <w:szCs w:val="21"/>
                      <w:lang w:val="en-US" w:eastAsia="zh-CN"/>
                    </w:rPr>
                    <w:t>12</w:t>
                  </w:r>
                  <w:r>
                    <w:rPr>
                      <w:rFonts w:hint="eastAsia" w:cs="Times New Roman"/>
                      <w:color w:val="auto"/>
                      <w:sz w:val="21"/>
                      <w:szCs w:val="21"/>
                    </w:rPr>
                    <w:t xml:space="preserve"> </w:t>
                  </w:r>
                </w:p>
              </w:tc>
              <w:tc>
                <w:tcPr>
                  <w:tcW w:w="742" w:type="pct"/>
                  <w:tcBorders>
                    <w:tl2br w:val="nil"/>
                    <w:tr2bl w:val="nil"/>
                  </w:tcBorders>
                  <w:noWrap w:val="0"/>
                  <w:vAlign w:val="center"/>
                </w:tcPr>
                <w:p>
                  <w:pPr>
                    <w:tabs>
                      <w:tab w:val="left" w:pos="5560"/>
                    </w:tabs>
                    <w:overflowPunct/>
                    <w:spacing w:line="240" w:lineRule="auto"/>
                    <w:ind w:firstLine="0" w:firstLineChars="0"/>
                    <w:jc w:val="both"/>
                    <w:rPr>
                      <w:rFonts w:hint="eastAsia" w:ascii="Times New Roman" w:hAnsi="Times New Roman" w:cs="Times New Roman"/>
                      <w:color w:val="auto"/>
                      <w:w w:val="100"/>
                      <w:kern w:val="2"/>
                      <w:sz w:val="21"/>
                      <w:szCs w:val="21"/>
                      <w:highlight w:val="none"/>
                      <w:lang w:val="en-US" w:eastAsia="zh-CN" w:bidi="ar-SA"/>
                    </w:rPr>
                  </w:pPr>
                  <w:r>
                    <w:rPr>
                      <w:rFonts w:hint="eastAsia" w:cs="Times New Roman"/>
                      <w:color w:val="auto"/>
                      <w:sz w:val="21"/>
                      <w:szCs w:val="21"/>
                    </w:rPr>
                    <w:t>900-</w:t>
                  </w:r>
                  <w:r>
                    <w:rPr>
                      <w:rFonts w:hint="eastAsia" w:cs="Times New Roman"/>
                      <w:color w:val="auto"/>
                      <w:sz w:val="21"/>
                      <w:szCs w:val="21"/>
                      <w:lang w:val="en-US" w:eastAsia="zh-CN"/>
                    </w:rPr>
                    <w:t>253</w:t>
                  </w:r>
                  <w:r>
                    <w:rPr>
                      <w:rFonts w:hint="eastAsia" w:cs="Times New Roman"/>
                      <w:color w:val="auto"/>
                      <w:sz w:val="21"/>
                      <w:szCs w:val="21"/>
                    </w:rPr>
                    <w:t>-</w:t>
                  </w:r>
                  <w:r>
                    <w:rPr>
                      <w:rFonts w:hint="eastAsia" w:cs="Times New Roman"/>
                      <w:color w:val="auto"/>
                      <w:sz w:val="21"/>
                      <w:szCs w:val="21"/>
                      <w:lang w:val="en-US" w:eastAsia="zh-CN"/>
                    </w:rPr>
                    <w:t>12</w:t>
                  </w:r>
                </w:p>
              </w:tc>
              <w:tc>
                <w:tcPr>
                  <w:tcW w:w="525"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0.025</w:t>
                  </w:r>
                </w:p>
              </w:tc>
              <w:tc>
                <w:tcPr>
                  <w:tcW w:w="353"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cs="Times New Roman"/>
                      <w:bCs/>
                      <w:color w:val="auto"/>
                      <w:sz w:val="21"/>
                      <w:szCs w:val="21"/>
                      <w:lang w:val="en-US" w:eastAsia="zh-CN"/>
                    </w:rPr>
                  </w:pPr>
                  <w:r>
                    <w:rPr>
                      <w:rFonts w:hint="eastAsia" w:ascii="Times New Roman" w:hAnsi="Times New Roman" w:eastAsia="宋体" w:cs="Times New Roman"/>
                      <w:color w:val="auto"/>
                      <w:sz w:val="21"/>
                      <w:szCs w:val="21"/>
                      <w:highlight w:val="none"/>
                      <w:lang w:val="en-US" w:eastAsia="zh-CN"/>
                    </w:rPr>
                    <w:t>固态</w:t>
                  </w:r>
                </w:p>
              </w:tc>
              <w:tc>
                <w:tcPr>
                  <w:tcW w:w="59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cs="Times New Roman"/>
                      <w:color w:val="auto"/>
                      <w:sz w:val="21"/>
                      <w:szCs w:val="21"/>
                      <w:highlight w:val="none"/>
                      <w:vertAlign w:val="baseline"/>
                      <w:lang w:val="en-US" w:eastAsia="zh-CN"/>
                    </w:rPr>
                  </w:pPr>
                  <w:r>
                    <w:rPr>
                      <w:rFonts w:hint="eastAsia" w:ascii="Times New Roman" w:hAnsi="Times New Roman" w:eastAsia="宋体" w:cs="Times New Roman"/>
                      <w:color w:val="auto"/>
                      <w:kern w:val="2"/>
                      <w:sz w:val="21"/>
                      <w:szCs w:val="21"/>
                      <w:highlight w:val="none"/>
                      <w:vertAlign w:val="baseline"/>
                      <w:lang w:val="en-US" w:eastAsia="zh-CN" w:bidi="ar-SA"/>
                    </w:rPr>
                    <w:t>非甲烷总烃</w:t>
                  </w:r>
                </w:p>
              </w:tc>
              <w:tc>
                <w:tcPr>
                  <w:tcW w:w="379"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T、I</w:t>
                  </w:r>
                </w:p>
              </w:tc>
              <w:tc>
                <w:tcPr>
                  <w:tcW w:w="440"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cs="Times New Roman"/>
                      <w:color w:val="auto"/>
                      <w:sz w:val="21"/>
                      <w:szCs w:val="21"/>
                      <w:highlight w:val="none"/>
                      <w:vertAlign w:val="baseline"/>
                      <w:lang w:val="en-US" w:eastAsia="zh-CN"/>
                    </w:rPr>
                  </w:pPr>
                  <w:r>
                    <w:rPr>
                      <w:rFonts w:hint="eastAsia" w:ascii="Times New Roman" w:hAnsi="Times New Roman" w:eastAsia="宋体" w:cs="Times New Roman"/>
                      <w:color w:val="auto"/>
                      <w:sz w:val="21"/>
                      <w:szCs w:val="21"/>
                      <w:highlight w:val="none"/>
                      <w:lang w:val="en-US" w:eastAsia="zh-CN"/>
                    </w:rPr>
                    <w:t>袋装封口</w:t>
                  </w:r>
                </w:p>
              </w:tc>
              <w:tc>
                <w:tcPr>
                  <w:tcW w:w="611" w:type="pct"/>
                  <w:vMerge w:val="restar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ascii="Times New Roman" w:hAnsi="Times New Roman" w:cs="Times New Roman"/>
                      <w:bCs/>
                      <w:color w:val="auto"/>
                      <w:sz w:val="21"/>
                      <w:szCs w:val="21"/>
                      <w:lang w:val="en-US" w:eastAsia="zh-CN"/>
                    </w:rPr>
                  </w:pPr>
                  <w:r>
                    <w:rPr>
                      <w:rFonts w:hint="eastAsia" w:cs="Times New Roman"/>
                      <w:bCs/>
                      <w:color w:val="auto"/>
                      <w:sz w:val="21"/>
                      <w:szCs w:val="21"/>
                      <w:lang w:val="en-US" w:eastAsia="zh-CN"/>
                    </w:rPr>
                    <w:t>暂存危废间，委托有资质单位处置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2</w:t>
                  </w:r>
                </w:p>
              </w:tc>
              <w:tc>
                <w:tcPr>
                  <w:tcW w:w="543" w:type="pct"/>
                  <w:tcBorders>
                    <w:tl2br w:val="nil"/>
                    <w:tr2bl w:val="nil"/>
                  </w:tcBorders>
                  <w:noWrap w:val="0"/>
                  <w:vAlign w:val="center"/>
                </w:tcPr>
                <w:p>
                  <w:pPr>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废稀释剂瓶</w:t>
                  </w:r>
                </w:p>
              </w:tc>
              <w:tc>
                <w:tcPr>
                  <w:tcW w:w="526" w:type="pct"/>
                  <w:tcBorders>
                    <w:tl2br w:val="nil"/>
                    <w:tr2bl w:val="nil"/>
                  </w:tcBorders>
                  <w:noWrap w:val="0"/>
                  <w:vAlign w:val="center"/>
                </w:tcPr>
                <w:p>
                  <w:pPr>
                    <w:tabs>
                      <w:tab w:val="left" w:pos="5560"/>
                    </w:tabs>
                    <w:overflowPunct/>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rPr>
                    <w:t>HW</w:t>
                  </w:r>
                  <w:r>
                    <w:rPr>
                      <w:rFonts w:hint="eastAsia" w:cs="Times New Roman"/>
                      <w:color w:val="auto"/>
                      <w:sz w:val="21"/>
                      <w:szCs w:val="21"/>
                      <w:lang w:val="en-US" w:eastAsia="zh-CN"/>
                    </w:rPr>
                    <w:t>12</w:t>
                  </w:r>
                  <w:r>
                    <w:rPr>
                      <w:rFonts w:hint="eastAsia" w:cs="Times New Roman"/>
                      <w:color w:val="auto"/>
                      <w:sz w:val="21"/>
                      <w:szCs w:val="21"/>
                    </w:rPr>
                    <w:t xml:space="preserve"> </w:t>
                  </w:r>
                </w:p>
              </w:tc>
              <w:tc>
                <w:tcPr>
                  <w:tcW w:w="742" w:type="pct"/>
                  <w:tcBorders>
                    <w:tl2br w:val="nil"/>
                    <w:tr2bl w:val="nil"/>
                  </w:tcBorders>
                  <w:noWrap w:val="0"/>
                  <w:vAlign w:val="center"/>
                </w:tcPr>
                <w:p>
                  <w:pPr>
                    <w:tabs>
                      <w:tab w:val="left" w:pos="5560"/>
                    </w:tabs>
                    <w:overflowPunct/>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rPr>
                    <w:t>900-</w:t>
                  </w:r>
                  <w:r>
                    <w:rPr>
                      <w:rFonts w:hint="eastAsia" w:cs="Times New Roman"/>
                      <w:color w:val="auto"/>
                      <w:sz w:val="21"/>
                      <w:szCs w:val="21"/>
                      <w:lang w:val="en-US" w:eastAsia="zh-CN"/>
                    </w:rPr>
                    <w:t>253</w:t>
                  </w:r>
                  <w:r>
                    <w:rPr>
                      <w:rFonts w:hint="eastAsia" w:cs="Times New Roman"/>
                      <w:color w:val="auto"/>
                      <w:sz w:val="21"/>
                      <w:szCs w:val="21"/>
                    </w:rPr>
                    <w:t>-</w:t>
                  </w:r>
                  <w:r>
                    <w:rPr>
                      <w:rFonts w:hint="eastAsia" w:cs="Times New Roman"/>
                      <w:color w:val="auto"/>
                      <w:sz w:val="21"/>
                      <w:szCs w:val="21"/>
                      <w:lang w:val="en-US" w:eastAsia="zh-CN"/>
                    </w:rPr>
                    <w:t>12</w:t>
                  </w:r>
                </w:p>
              </w:tc>
              <w:tc>
                <w:tcPr>
                  <w:tcW w:w="525"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0.008</w:t>
                  </w:r>
                </w:p>
              </w:tc>
              <w:tc>
                <w:tcPr>
                  <w:tcW w:w="353"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highlight w:val="none"/>
                      <w:lang w:val="en-US" w:eastAsia="zh-CN"/>
                    </w:rPr>
                    <w:t>固</w:t>
                  </w:r>
                  <w:r>
                    <w:rPr>
                      <w:rFonts w:hint="eastAsia" w:ascii="Times New Roman" w:hAnsi="Times New Roman" w:eastAsia="宋体" w:cs="Times New Roman"/>
                      <w:color w:val="auto"/>
                      <w:sz w:val="21"/>
                      <w:szCs w:val="21"/>
                      <w:highlight w:val="none"/>
                      <w:lang w:val="en-US" w:eastAsia="zh-CN"/>
                    </w:rPr>
                    <w:t>态</w:t>
                  </w:r>
                </w:p>
              </w:tc>
              <w:tc>
                <w:tcPr>
                  <w:tcW w:w="59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油墨类</w:t>
                  </w:r>
                </w:p>
              </w:tc>
              <w:tc>
                <w:tcPr>
                  <w:tcW w:w="379"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T、I</w:t>
                  </w:r>
                </w:p>
              </w:tc>
              <w:tc>
                <w:tcPr>
                  <w:tcW w:w="440"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袋装封口</w:t>
                  </w:r>
                </w:p>
              </w:tc>
              <w:tc>
                <w:tcPr>
                  <w:tcW w:w="611" w:type="pct"/>
                  <w:vMerge w:val="continue"/>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3</w:t>
                  </w:r>
                </w:p>
              </w:tc>
              <w:tc>
                <w:tcPr>
                  <w:tcW w:w="543" w:type="pct"/>
                  <w:tcBorders>
                    <w:tl2br w:val="nil"/>
                    <w:tr2bl w:val="nil"/>
                  </w:tcBorders>
                  <w:noWrap w:val="0"/>
                  <w:vAlign w:val="center"/>
                </w:tcPr>
                <w:p>
                  <w:pPr>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废清洗剂瓶</w:t>
                  </w:r>
                </w:p>
              </w:tc>
              <w:tc>
                <w:tcPr>
                  <w:tcW w:w="526" w:type="pct"/>
                  <w:tcBorders>
                    <w:tl2br w:val="nil"/>
                    <w:tr2bl w:val="nil"/>
                  </w:tcBorders>
                  <w:noWrap w:val="0"/>
                  <w:vAlign w:val="center"/>
                </w:tcPr>
                <w:p>
                  <w:pPr>
                    <w:tabs>
                      <w:tab w:val="left" w:pos="5560"/>
                    </w:tabs>
                    <w:overflowPunct/>
                    <w:spacing w:line="240" w:lineRule="auto"/>
                    <w:ind w:firstLine="0" w:firstLineChars="0"/>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rPr>
                    <w:t>HW</w:t>
                  </w:r>
                  <w:r>
                    <w:rPr>
                      <w:rFonts w:hint="eastAsia" w:cs="Times New Roman"/>
                      <w:color w:val="auto"/>
                      <w:sz w:val="21"/>
                      <w:szCs w:val="21"/>
                      <w:lang w:val="en-US" w:eastAsia="zh-CN"/>
                    </w:rPr>
                    <w:t>12</w:t>
                  </w:r>
                  <w:r>
                    <w:rPr>
                      <w:rFonts w:hint="eastAsia" w:cs="Times New Roman"/>
                      <w:color w:val="auto"/>
                      <w:sz w:val="21"/>
                      <w:szCs w:val="21"/>
                    </w:rPr>
                    <w:t xml:space="preserve"> </w:t>
                  </w:r>
                </w:p>
              </w:tc>
              <w:tc>
                <w:tcPr>
                  <w:tcW w:w="742" w:type="pct"/>
                  <w:tcBorders>
                    <w:tl2br w:val="nil"/>
                    <w:tr2bl w:val="nil"/>
                  </w:tcBorders>
                  <w:noWrap w:val="0"/>
                  <w:vAlign w:val="center"/>
                </w:tcPr>
                <w:p>
                  <w:pPr>
                    <w:tabs>
                      <w:tab w:val="left" w:pos="5560"/>
                    </w:tabs>
                    <w:overflowPunct/>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rPr>
                    <w:t>900-</w:t>
                  </w:r>
                  <w:r>
                    <w:rPr>
                      <w:rFonts w:hint="eastAsia" w:cs="Times New Roman"/>
                      <w:color w:val="auto"/>
                      <w:sz w:val="21"/>
                      <w:szCs w:val="21"/>
                      <w:lang w:val="en-US" w:eastAsia="zh-CN"/>
                    </w:rPr>
                    <w:t>253</w:t>
                  </w:r>
                  <w:r>
                    <w:rPr>
                      <w:rFonts w:hint="eastAsia" w:cs="Times New Roman"/>
                      <w:color w:val="auto"/>
                      <w:sz w:val="21"/>
                      <w:szCs w:val="21"/>
                    </w:rPr>
                    <w:t>-</w:t>
                  </w:r>
                  <w:r>
                    <w:rPr>
                      <w:rFonts w:hint="eastAsia" w:cs="Times New Roman"/>
                      <w:color w:val="auto"/>
                      <w:sz w:val="21"/>
                      <w:szCs w:val="21"/>
                      <w:lang w:val="en-US" w:eastAsia="zh-CN"/>
                    </w:rPr>
                    <w:t>12</w:t>
                  </w:r>
                </w:p>
              </w:tc>
              <w:tc>
                <w:tcPr>
                  <w:tcW w:w="525" w:type="pct"/>
                  <w:tcBorders>
                    <w:tl2br w:val="nil"/>
                    <w:tr2bl w:val="nil"/>
                  </w:tcBorders>
                  <w:noWrap w:val="0"/>
                  <w:vAlign w:val="center"/>
                </w:tcPr>
                <w:p>
                  <w:pPr>
                    <w:bidi w:val="0"/>
                    <w:jc w:val="center"/>
                    <w:rPr>
                      <w:rFonts w:hint="default"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0.005</w:t>
                  </w:r>
                </w:p>
              </w:tc>
              <w:tc>
                <w:tcPr>
                  <w:tcW w:w="353"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固态</w:t>
                  </w:r>
                </w:p>
              </w:tc>
              <w:tc>
                <w:tcPr>
                  <w:tcW w:w="59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油墨类</w:t>
                  </w:r>
                </w:p>
              </w:tc>
              <w:tc>
                <w:tcPr>
                  <w:tcW w:w="379"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T、I</w:t>
                  </w:r>
                </w:p>
              </w:tc>
              <w:tc>
                <w:tcPr>
                  <w:tcW w:w="440"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袋装封口</w:t>
                  </w:r>
                </w:p>
              </w:tc>
              <w:tc>
                <w:tcPr>
                  <w:tcW w:w="611" w:type="pct"/>
                  <w:vMerge w:val="continue"/>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cs="Times New Roman"/>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cs="Times New Roman"/>
                      <w:bCs/>
                      <w:color w:val="auto"/>
                      <w:sz w:val="21"/>
                      <w:szCs w:val="21"/>
                      <w:lang w:val="en-US" w:eastAsia="zh-CN"/>
                    </w:rPr>
                  </w:pPr>
                  <w:r>
                    <w:rPr>
                      <w:rFonts w:hint="eastAsia" w:cs="Times New Roman"/>
                      <w:bCs/>
                      <w:color w:val="auto"/>
                      <w:sz w:val="21"/>
                      <w:szCs w:val="21"/>
                      <w:lang w:val="en-US" w:eastAsia="zh-CN"/>
                    </w:rPr>
                    <w:t>4</w:t>
                  </w:r>
                </w:p>
              </w:tc>
              <w:tc>
                <w:tcPr>
                  <w:tcW w:w="543"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废擦拭抹布</w:t>
                  </w:r>
                </w:p>
              </w:tc>
              <w:tc>
                <w:tcPr>
                  <w:tcW w:w="526" w:type="pct"/>
                  <w:tcBorders>
                    <w:tl2br w:val="nil"/>
                    <w:tr2bl w:val="nil"/>
                  </w:tcBorders>
                  <w:noWrap w:val="0"/>
                  <w:vAlign w:val="center"/>
                </w:tcPr>
                <w:p>
                  <w:pPr>
                    <w:tabs>
                      <w:tab w:val="left" w:pos="5560"/>
                    </w:tabs>
                    <w:overflowPunct/>
                    <w:spacing w:line="240" w:lineRule="auto"/>
                    <w:ind w:firstLine="0" w:firstLineChars="0"/>
                    <w:jc w:val="center"/>
                    <w:rPr>
                      <w:rFonts w:hint="eastAsia" w:cs="Times New Roman"/>
                      <w:color w:val="auto"/>
                      <w:sz w:val="21"/>
                      <w:szCs w:val="21"/>
                    </w:rPr>
                  </w:pPr>
                  <w:r>
                    <w:rPr>
                      <w:rFonts w:hint="eastAsia" w:cs="Times New Roman"/>
                      <w:color w:val="auto"/>
                      <w:sz w:val="21"/>
                      <w:szCs w:val="21"/>
                    </w:rPr>
                    <w:t>HW</w:t>
                  </w:r>
                  <w:r>
                    <w:rPr>
                      <w:rFonts w:hint="eastAsia" w:cs="Times New Roman"/>
                      <w:color w:val="auto"/>
                      <w:sz w:val="21"/>
                      <w:szCs w:val="21"/>
                      <w:lang w:val="en-US" w:eastAsia="zh-CN"/>
                    </w:rPr>
                    <w:t>12</w:t>
                  </w:r>
                  <w:r>
                    <w:rPr>
                      <w:rFonts w:hint="eastAsia" w:cs="Times New Roman"/>
                      <w:color w:val="auto"/>
                      <w:sz w:val="21"/>
                      <w:szCs w:val="21"/>
                    </w:rPr>
                    <w:t xml:space="preserve"> </w:t>
                  </w:r>
                </w:p>
              </w:tc>
              <w:tc>
                <w:tcPr>
                  <w:tcW w:w="742" w:type="pct"/>
                  <w:tcBorders>
                    <w:tl2br w:val="nil"/>
                    <w:tr2bl w:val="nil"/>
                  </w:tcBorders>
                  <w:noWrap w:val="0"/>
                  <w:vAlign w:val="center"/>
                </w:tcPr>
                <w:p>
                  <w:pPr>
                    <w:tabs>
                      <w:tab w:val="left" w:pos="5560"/>
                    </w:tabs>
                    <w:overflowPunct/>
                    <w:spacing w:line="240" w:lineRule="auto"/>
                    <w:ind w:firstLine="0" w:firstLineChars="0"/>
                    <w:jc w:val="center"/>
                    <w:rPr>
                      <w:rFonts w:hint="eastAsia" w:cs="Times New Roman"/>
                      <w:color w:val="auto"/>
                      <w:sz w:val="21"/>
                      <w:szCs w:val="21"/>
                    </w:rPr>
                  </w:pPr>
                  <w:r>
                    <w:rPr>
                      <w:rFonts w:hint="eastAsia" w:cs="Times New Roman"/>
                      <w:color w:val="auto"/>
                      <w:sz w:val="21"/>
                      <w:szCs w:val="21"/>
                    </w:rPr>
                    <w:t>900-</w:t>
                  </w:r>
                  <w:r>
                    <w:rPr>
                      <w:rFonts w:hint="eastAsia" w:cs="Times New Roman"/>
                      <w:color w:val="auto"/>
                      <w:sz w:val="21"/>
                      <w:szCs w:val="21"/>
                      <w:lang w:val="en-US" w:eastAsia="zh-CN"/>
                    </w:rPr>
                    <w:t>253</w:t>
                  </w:r>
                  <w:r>
                    <w:rPr>
                      <w:rFonts w:hint="eastAsia" w:cs="Times New Roman"/>
                      <w:color w:val="auto"/>
                      <w:sz w:val="21"/>
                      <w:szCs w:val="21"/>
                    </w:rPr>
                    <w:t>-</w:t>
                  </w:r>
                  <w:r>
                    <w:rPr>
                      <w:rFonts w:hint="eastAsia" w:cs="Times New Roman"/>
                      <w:color w:val="auto"/>
                      <w:sz w:val="21"/>
                      <w:szCs w:val="21"/>
                      <w:lang w:val="en-US" w:eastAsia="zh-CN"/>
                    </w:rPr>
                    <w:t>12</w:t>
                  </w:r>
                </w:p>
              </w:tc>
              <w:tc>
                <w:tcPr>
                  <w:tcW w:w="525" w:type="pct"/>
                  <w:tcBorders>
                    <w:tl2br w:val="nil"/>
                    <w:tr2bl w:val="nil"/>
                  </w:tcBorders>
                  <w:noWrap w:val="0"/>
                  <w:vAlign w:val="center"/>
                </w:tcPr>
                <w:p>
                  <w:pPr>
                    <w:bidi w:val="0"/>
                    <w:jc w:val="center"/>
                    <w:rPr>
                      <w:rFonts w:hint="default"/>
                      <w:color w:val="auto"/>
                      <w:lang w:val="en-US" w:eastAsia="zh-CN"/>
                    </w:rPr>
                  </w:pPr>
                  <w:r>
                    <w:rPr>
                      <w:rFonts w:hint="eastAsia"/>
                      <w:color w:val="auto"/>
                      <w:lang w:val="en-US" w:eastAsia="zh-CN"/>
                    </w:rPr>
                    <w:t>0.02</w:t>
                  </w:r>
                </w:p>
              </w:tc>
              <w:tc>
                <w:tcPr>
                  <w:tcW w:w="353"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固态</w:t>
                  </w:r>
                </w:p>
              </w:tc>
              <w:tc>
                <w:tcPr>
                  <w:tcW w:w="59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油墨类</w:t>
                  </w:r>
                </w:p>
              </w:tc>
              <w:tc>
                <w:tcPr>
                  <w:tcW w:w="379"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cs="Times New Roman"/>
                      <w:color w:val="auto"/>
                      <w:sz w:val="21"/>
                      <w:szCs w:val="21"/>
                      <w:highlight w:val="none"/>
                      <w:vertAlign w:val="baseline"/>
                      <w:lang w:val="en-US" w:eastAsia="zh-CN"/>
                    </w:rPr>
                  </w:pPr>
                  <w:r>
                    <w:rPr>
                      <w:rFonts w:hint="eastAsia" w:cs="Times New Roman"/>
                      <w:color w:val="auto"/>
                      <w:sz w:val="21"/>
                      <w:szCs w:val="21"/>
                      <w:highlight w:val="none"/>
                      <w:vertAlign w:val="baseline"/>
                      <w:lang w:val="en-US" w:eastAsia="zh-CN"/>
                    </w:rPr>
                    <w:t>T、I</w:t>
                  </w:r>
                </w:p>
              </w:tc>
              <w:tc>
                <w:tcPr>
                  <w:tcW w:w="440"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袋装封口</w:t>
                  </w:r>
                </w:p>
              </w:tc>
              <w:tc>
                <w:tcPr>
                  <w:tcW w:w="611" w:type="pct"/>
                  <w:vMerge w:val="continue"/>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cs="Times New Roman"/>
                      <w:bCs/>
                      <w:color w:val="auto"/>
                      <w:sz w:val="21"/>
                      <w:szCs w:val="21"/>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5</w:t>
                  </w:r>
                </w:p>
              </w:tc>
              <w:tc>
                <w:tcPr>
                  <w:tcW w:w="543" w:type="pct"/>
                  <w:tcBorders>
                    <w:tl2br w:val="nil"/>
                    <w:tr2bl w:val="nil"/>
                  </w:tcBorders>
                  <w:noWrap w:val="0"/>
                  <w:vAlign w:val="center"/>
                </w:tcPr>
                <w:p>
                  <w:pPr>
                    <w:bidi w:val="0"/>
                    <w:jc w:val="center"/>
                    <w:rPr>
                      <w:rFonts w:hint="eastAsia" w:hAnsi="宋体"/>
                      <w:color w:val="auto"/>
                      <w:sz w:val="21"/>
                      <w:szCs w:val="21"/>
                      <w:lang w:val="en-US" w:eastAsia="zh-CN"/>
                    </w:rPr>
                  </w:pPr>
                  <w:r>
                    <w:rPr>
                      <w:rFonts w:hint="eastAsia"/>
                      <w:color w:val="auto"/>
                      <w:lang w:val="en-US" w:eastAsia="zh-CN"/>
                    </w:rPr>
                    <w:t>废UV灯管</w:t>
                  </w:r>
                </w:p>
              </w:tc>
              <w:tc>
                <w:tcPr>
                  <w:tcW w:w="526" w:type="pct"/>
                  <w:tcBorders>
                    <w:tl2br w:val="nil"/>
                    <w:tr2bl w:val="nil"/>
                  </w:tcBorders>
                  <w:noWrap w:val="0"/>
                  <w:vAlign w:val="center"/>
                </w:tcPr>
                <w:p>
                  <w:pPr>
                    <w:tabs>
                      <w:tab w:val="left" w:pos="5560"/>
                    </w:tabs>
                    <w:spacing w:line="240" w:lineRule="auto"/>
                    <w:ind w:firstLine="0" w:firstLineChars="0"/>
                    <w:jc w:val="center"/>
                    <w:rPr>
                      <w:rFonts w:hint="eastAsia" w:cs="Times New Roman"/>
                      <w:bCs/>
                      <w:color w:val="auto"/>
                      <w:sz w:val="21"/>
                      <w:szCs w:val="21"/>
                      <w:highlight w:val="none"/>
                      <w:shd w:val="clear" w:color="auto" w:fill="FFFFFF"/>
                      <w:lang w:val="en-US" w:eastAsia="zh-CN"/>
                    </w:rPr>
                  </w:pPr>
                  <w:r>
                    <w:rPr>
                      <w:rFonts w:cs="Times New Roman"/>
                      <w:color w:val="auto"/>
                      <w:sz w:val="21"/>
                      <w:szCs w:val="21"/>
                    </w:rPr>
                    <w:t>HW</w:t>
                  </w:r>
                  <w:r>
                    <w:rPr>
                      <w:rFonts w:hint="eastAsia" w:cs="Times New Roman"/>
                      <w:color w:val="auto"/>
                      <w:sz w:val="21"/>
                      <w:szCs w:val="21"/>
                      <w:lang w:val="en-US" w:eastAsia="zh-CN"/>
                    </w:rPr>
                    <w:t>29</w:t>
                  </w:r>
                </w:p>
              </w:tc>
              <w:tc>
                <w:tcPr>
                  <w:tcW w:w="742" w:type="pct"/>
                  <w:tcBorders>
                    <w:tl2br w:val="nil"/>
                    <w:tr2bl w:val="nil"/>
                  </w:tcBorders>
                  <w:noWrap w:val="0"/>
                  <w:vAlign w:val="center"/>
                </w:tcPr>
                <w:p>
                  <w:pPr>
                    <w:tabs>
                      <w:tab w:val="left" w:pos="5560"/>
                    </w:tabs>
                    <w:overflowPunct/>
                    <w:spacing w:line="240" w:lineRule="auto"/>
                    <w:ind w:firstLine="0" w:firstLineChars="0"/>
                    <w:jc w:val="center"/>
                    <w:rPr>
                      <w:rFonts w:hint="eastAsia" w:ascii="Times New Roman" w:hAnsi="Times New Roman" w:eastAsia="宋体" w:cs="Times New Roman"/>
                      <w:color w:val="auto"/>
                      <w:sz w:val="21"/>
                      <w:szCs w:val="21"/>
                      <w:highlight w:val="none"/>
                      <w:lang w:val="en-US" w:eastAsia="zh-CN"/>
                    </w:rPr>
                  </w:pPr>
                  <w:r>
                    <w:rPr>
                      <w:rFonts w:hint="eastAsia" w:cs="Times New Roman"/>
                      <w:color w:val="auto"/>
                      <w:sz w:val="21"/>
                      <w:szCs w:val="21"/>
                    </w:rPr>
                    <w:t>900-0</w:t>
                  </w:r>
                  <w:r>
                    <w:rPr>
                      <w:rFonts w:hint="eastAsia" w:cs="Times New Roman"/>
                      <w:color w:val="auto"/>
                      <w:sz w:val="21"/>
                      <w:szCs w:val="21"/>
                      <w:lang w:val="en-US" w:eastAsia="zh-CN"/>
                    </w:rPr>
                    <w:t>23</w:t>
                  </w:r>
                  <w:r>
                    <w:rPr>
                      <w:rFonts w:hint="eastAsia" w:cs="Times New Roman"/>
                      <w:color w:val="auto"/>
                      <w:sz w:val="21"/>
                      <w:szCs w:val="21"/>
                    </w:rPr>
                    <w:t>-</w:t>
                  </w:r>
                  <w:r>
                    <w:rPr>
                      <w:rFonts w:hint="eastAsia" w:cs="Times New Roman"/>
                      <w:color w:val="auto"/>
                      <w:sz w:val="21"/>
                      <w:szCs w:val="21"/>
                      <w:lang w:val="en-US" w:eastAsia="zh-CN"/>
                    </w:rPr>
                    <w:t>29</w:t>
                  </w:r>
                </w:p>
              </w:tc>
              <w:tc>
                <w:tcPr>
                  <w:tcW w:w="525" w:type="pct"/>
                  <w:tcBorders>
                    <w:tl2br w:val="nil"/>
                    <w:tr2bl w:val="nil"/>
                  </w:tcBorders>
                  <w:noWrap w:val="0"/>
                  <w:vAlign w:val="center"/>
                </w:tcPr>
                <w:p>
                  <w:pPr>
                    <w:bidi w:val="0"/>
                    <w:jc w:val="center"/>
                    <w:rPr>
                      <w:rFonts w:hint="eastAsia" w:ascii="Times New Roman" w:hAnsi="Times New Roman" w:eastAsia="宋体" w:cs="Times New Roman"/>
                      <w:color w:val="auto"/>
                      <w:sz w:val="21"/>
                      <w:szCs w:val="21"/>
                      <w:highlight w:val="none"/>
                      <w:lang w:val="en-US" w:eastAsia="zh-CN"/>
                    </w:rPr>
                  </w:pPr>
                  <w:r>
                    <w:rPr>
                      <w:rFonts w:hint="eastAsia"/>
                      <w:color w:val="auto"/>
                      <w:lang w:val="en-US" w:eastAsia="zh-CN"/>
                    </w:rPr>
                    <w:t>0.025</w:t>
                  </w:r>
                </w:p>
              </w:tc>
              <w:tc>
                <w:tcPr>
                  <w:tcW w:w="353"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固态</w:t>
                  </w:r>
                </w:p>
              </w:tc>
              <w:tc>
                <w:tcPr>
                  <w:tcW w:w="59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含汞废物</w:t>
                  </w:r>
                </w:p>
              </w:tc>
              <w:tc>
                <w:tcPr>
                  <w:tcW w:w="379"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cs="Times New Roman"/>
                      <w:color w:val="auto"/>
                      <w:sz w:val="21"/>
                      <w:szCs w:val="21"/>
                      <w:highlight w:val="none"/>
                      <w:vertAlign w:val="baseline"/>
                      <w:lang w:val="en-US" w:eastAsia="zh-CN"/>
                    </w:rPr>
                  </w:pPr>
                  <w:r>
                    <w:rPr>
                      <w:rFonts w:hint="eastAsia" w:cs="Times New Roman"/>
                      <w:color w:val="auto"/>
                      <w:sz w:val="21"/>
                      <w:szCs w:val="21"/>
                      <w:lang w:val="en-US" w:eastAsia="zh-CN"/>
                    </w:rPr>
                    <w:t xml:space="preserve">T </w:t>
                  </w:r>
                </w:p>
              </w:tc>
              <w:tc>
                <w:tcPr>
                  <w:tcW w:w="440"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袋装封口</w:t>
                  </w:r>
                </w:p>
              </w:tc>
              <w:tc>
                <w:tcPr>
                  <w:tcW w:w="611" w:type="pct"/>
                  <w:vMerge w:val="continue"/>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6</w:t>
                  </w:r>
                </w:p>
              </w:tc>
              <w:tc>
                <w:tcPr>
                  <w:tcW w:w="543" w:type="pct"/>
                  <w:tcBorders>
                    <w:tl2br w:val="nil"/>
                    <w:tr2bl w:val="nil"/>
                  </w:tcBorders>
                  <w:noWrap w:val="0"/>
                  <w:vAlign w:val="center"/>
                </w:tcPr>
                <w:p>
                  <w:pPr>
                    <w:bidi w:val="0"/>
                    <w:jc w:val="center"/>
                    <w:rPr>
                      <w:rFonts w:hint="default" w:hAnsi="宋体"/>
                      <w:color w:val="auto"/>
                      <w:sz w:val="21"/>
                      <w:szCs w:val="21"/>
                      <w:lang w:val="en-US" w:eastAsia="zh-CN"/>
                    </w:rPr>
                  </w:pPr>
                  <w:r>
                    <w:rPr>
                      <w:rFonts w:hint="eastAsia" w:hAnsi="宋体"/>
                      <w:color w:val="auto"/>
                      <w:sz w:val="21"/>
                      <w:szCs w:val="21"/>
                      <w:lang w:val="en-US" w:eastAsia="zh-CN"/>
                    </w:rPr>
                    <w:t>废活性炭</w:t>
                  </w:r>
                </w:p>
              </w:tc>
              <w:tc>
                <w:tcPr>
                  <w:tcW w:w="526" w:type="pct"/>
                  <w:tcBorders>
                    <w:tl2br w:val="nil"/>
                    <w:tr2bl w:val="nil"/>
                  </w:tcBorders>
                  <w:noWrap w:val="0"/>
                  <w:vAlign w:val="center"/>
                </w:tcPr>
                <w:p>
                  <w:pPr>
                    <w:keepNext w:val="0"/>
                    <w:keepLines w:val="0"/>
                    <w:widowControl/>
                    <w:suppressLineNumbers w:val="0"/>
                    <w:jc w:val="center"/>
                    <w:textAlignment w:val="center"/>
                    <w:rPr>
                      <w:rFonts w:hint="eastAsia" w:cs="Times New Roman"/>
                      <w:bCs/>
                      <w:color w:val="auto"/>
                      <w:sz w:val="21"/>
                      <w:szCs w:val="21"/>
                      <w:highlight w:val="none"/>
                      <w:shd w:val="clear" w:color="auto" w:fill="FFFFFF"/>
                      <w:lang w:val="en-US" w:eastAsia="zh-CN"/>
                    </w:rPr>
                  </w:pPr>
                  <w:r>
                    <w:rPr>
                      <w:rFonts w:hint="default" w:ascii="Times New Roman" w:hAnsi="Times New Roman" w:eastAsia="宋体" w:cs="Times New Roman"/>
                      <w:i w:val="0"/>
                      <w:color w:val="auto"/>
                      <w:kern w:val="0"/>
                      <w:sz w:val="21"/>
                      <w:szCs w:val="21"/>
                      <w:u w:val="none"/>
                      <w:lang w:val="en-US" w:eastAsia="zh-CN" w:bidi="ar"/>
                    </w:rPr>
                    <w:t>HW49</w:t>
                  </w:r>
                </w:p>
              </w:tc>
              <w:tc>
                <w:tcPr>
                  <w:tcW w:w="742" w:type="pct"/>
                  <w:tcBorders>
                    <w:tl2br w:val="nil"/>
                    <w:tr2bl w:val="nil"/>
                  </w:tcBorders>
                  <w:noWrap w:val="0"/>
                  <w:vAlign w:val="center"/>
                </w:tcPr>
                <w:p>
                  <w:pPr>
                    <w:keepNext w:val="0"/>
                    <w:keepLines w:val="0"/>
                    <w:widowControl/>
                    <w:suppressLineNumbers w:val="0"/>
                    <w:jc w:val="center"/>
                    <w:textAlignment w:val="center"/>
                    <w:rPr>
                      <w:rFonts w:hint="eastAsia"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i w:val="0"/>
                      <w:color w:val="auto"/>
                      <w:kern w:val="0"/>
                      <w:sz w:val="21"/>
                      <w:szCs w:val="21"/>
                      <w:u w:val="none"/>
                      <w:lang w:val="en-US" w:eastAsia="zh-CN" w:bidi="ar"/>
                    </w:rPr>
                    <w:t>900-039-49</w:t>
                  </w:r>
                </w:p>
              </w:tc>
              <w:tc>
                <w:tcPr>
                  <w:tcW w:w="525"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cs="Times New Roman"/>
                      <w:i w:val="0"/>
                      <w:color w:val="auto"/>
                      <w:kern w:val="0"/>
                      <w:sz w:val="21"/>
                      <w:szCs w:val="21"/>
                      <w:u w:val="none"/>
                      <w:lang w:val="en-US" w:eastAsia="zh-CN" w:bidi="ar"/>
                    </w:rPr>
                    <w:t>0.9</w:t>
                  </w:r>
                </w:p>
              </w:tc>
              <w:tc>
                <w:tcPr>
                  <w:tcW w:w="353" w:type="pct"/>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highlight w:val="none"/>
                      <w:lang w:val="en-US" w:eastAsia="zh-CN"/>
                    </w:rPr>
                  </w:pPr>
                  <w:r>
                    <w:rPr>
                      <w:rFonts w:hint="eastAsia" w:ascii="宋体" w:hAnsi="宋体" w:eastAsia="宋体" w:cs="宋体"/>
                      <w:i w:val="0"/>
                      <w:iCs w:val="0"/>
                      <w:color w:val="auto"/>
                      <w:kern w:val="0"/>
                      <w:sz w:val="21"/>
                      <w:szCs w:val="21"/>
                      <w:u w:val="none"/>
                      <w:lang w:val="en-US" w:eastAsia="zh-CN" w:bidi="ar"/>
                    </w:rPr>
                    <w:t>废气净化</w:t>
                  </w:r>
                </w:p>
              </w:tc>
              <w:tc>
                <w:tcPr>
                  <w:tcW w:w="598" w:type="pct"/>
                  <w:tcBorders>
                    <w:tl2br w:val="nil"/>
                    <w:tr2bl w:val="nil"/>
                  </w:tcBorders>
                  <w:noWrap w:val="0"/>
                  <w:vAlign w:val="center"/>
                </w:tcPr>
                <w:p>
                  <w:pPr>
                    <w:keepNext w:val="0"/>
                    <w:keepLines w:val="0"/>
                    <w:widowControl/>
                    <w:suppressLineNumbers w:val="0"/>
                    <w:jc w:val="center"/>
                    <w:textAlignment w:val="center"/>
                    <w:rPr>
                      <w:rFonts w:hint="default"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有机废气</w:t>
                  </w:r>
                </w:p>
              </w:tc>
              <w:tc>
                <w:tcPr>
                  <w:tcW w:w="379"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cs="Times New Roman"/>
                      <w:color w:val="auto"/>
                      <w:sz w:val="21"/>
                      <w:szCs w:val="21"/>
                      <w:highlight w:val="none"/>
                      <w:vertAlign w:val="baseline"/>
                      <w:lang w:val="en-US" w:eastAsia="zh-CN"/>
                    </w:rPr>
                  </w:pPr>
                  <w:r>
                    <w:rPr>
                      <w:rFonts w:hint="eastAsia" w:cs="Times New Roman"/>
                      <w:color w:val="auto"/>
                      <w:sz w:val="21"/>
                      <w:szCs w:val="21"/>
                      <w:lang w:val="en-US" w:eastAsia="zh-CN"/>
                    </w:rPr>
                    <w:t xml:space="preserve">T </w:t>
                  </w:r>
                </w:p>
              </w:tc>
              <w:tc>
                <w:tcPr>
                  <w:tcW w:w="440"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r>
                    <w:rPr>
                      <w:rFonts w:hint="eastAsia" w:ascii="Times New Roman" w:hAnsi="Times New Roman" w:eastAsia="宋体" w:cs="Times New Roman"/>
                      <w:color w:val="auto"/>
                      <w:sz w:val="21"/>
                      <w:szCs w:val="21"/>
                      <w:highlight w:val="none"/>
                      <w:lang w:val="en-US" w:eastAsia="zh-CN"/>
                    </w:rPr>
                    <w:t>袋装封口</w:t>
                  </w:r>
                </w:p>
              </w:tc>
              <w:tc>
                <w:tcPr>
                  <w:tcW w:w="611" w:type="pct"/>
                  <w:vMerge w:val="continue"/>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7</w:t>
                  </w:r>
                </w:p>
              </w:tc>
              <w:tc>
                <w:tcPr>
                  <w:tcW w:w="543" w:type="pct"/>
                  <w:tcBorders>
                    <w:tl2br w:val="nil"/>
                    <w:tr2bl w:val="nil"/>
                  </w:tcBorders>
                  <w:noWrap w:val="0"/>
                  <w:vAlign w:val="center"/>
                </w:tcPr>
                <w:p>
                  <w:pPr>
                    <w:bidi w:val="0"/>
                    <w:jc w:val="center"/>
                    <w:rPr>
                      <w:rFonts w:hint="eastAsia" w:ascii="Times New Roman" w:hAnsi="宋体" w:eastAsia="宋体" w:cs="Times New Roman"/>
                      <w:color w:val="auto"/>
                      <w:kern w:val="2"/>
                      <w:sz w:val="21"/>
                      <w:szCs w:val="21"/>
                      <w:lang w:val="en-US" w:eastAsia="zh-CN" w:bidi="ar-SA"/>
                    </w:rPr>
                  </w:pPr>
                  <w:r>
                    <w:rPr>
                      <w:rFonts w:hint="eastAsia"/>
                      <w:color w:val="auto"/>
                      <w:lang w:val="en-US" w:eastAsia="zh-CN"/>
                    </w:rPr>
                    <w:t>废润滑油</w:t>
                  </w:r>
                </w:p>
              </w:tc>
              <w:tc>
                <w:tcPr>
                  <w:tcW w:w="526" w:type="pct"/>
                  <w:tcBorders>
                    <w:tl2br w:val="nil"/>
                    <w:tr2bl w:val="nil"/>
                  </w:tcBorders>
                  <w:noWrap w:val="0"/>
                  <w:vAlign w:val="center"/>
                </w:tcPr>
                <w:p>
                  <w:pPr>
                    <w:tabs>
                      <w:tab w:val="left" w:pos="5560"/>
                    </w:tabs>
                    <w:spacing w:line="240" w:lineRule="auto"/>
                    <w:ind w:firstLine="0" w:firstLineChars="0"/>
                    <w:jc w:val="center"/>
                    <w:rPr>
                      <w:rFonts w:hint="eastAsia" w:ascii="Times New Roman" w:hAnsi="Times New Roman" w:eastAsia="宋体" w:cs="Times New Roman"/>
                      <w:bCs/>
                      <w:color w:val="auto"/>
                      <w:kern w:val="2"/>
                      <w:sz w:val="21"/>
                      <w:szCs w:val="21"/>
                      <w:highlight w:val="none"/>
                      <w:shd w:val="clear" w:color="auto" w:fill="FFFFFF"/>
                      <w:lang w:val="en-US" w:eastAsia="zh-CN" w:bidi="ar-SA"/>
                    </w:rPr>
                  </w:pPr>
                  <w:r>
                    <w:rPr>
                      <w:rFonts w:cs="Times New Roman"/>
                      <w:color w:val="auto"/>
                      <w:sz w:val="21"/>
                      <w:szCs w:val="21"/>
                    </w:rPr>
                    <w:t>HW</w:t>
                  </w:r>
                  <w:r>
                    <w:rPr>
                      <w:rFonts w:hint="eastAsia" w:cs="Times New Roman"/>
                      <w:color w:val="auto"/>
                      <w:sz w:val="21"/>
                      <w:szCs w:val="21"/>
                      <w:lang w:val="en-US" w:eastAsia="zh-CN"/>
                    </w:rPr>
                    <w:t>08</w:t>
                  </w:r>
                </w:p>
              </w:tc>
              <w:tc>
                <w:tcPr>
                  <w:tcW w:w="742" w:type="pct"/>
                  <w:tcBorders>
                    <w:tl2br w:val="nil"/>
                    <w:tr2bl w:val="nil"/>
                  </w:tcBorders>
                  <w:noWrap w:val="0"/>
                  <w:vAlign w:val="center"/>
                </w:tcPr>
                <w:p>
                  <w:pPr>
                    <w:tabs>
                      <w:tab w:val="left" w:pos="5560"/>
                    </w:tabs>
                    <w:overflowPunct/>
                    <w:spacing w:line="240" w:lineRule="auto"/>
                    <w:ind w:firstLine="0" w:firstLineChars="0"/>
                    <w:jc w:val="center"/>
                    <w:rPr>
                      <w:rFonts w:hint="eastAsia"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rPr>
                    <w:t>900-</w:t>
                  </w:r>
                  <w:r>
                    <w:rPr>
                      <w:rFonts w:hint="eastAsia" w:cs="Times New Roman"/>
                      <w:color w:val="auto"/>
                      <w:sz w:val="21"/>
                      <w:szCs w:val="21"/>
                      <w:lang w:val="en-US" w:eastAsia="zh-CN"/>
                    </w:rPr>
                    <w:t>249</w:t>
                  </w:r>
                  <w:r>
                    <w:rPr>
                      <w:rFonts w:hint="eastAsia" w:cs="Times New Roman"/>
                      <w:color w:val="auto"/>
                      <w:sz w:val="21"/>
                      <w:szCs w:val="21"/>
                    </w:rPr>
                    <w:t>-</w:t>
                  </w:r>
                  <w:r>
                    <w:rPr>
                      <w:rFonts w:hint="eastAsia" w:cs="Times New Roman"/>
                      <w:color w:val="auto"/>
                      <w:sz w:val="21"/>
                      <w:szCs w:val="21"/>
                      <w:lang w:val="en-US" w:eastAsia="zh-CN"/>
                    </w:rPr>
                    <w:t>08</w:t>
                  </w:r>
                </w:p>
              </w:tc>
              <w:tc>
                <w:tcPr>
                  <w:tcW w:w="525" w:type="pct"/>
                  <w:tcBorders>
                    <w:tl2br w:val="nil"/>
                    <w:tr2bl w:val="nil"/>
                  </w:tcBorders>
                  <w:noWrap w:val="0"/>
                  <w:vAlign w:val="center"/>
                </w:tcPr>
                <w:p>
                  <w:pPr>
                    <w:bidi w:val="0"/>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0.2</w:t>
                  </w:r>
                </w:p>
              </w:tc>
              <w:tc>
                <w:tcPr>
                  <w:tcW w:w="353"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eastAsia="宋体" w:cs="Times New Roman"/>
                      <w:color w:val="auto"/>
                      <w:sz w:val="21"/>
                      <w:szCs w:val="21"/>
                      <w:highlight w:val="none"/>
                      <w:lang w:val="en-US" w:eastAsia="zh-CN"/>
                    </w:rPr>
                    <w:t>液态</w:t>
                  </w:r>
                </w:p>
              </w:tc>
              <w:tc>
                <w:tcPr>
                  <w:tcW w:w="59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润滑油类</w:t>
                  </w:r>
                </w:p>
              </w:tc>
              <w:tc>
                <w:tcPr>
                  <w:tcW w:w="379"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lang w:val="en-US" w:eastAsia="zh-CN"/>
                    </w:rPr>
                    <w:t>T，I</w:t>
                  </w:r>
                </w:p>
              </w:tc>
              <w:tc>
                <w:tcPr>
                  <w:tcW w:w="440"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袋装封口</w:t>
                  </w:r>
                </w:p>
              </w:tc>
              <w:tc>
                <w:tcPr>
                  <w:tcW w:w="611" w:type="pct"/>
                  <w:vMerge w:val="continue"/>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sz w:val="21"/>
                      <w:szCs w:val="21"/>
                      <w:highlight w:val="none"/>
                      <w:lang w:val="en-US" w:eastAsia="zh-CN"/>
                    </w:rPr>
                  </w:pP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23" w:hRule="atLeast"/>
                <w:jc w:val="center"/>
              </w:trPr>
              <w:tc>
                <w:tcPr>
                  <w:tcW w:w="27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cs="Times New Roman"/>
                      <w:bCs/>
                      <w:color w:val="auto"/>
                      <w:sz w:val="21"/>
                      <w:szCs w:val="21"/>
                      <w:lang w:val="en-US" w:eastAsia="zh-CN"/>
                    </w:rPr>
                  </w:pPr>
                  <w:r>
                    <w:rPr>
                      <w:rFonts w:hint="eastAsia" w:cs="Times New Roman"/>
                      <w:bCs/>
                      <w:color w:val="auto"/>
                      <w:sz w:val="21"/>
                      <w:szCs w:val="21"/>
                      <w:lang w:val="en-US" w:eastAsia="zh-CN"/>
                    </w:rPr>
                    <w:t>8</w:t>
                  </w:r>
                </w:p>
              </w:tc>
              <w:tc>
                <w:tcPr>
                  <w:tcW w:w="543" w:type="pct"/>
                  <w:tcBorders>
                    <w:tl2br w:val="nil"/>
                    <w:tr2bl w:val="nil"/>
                  </w:tcBorders>
                  <w:noWrap w:val="0"/>
                  <w:vAlign w:val="center"/>
                </w:tcPr>
                <w:p>
                  <w:pPr>
                    <w:keepNext w:val="0"/>
                    <w:keepLines w:val="0"/>
                    <w:pageBreakBefore w:val="0"/>
                    <w:widowControl w:val="0"/>
                    <w:kinsoku/>
                    <w:wordWrap/>
                    <w:overflowPunct/>
                    <w:topLinePunct w:val="0"/>
                    <w:autoSpaceDN w:val="0"/>
                    <w:bidi w:val="0"/>
                    <w:adjustRightInd/>
                    <w:spacing w:line="276" w:lineRule="auto"/>
                    <w:jc w:val="center"/>
                    <w:textAlignment w:val="center"/>
                    <w:rPr>
                      <w:rFonts w:hint="eastAsia" w:ascii="Times New Roman" w:hAnsi="宋体" w:eastAsia="宋体" w:cs="Times New Roman"/>
                      <w:color w:val="auto"/>
                      <w:kern w:val="2"/>
                      <w:sz w:val="21"/>
                      <w:szCs w:val="21"/>
                      <w:lang w:val="en-US" w:eastAsia="zh-CN" w:bidi="ar-SA"/>
                    </w:rPr>
                  </w:pPr>
                  <w:r>
                    <w:rPr>
                      <w:rFonts w:hint="eastAsia" w:hAnsi="宋体"/>
                      <w:color w:val="auto"/>
                      <w:sz w:val="21"/>
                      <w:szCs w:val="21"/>
                      <w:lang w:val="en-US" w:eastAsia="zh-CN"/>
                    </w:rPr>
                    <w:t>废含油抹布</w:t>
                  </w:r>
                </w:p>
              </w:tc>
              <w:tc>
                <w:tcPr>
                  <w:tcW w:w="526"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eastAsia" w:ascii="Times New Roman" w:hAnsi="Times New Roman" w:eastAsia="宋体" w:cs="Times New Roman"/>
                      <w:bCs/>
                      <w:color w:val="auto"/>
                      <w:kern w:val="2"/>
                      <w:sz w:val="21"/>
                      <w:szCs w:val="21"/>
                      <w:highlight w:val="none"/>
                      <w:shd w:val="clear" w:color="auto" w:fill="FFFFFF"/>
                      <w:lang w:val="en-US" w:eastAsia="zh-CN" w:bidi="ar-SA"/>
                    </w:rPr>
                  </w:pPr>
                  <w:r>
                    <w:rPr>
                      <w:rFonts w:hint="eastAsia" w:cs="Times New Roman"/>
                      <w:bCs/>
                      <w:color w:val="auto"/>
                      <w:sz w:val="21"/>
                      <w:szCs w:val="21"/>
                      <w:highlight w:val="none"/>
                      <w:shd w:val="clear" w:color="auto" w:fill="FFFFFF"/>
                      <w:lang w:val="en-US" w:eastAsia="zh-CN"/>
                    </w:rPr>
                    <w:t>HW08</w:t>
                  </w:r>
                </w:p>
              </w:tc>
              <w:tc>
                <w:tcPr>
                  <w:tcW w:w="742"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900-249-08</w:t>
                  </w:r>
                </w:p>
              </w:tc>
              <w:tc>
                <w:tcPr>
                  <w:tcW w:w="525" w:type="pct"/>
                  <w:tcBorders>
                    <w:tl2br w:val="nil"/>
                    <w:tr2bl w:val="nil"/>
                  </w:tcBorders>
                  <w:noWrap w:val="0"/>
                  <w:vAlign w:val="center"/>
                </w:tcPr>
                <w:p>
                  <w:pPr>
                    <w:keepNext w:val="0"/>
                    <w:keepLines w:val="0"/>
                    <w:pageBreakBefore w:val="0"/>
                    <w:widowControl w:val="0"/>
                    <w:kinsoku/>
                    <w:wordWrap/>
                    <w:overflowPunct/>
                    <w:topLinePunct w:val="0"/>
                    <w:bidi w:val="0"/>
                    <w:adjustRightInd/>
                    <w:spacing w:line="276"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color w:val="auto"/>
                      <w:lang w:val="en-US" w:eastAsia="zh-CN"/>
                    </w:rPr>
                    <w:t>0.01</w:t>
                  </w:r>
                </w:p>
              </w:tc>
              <w:tc>
                <w:tcPr>
                  <w:tcW w:w="353"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固态</w:t>
                  </w:r>
                </w:p>
              </w:tc>
              <w:tc>
                <w:tcPr>
                  <w:tcW w:w="598"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kern w:val="2"/>
                      <w:sz w:val="21"/>
                      <w:szCs w:val="21"/>
                      <w:highlight w:val="none"/>
                      <w:vertAlign w:val="baseline"/>
                      <w:lang w:val="en-US" w:eastAsia="zh-CN" w:bidi="ar-SA"/>
                    </w:rPr>
                    <w:t>润滑油类</w:t>
                  </w:r>
                </w:p>
              </w:tc>
              <w:tc>
                <w:tcPr>
                  <w:tcW w:w="379"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kern w:val="2"/>
                      <w:sz w:val="21"/>
                      <w:szCs w:val="21"/>
                      <w:highlight w:val="none"/>
                      <w:vertAlign w:val="baseline"/>
                      <w:lang w:val="en-US" w:eastAsia="zh-CN" w:bidi="ar-SA"/>
                    </w:rPr>
                  </w:pPr>
                  <w:r>
                    <w:rPr>
                      <w:rFonts w:hint="eastAsia" w:cs="Times New Roman"/>
                      <w:color w:val="auto"/>
                      <w:sz w:val="21"/>
                      <w:szCs w:val="21"/>
                      <w:highlight w:val="none"/>
                      <w:vertAlign w:val="baseline"/>
                      <w:lang w:val="en-US" w:eastAsia="zh-CN"/>
                    </w:rPr>
                    <w:t>/</w:t>
                  </w:r>
                </w:p>
              </w:tc>
              <w:tc>
                <w:tcPr>
                  <w:tcW w:w="440" w:type="pct"/>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eastAsia" w:ascii="Times New Roman" w:hAnsi="Times New Roman" w:eastAsia="宋体" w:cs="Times New Roman"/>
                      <w:color w:val="auto"/>
                      <w:kern w:val="2"/>
                      <w:sz w:val="21"/>
                      <w:szCs w:val="21"/>
                      <w:highlight w:val="none"/>
                      <w:lang w:val="en-US" w:eastAsia="zh-CN" w:bidi="ar-SA"/>
                    </w:rPr>
                  </w:pPr>
                  <w:r>
                    <w:rPr>
                      <w:rFonts w:hint="eastAsia" w:ascii="Times New Roman" w:hAnsi="Times New Roman" w:eastAsia="宋体" w:cs="Times New Roman"/>
                      <w:color w:val="auto"/>
                      <w:sz w:val="21"/>
                      <w:szCs w:val="21"/>
                      <w:highlight w:val="none"/>
                      <w:lang w:val="en-US" w:eastAsia="zh-CN"/>
                    </w:rPr>
                    <w:t>袋装封口</w:t>
                  </w:r>
                </w:p>
              </w:tc>
              <w:tc>
                <w:tcPr>
                  <w:tcW w:w="611" w:type="pct"/>
                  <w:vMerge w:val="continue"/>
                  <w:tcBorders>
                    <w:tl2br w:val="nil"/>
                    <w:tr2bl w:val="nil"/>
                  </w:tcBorders>
                  <w:noWrap w:val="0"/>
                  <w:vAlign w:val="center"/>
                </w:tcPr>
                <w:p>
                  <w:pPr>
                    <w:keepNext w:val="0"/>
                    <w:keepLines w:val="0"/>
                    <w:pageBreakBefore w:val="0"/>
                    <w:widowControl w:val="0"/>
                    <w:kinsoku/>
                    <w:wordWrap/>
                    <w:overflowPunct/>
                    <w:topLinePunct/>
                    <w:autoSpaceDE/>
                    <w:bidi w:val="0"/>
                    <w:adjustRightInd w:val="0"/>
                    <w:snapToGrid w:val="0"/>
                    <w:spacing w:line="276" w:lineRule="auto"/>
                    <w:jc w:val="center"/>
                    <w:rPr>
                      <w:rFonts w:hint="default" w:ascii="Times New Roman" w:hAnsi="Times New Roman" w:eastAsia="宋体" w:cs="Times New Roman"/>
                      <w:color w:val="auto"/>
                      <w:kern w:val="2"/>
                      <w:sz w:val="21"/>
                      <w:szCs w:val="21"/>
                      <w:highlight w:val="none"/>
                      <w:lang w:val="en-US" w:eastAsia="zh-CN" w:bidi="ar-SA"/>
                    </w:rPr>
                  </w:pPr>
                </w:p>
              </w:tc>
            </w:tr>
          </w:tbl>
          <w:p>
            <w:pPr>
              <w:keepNext w:val="0"/>
              <w:keepLines w:val="0"/>
              <w:numPr>
                <w:ilvl w:val="0"/>
                <w:numId w:val="0"/>
              </w:numPr>
              <w:suppressLineNumbers w:val="0"/>
              <w:spacing w:before="0" w:beforeAutospacing="0" w:after="0" w:afterAutospacing="0" w:line="360" w:lineRule="auto"/>
              <w:ind w:left="0" w:right="0" w:firstLine="482" w:firstLineChars="200"/>
              <w:rPr>
                <w:rFonts w:hint="eastAsia" w:ascii="Times New Roman" w:hAnsi="Times New Roman" w:cs="Times New Roman"/>
                <w:b/>
                <w:bCs/>
                <w:color w:val="auto"/>
                <w:w w:val="100"/>
                <w:kern w:val="2"/>
                <w:sz w:val="24"/>
                <w:szCs w:val="24"/>
                <w:highlight w:val="none"/>
                <w:lang w:val="en-US" w:eastAsia="zh-CN" w:bidi="ar-SA"/>
              </w:rPr>
            </w:pPr>
            <w:r>
              <w:rPr>
                <w:rFonts w:hint="eastAsia" w:ascii="Times New Roman" w:hAnsi="Times New Roman" w:cs="Times New Roman"/>
                <w:b/>
                <w:bCs/>
                <w:color w:val="auto"/>
                <w:w w:val="100"/>
                <w:kern w:val="2"/>
                <w:sz w:val="24"/>
                <w:szCs w:val="24"/>
                <w:highlight w:val="none"/>
                <w:lang w:val="en-US" w:eastAsia="zh-CN" w:bidi="ar-SA"/>
              </w:rPr>
              <w:t>（2）污染防治措施可行性分析</w:t>
            </w:r>
          </w:p>
          <w:p>
            <w:pPr>
              <w:keepNext w:val="0"/>
              <w:keepLines w:val="0"/>
              <w:numPr>
                <w:ilvl w:val="0"/>
                <w:numId w:val="0"/>
              </w:numPr>
              <w:suppressLineNumbers w:val="0"/>
              <w:spacing w:before="0" w:beforeAutospacing="0" w:after="0" w:afterAutospacing="0" w:line="360" w:lineRule="auto"/>
              <w:ind w:left="0" w:right="0" w:firstLine="480" w:firstLineChars="200"/>
              <w:rPr>
                <w:rFonts w:hint="eastAsia"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根据工程分析，本项目运营期产生的固体废物主要包括一般固废以及危险废物。</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cs="Times New Roman"/>
                <w:color w:val="auto"/>
                <w:w w:val="100"/>
                <w:kern w:val="2"/>
                <w:sz w:val="24"/>
                <w:szCs w:val="24"/>
                <w:highlight w:val="none"/>
                <w:lang w:val="en-US" w:eastAsia="zh-CN" w:bidi="ar-SA"/>
              </w:rPr>
              <w:t>①</w:t>
            </w:r>
            <w:r>
              <w:rPr>
                <w:rFonts w:hint="eastAsia" w:ascii="Times New Roman" w:hAnsi="Times New Roman" w:cs="Times New Roman"/>
                <w:color w:val="auto"/>
                <w:w w:val="100"/>
                <w:kern w:val="2"/>
                <w:sz w:val="24"/>
                <w:szCs w:val="24"/>
                <w:highlight w:val="none"/>
                <w:lang w:val="en-US" w:eastAsia="zh-CN" w:bidi="ar-SA"/>
              </w:rPr>
              <w:t>一般固废</w:t>
            </w:r>
            <w:r>
              <w:rPr>
                <w:rFonts w:hint="eastAsia" w:cs="Times New Roman"/>
                <w:color w:val="auto"/>
                <w:w w:val="100"/>
                <w:kern w:val="2"/>
                <w:sz w:val="24"/>
                <w:szCs w:val="24"/>
                <w:highlight w:val="none"/>
                <w:lang w:val="en-US" w:eastAsia="zh-CN" w:bidi="ar-SA"/>
              </w:rPr>
              <w:t>：一般固废</w:t>
            </w:r>
            <w:r>
              <w:rPr>
                <w:rFonts w:hint="eastAsia" w:ascii="Times New Roman" w:hAnsi="Times New Roman" w:cs="Times New Roman"/>
                <w:color w:val="auto"/>
                <w:w w:val="100"/>
                <w:kern w:val="2"/>
                <w:sz w:val="24"/>
                <w:szCs w:val="24"/>
                <w:highlight w:val="none"/>
                <w:lang w:val="en-US" w:eastAsia="zh-CN" w:bidi="ar-SA"/>
              </w:rPr>
              <w:t>主要为</w:t>
            </w:r>
            <w:r>
              <w:rPr>
                <w:rFonts w:hint="eastAsia" w:hAnsi="宋体"/>
                <w:color w:val="auto"/>
                <w:sz w:val="24"/>
                <w:szCs w:val="24"/>
                <w:lang w:val="en-US" w:eastAsia="zh-CN"/>
              </w:rPr>
              <w:t>废包装材料、废滤芯、废酒瓶、边角料、不合格品</w:t>
            </w:r>
            <w:r>
              <w:rPr>
                <w:rFonts w:hint="eastAsia" w:ascii="Times New Roman" w:hAnsi="Times New Roman" w:cs="Times New Roman"/>
                <w:color w:val="auto"/>
                <w:w w:val="100"/>
                <w:kern w:val="2"/>
                <w:sz w:val="24"/>
                <w:szCs w:val="24"/>
                <w:highlight w:val="none"/>
                <w:lang w:val="en-US" w:eastAsia="zh-CN" w:bidi="ar-SA"/>
              </w:rPr>
              <w:t>等，</w:t>
            </w:r>
            <w:r>
              <w:rPr>
                <w:rFonts w:hint="eastAsia" w:cs="Times New Roman"/>
                <w:color w:val="auto"/>
                <w:w w:val="100"/>
                <w:kern w:val="2"/>
                <w:sz w:val="24"/>
                <w:szCs w:val="24"/>
                <w:highlight w:val="none"/>
                <w:lang w:val="en-US" w:eastAsia="zh-CN" w:bidi="ar-SA"/>
              </w:rPr>
              <w:t>收集后外售。</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cs="Times New Roman"/>
                <w:color w:val="auto"/>
                <w:w w:val="100"/>
                <w:kern w:val="2"/>
                <w:sz w:val="24"/>
                <w:szCs w:val="24"/>
                <w:highlight w:val="none"/>
                <w:lang w:val="en-US" w:eastAsia="zh-CN" w:bidi="ar-SA"/>
              </w:rPr>
              <w:t>②危险废物：</w:t>
            </w:r>
            <w:r>
              <w:rPr>
                <w:rFonts w:hint="eastAsia" w:ascii="Times New Roman" w:hAnsi="Times New Roman" w:cs="Times New Roman"/>
                <w:color w:val="auto"/>
                <w:w w:val="100"/>
                <w:kern w:val="2"/>
                <w:sz w:val="24"/>
                <w:szCs w:val="24"/>
                <w:highlight w:val="none"/>
                <w:lang w:val="en-US" w:eastAsia="zh-CN" w:bidi="ar-SA"/>
              </w:rPr>
              <w:t>危险废物主要为</w:t>
            </w:r>
            <w:r>
              <w:rPr>
                <w:rFonts w:hint="eastAsia" w:cs="Times New Roman"/>
                <w:color w:val="auto"/>
                <w:sz w:val="24"/>
                <w:szCs w:val="24"/>
                <w:highlight w:val="none"/>
                <w:lang w:val="en-US" w:eastAsia="zh-CN"/>
              </w:rPr>
              <w:t>废油墨盒</w:t>
            </w:r>
            <w:r>
              <w:rPr>
                <w:rFonts w:hint="eastAsia" w:ascii="Times New Roman" w:hAnsi="Times New Roman" w:cs="Times New Roman"/>
                <w:color w:val="auto"/>
                <w:sz w:val="24"/>
                <w:szCs w:val="24"/>
                <w:highlight w:val="none"/>
                <w:lang w:val="en-US" w:eastAsia="zh-CN"/>
              </w:rPr>
              <w:t>、</w:t>
            </w:r>
            <w:r>
              <w:rPr>
                <w:rFonts w:hint="eastAsia" w:cs="Times New Roman"/>
                <w:color w:val="auto"/>
                <w:sz w:val="24"/>
                <w:szCs w:val="24"/>
                <w:highlight w:val="none"/>
                <w:lang w:val="en-US" w:eastAsia="zh-CN"/>
              </w:rPr>
              <w:t>废活性炭、</w:t>
            </w:r>
            <w:r>
              <w:rPr>
                <w:rFonts w:hint="eastAsia" w:ascii="Times New Roman" w:hAnsi="Times New Roman" w:cs="Times New Roman"/>
                <w:color w:val="auto"/>
                <w:sz w:val="24"/>
                <w:szCs w:val="24"/>
                <w:highlight w:val="none"/>
                <w:lang w:val="en-US" w:eastAsia="zh-CN"/>
              </w:rPr>
              <w:t>废稀释剂瓶、废清洗剂瓶、</w:t>
            </w:r>
            <w:r>
              <w:rPr>
                <w:rFonts w:hint="eastAsia" w:cs="Times New Roman"/>
                <w:color w:val="auto"/>
                <w:sz w:val="24"/>
                <w:szCs w:val="24"/>
                <w:highlight w:val="none"/>
                <w:lang w:val="en-US" w:eastAsia="zh-CN"/>
              </w:rPr>
              <w:t>废擦拭抹布、</w:t>
            </w:r>
            <w:r>
              <w:rPr>
                <w:rFonts w:hint="eastAsia" w:ascii="Times New Roman" w:hAnsi="Times New Roman" w:cs="Times New Roman"/>
                <w:color w:val="auto"/>
                <w:sz w:val="24"/>
                <w:szCs w:val="24"/>
                <w:highlight w:val="none"/>
                <w:lang w:val="en-US" w:eastAsia="zh-CN"/>
              </w:rPr>
              <w:t>废</w:t>
            </w:r>
            <w:r>
              <w:rPr>
                <w:rFonts w:hint="eastAsia" w:cs="Times New Roman"/>
                <w:color w:val="auto"/>
                <w:sz w:val="24"/>
                <w:szCs w:val="24"/>
                <w:highlight w:val="none"/>
                <w:lang w:val="en-US" w:eastAsia="zh-CN"/>
              </w:rPr>
              <w:t>润滑油</w:t>
            </w:r>
            <w:r>
              <w:rPr>
                <w:rFonts w:hint="eastAsia" w:ascii="Times New Roman" w:hAnsi="Times New Roman" w:cs="Times New Roman"/>
                <w:color w:val="auto"/>
                <w:sz w:val="24"/>
                <w:szCs w:val="24"/>
                <w:highlight w:val="none"/>
                <w:lang w:val="en-US" w:eastAsia="zh-CN"/>
              </w:rPr>
              <w:t>、废含油抹布、</w:t>
            </w:r>
            <w:r>
              <w:rPr>
                <w:rFonts w:hint="default" w:ascii="Times New Roman" w:hAnsi="Times New Roman" w:eastAsia="宋体" w:cs="Times New Roman"/>
                <w:color w:val="auto"/>
                <w:kern w:val="2"/>
                <w:sz w:val="24"/>
                <w:szCs w:val="24"/>
                <w:highlight w:val="none"/>
                <w:lang w:val="en-US" w:eastAsia="zh-CN" w:bidi="ar-SA"/>
              </w:rPr>
              <w:t>废UV灯管</w:t>
            </w:r>
            <w:r>
              <w:rPr>
                <w:rFonts w:hint="eastAsia" w:ascii="Times New Roman" w:hAnsi="Times New Roman" w:eastAsia="宋体" w:cs="Times New Roman"/>
                <w:color w:val="auto"/>
                <w:kern w:val="2"/>
                <w:sz w:val="24"/>
                <w:szCs w:val="24"/>
                <w:highlight w:val="none"/>
                <w:lang w:val="en-US" w:eastAsia="zh-CN" w:bidi="ar-SA"/>
              </w:rPr>
              <w:t>、</w:t>
            </w:r>
            <w:r>
              <w:rPr>
                <w:rFonts w:hint="eastAsia" w:hAnsi="宋体"/>
                <w:color w:val="auto"/>
                <w:sz w:val="24"/>
                <w:szCs w:val="24"/>
                <w:highlight w:val="none"/>
                <w:lang w:val="en-US" w:eastAsia="zh-CN"/>
              </w:rPr>
              <w:t>废含油抹布</w:t>
            </w:r>
            <w:r>
              <w:rPr>
                <w:rFonts w:hint="eastAsia" w:ascii="Times New Roman" w:hAnsi="Times New Roman" w:cs="Times New Roman"/>
                <w:color w:val="auto"/>
                <w:w w:val="100"/>
                <w:kern w:val="2"/>
                <w:sz w:val="24"/>
                <w:szCs w:val="24"/>
                <w:highlight w:val="none"/>
                <w:lang w:val="en-US" w:eastAsia="zh-CN" w:bidi="ar-SA"/>
              </w:rPr>
              <w:t>等，</w:t>
            </w:r>
            <w:r>
              <w:rPr>
                <w:rFonts w:hint="eastAsia" w:cs="Times New Roman"/>
                <w:color w:val="auto"/>
                <w:w w:val="100"/>
                <w:kern w:val="2"/>
                <w:sz w:val="24"/>
                <w:szCs w:val="24"/>
                <w:highlight w:val="none"/>
                <w:lang w:val="en-US" w:eastAsia="zh-CN" w:bidi="ar-SA"/>
              </w:rPr>
              <w:t>企业已按照</w:t>
            </w:r>
            <w:r>
              <w:rPr>
                <w:rFonts w:hint="default" w:ascii="Times New Roman" w:hAnsi="Times New Roman" w:eastAsia="宋体" w:cs="Times New Roman"/>
                <w:color w:val="auto"/>
                <w:sz w:val="24"/>
                <w:szCs w:val="24"/>
                <w:highlight w:val="none"/>
                <w:lang w:val="en-US" w:eastAsia="zh-CN"/>
              </w:rPr>
              <w:t>《危险废物贮存污染控制标准》（GB18597-20</w:t>
            </w:r>
            <w:r>
              <w:rPr>
                <w:rFonts w:hint="eastAsia" w:cs="Times New Roman"/>
                <w:color w:val="auto"/>
                <w:sz w:val="24"/>
                <w:szCs w:val="24"/>
                <w:highlight w:val="none"/>
                <w:lang w:val="en-US" w:eastAsia="zh-CN"/>
              </w:rPr>
              <w:t>23</w:t>
            </w:r>
            <w:r>
              <w:rPr>
                <w:rFonts w:hint="default" w:ascii="Times New Roman" w:hAnsi="Times New Roman" w:eastAsia="宋体" w:cs="Times New Roman"/>
                <w:color w:val="auto"/>
                <w:sz w:val="24"/>
                <w:szCs w:val="24"/>
                <w:highlight w:val="none"/>
                <w:lang w:val="en-US" w:eastAsia="zh-CN"/>
              </w:rPr>
              <w:t>）</w:t>
            </w:r>
            <w:r>
              <w:rPr>
                <w:rFonts w:hint="eastAsia" w:cs="Times New Roman"/>
                <w:color w:val="auto"/>
                <w:w w:val="100"/>
                <w:kern w:val="2"/>
                <w:sz w:val="24"/>
                <w:szCs w:val="24"/>
                <w:highlight w:val="none"/>
                <w:lang w:val="en-US" w:eastAsia="zh-CN" w:bidi="ar-SA"/>
              </w:rPr>
              <w:t>规定的要求，在污水处理站东侧建设了一间危废库，占地面积约45m</w:t>
            </w:r>
            <w:r>
              <w:rPr>
                <w:rFonts w:hint="eastAsia" w:cs="Times New Roman"/>
                <w:color w:val="auto"/>
                <w:w w:val="100"/>
                <w:kern w:val="2"/>
                <w:sz w:val="24"/>
                <w:szCs w:val="24"/>
                <w:highlight w:val="none"/>
                <w:vertAlign w:val="superscript"/>
                <w:lang w:val="en-US" w:eastAsia="zh-CN" w:bidi="ar-SA"/>
              </w:rPr>
              <w:t>2</w:t>
            </w:r>
            <w:r>
              <w:rPr>
                <w:rFonts w:hint="eastAsia" w:cs="Times New Roman"/>
                <w:color w:val="auto"/>
                <w:w w:val="100"/>
                <w:kern w:val="2"/>
                <w:sz w:val="24"/>
                <w:szCs w:val="24"/>
                <w:highlight w:val="none"/>
                <w:lang w:val="en-US" w:eastAsia="zh-CN" w:bidi="ar-SA"/>
              </w:rPr>
              <w:t>。危废库已采取重点防渗措施，并采取防腐措施。危险废物</w:t>
            </w:r>
            <w:r>
              <w:rPr>
                <w:rFonts w:hint="eastAsia" w:ascii="Times New Roman" w:hAnsi="Times New Roman" w:cs="Times New Roman"/>
                <w:color w:val="auto"/>
                <w:w w:val="100"/>
                <w:kern w:val="2"/>
                <w:sz w:val="24"/>
                <w:szCs w:val="24"/>
                <w:highlight w:val="none"/>
                <w:lang w:val="en-US" w:eastAsia="zh-CN" w:bidi="ar-SA"/>
              </w:rPr>
              <w:t>集中收集后暂存于厂区危废库内</w:t>
            </w:r>
            <w:r>
              <w:rPr>
                <w:rFonts w:hint="eastAsia" w:cs="Times New Roman"/>
                <w:color w:val="auto"/>
                <w:w w:val="100"/>
                <w:kern w:val="2"/>
                <w:sz w:val="24"/>
                <w:szCs w:val="24"/>
                <w:highlight w:val="none"/>
                <w:lang w:val="en-US" w:eastAsia="zh-CN" w:bidi="ar-SA"/>
              </w:rPr>
              <w:t>。危险废物</w:t>
            </w:r>
            <w:r>
              <w:rPr>
                <w:rFonts w:hint="eastAsia" w:ascii="Times New Roman" w:hAnsi="Times New Roman" w:cs="Times New Roman"/>
                <w:color w:val="auto"/>
                <w:w w:val="100"/>
                <w:kern w:val="2"/>
                <w:sz w:val="24"/>
                <w:szCs w:val="24"/>
                <w:highlight w:val="none"/>
                <w:lang w:val="en-US" w:eastAsia="zh-CN" w:bidi="ar-SA"/>
              </w:rPr>
              <w:t>集中收集后暂存于厂区危废库内，委托有资单位定期安全处</w:t>
            </w:r>
            <w:r>
              <w:rPr>
                <w:rFonts w:hint="eastAsia" w:ascii="Times New Roman" w:hAnsi="宋体" w:eastAsia="宋体" w:cs="Times New Roman"/>
                <w:color w:val="auto"/>
                <w:sz w:val="24"/>
                <w:szCs w:val="24"/>
                <w:highlight w:val="none"/>
                <w:lang w:val="en-US" w:eastAsia="zh-CN"/>
              </w:rPr>
              <w:t>置。</w:t>
            </w:r>
            <w:r>
              <w:rPr>
                <w:rFonts w:hint="default" w:ascii="Times New Roman" w:hAnsi="宋体" w:eastAsia="宋体" w:cs="Times New Roman"/>
                <w:color w:val="auto"/>
                <w:sz w:val="24"/>
                <w:szCs w:val="24"/>
                <w:highlight w:val="none"/>
                <w:lang w:val="en-US" w:eastAsia="zh-CN"/>
              </w:rPr>
              <w:t>根据《固体废物鉴别标准通则》（GB34330-2017）中第6条6.1相关条款：任何不需要修复和加工即可用于其原始用途的物质，或者在产生点经过修复和加工后满足国家、地方制定或行业通行的产品质量标准并且用于其原始用于的物质不作为固体废物管理</w:t>
            </w:r>
            <w:r>
              <w:rPr>
                <w:rFonts w:hint="eastAsia" w:cs="Times New Roman"/>
                <w:color w:val="auto"/>
                <w:w w:val="100"/>
                <w:kern w:val="2"/>
                <w:sz w:val="24"/>
                <w:szCs w:val="24"/>
                <w:highlight w:val="none"/>
                <w:lang w:val="en-US" w:eastAsia="zh-CN" w:bidi="ar-SA"/>
              </w:rPr>
              <w:t>。</w:t>
            </w:r>
          </w:p>
          <w:p>
            <w:pPr>
              <w:keepNext w:val="0"/>
              <w:keepLines w:val="0"/>
              <w:numPr>
                <w:ilvl w:val="0"/>
                <w:numId w:val="0"/>
              </w:numPr>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w w:val="100"/>
                <w:kern w:val="2"/>
                <w:sz w:val="24"/>
                <w:szCs w:val="24"/>
                <w:highlight w:val="none"/>
                <w:lang w:val="en-US" w:eastAsia="zh-CN" w:bidi="ar-SA"/>
              </w:rPr>
            </w:pPr>
            <w:r>
              <w:rPr>
                <w:rFonts w:hint="eastAsia" w:ascii="Times New Roman" w:hAnsi="Times New Roman" w:cs="Times New Roman"/>
                <w:b/>
                <w:bCs/>
                <w:color w:val="auto"/>
                <w:w w:val="100"/>
                <w:kern w:val="2"/>
                <w:sz w:val="24"/>
                <w:szCs w:val="24"/>
                <w:highlight w:val="none"/>
                <w:lang w:val="en-US" w:eastAsia="zh-CN" w:bidi="ar-SA"/>
              </w:rPr>
              <w:t>3）危险废物管理</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①建设单位对本项目产生的危废从收集、运输、贮存到交接的全过程进行管理，制定并落实相应的规章制度、管理程序和要求，以及有关人员</w:t>
            </w:r>
            <w:r>
              <w:rPr>
                <w:rFonts w:hint="default" w:ascii="Times New Roman" w:hAnsi="Times New Roman" w:cs="Times New Roman"/>
                <w:color w:val="auto"/>
                <w:w w:val="100"/>
                <w:kern w:val="2"/>
                <w:sz w:val="24"/>
                <w:szCs w:val="24"/>
                <w:highlight w:val="none"/>
                <w:lang w:val="en-US" w:eastAsia="zh-CN" w:bidi="ar-SA"/>
              </w:rPr>
              <w:t>的工作职责及发生危险废物流失、泄漏、扩散和意外事故的应急方案。</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②</w:t>
            </w:r>
            <w:r>
              <w:rPr>
                <w:rFonts w:hint="default" w:ascii="Times New Roman" w:hAnsi="Times New Roman" w:cs="Times New Roman"/>
                <w:color w:val="auto"/>
                <w:w w:val="100"/>
                <w:kern w:val="2"/>
                <w:sz w:val="24"/>
                <w:szCs w:val="24"/>
                <w:highlight w:val="none"/>
                <w:lang w:val="en-US" w:eastAsia="zh-CN" w:bidi="ar-SA"/>
              </w:rPr>
              <w:t>设置负责危险废物管理的监控部门或者专（兼）职人员，负责检查、督促、落实本单位危险废物的管理工作，建立危险废物管理责任制。</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③</w:t>
            </w:r>
            <w:r>
              <w:rPr>
                <w:rFonts w:hint="default" w:ascii="Times New Roman" w:hAnsi="Times New Roman" w:cs="Times New Roman"/>
                <w:color w:val="auto"/>
                <w:w w:val="100"/>
                <w:kern w:val="2"/>
                <w:sz w:val="24"/>
                <w:szCs w:val="24"/>
                <w:highlight w:val="none"/>
                <w:lang w:val="en-US" w:eastAsia="zh-CN" w:bidi="ar-SA"/>
              </w:rPr>
              <w:t>专职负责人对危险废物进行登记，登记内容应当包括危险废物的来源、种类、重量或者数量、交接时间、处置方法、最终去向以及经办人签名等项目。登记资料至少保存</w:t>
            </w:r>
            <w:r>
              <w:rPr>
                <w:rFonts w:hint="eastAsia" w:ascii="Times New Roman" w:hAnsi="Times New Roman" w:cs="Times New Roman"/>
                <w:color w:val="auto"/>
                <w:w w:val="100"/>
                <w:kern w:val="2"/>
                <w:sz w:val="24"/>
                <w:szCs w:val="24"/>
                <w:highlight w:val="none"/>
                <w:lang w:val="en-US" w:eastAsia="zh-CN" w:bidi="ar-SA"/>
              </w:rPr>
              <w:t>3</w:t>
            </w:r>
            <w:r>
              <w:rPr>
                <w:rFonts w:hint="default" w:ascii="Times New Roman" w:hAnsi="Times New Roman" w:cs="Times New Roman"/>
                <w:color w:val="auto"/>
                <w:w w:val="100"/>
                <w:kern w:val="2"/>
                <w:sz w:val="24"/>
                <w:szCs w:val="24"/>
                <w:highlight w:val="none"/>
                <w:lang w:val="en-US" w:eastAsia="zh-CN" w:bidi="ar-SA"/>
              </w:rPr>
              <w:t>年。</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④</w:t>
            </w:r>
            <w:r>
              <w:rPr>
                <w:rFonts w:hint="default" w:ascii="Times New Roman" w:hAnsi="Times New Roman" w:cs="Times New Roman"/>
                <w:color w:val="auto"/>
                <w:w w:val="100"/>
                <w:kern w:val="2"/>
                <w:sz w:val="24"/>
                <w:szCs w:val="24"/>
                <w:highlight w:val="none"/>
                <w:lang w:val="en-US" w:eastAsia="zh-CN" w:bidi="ar-SA"/>
              </w:rPr>
              <w:t>对本单位从事危险废物收集、运送、贮存等工作的人员和管理人员，进行相关法律和专业技术、安全防护以及紧急处理等知识的培训。</w:t>
            </w:r>
          </w:p>
          <w:p>
            <w:pPr>
              <w:keepNext w:val="0"/>
              <w:keepLines w:val="0"/>
              <w:numPr>
                <w:ilvl w:val="0"/>
                <w:numId w:val="0"/>
              </w:numPr>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w w:val="100"/>
                <w:kern w:val="2"/>
                <w:sz w:val="24"/>
                <w:szCs w:val="24"/>
                <w:highlight w:val="none"/>
                <w:lang w:val="en-US" w:eastAsia="zh-CN" w:bidi="ar-SA"/>
              </w:rPr>
            </w:pPr>
            <w:r>
              <w:rPr>
                <w:rFonts w:hint="eastAsia" w:ascii="Times New Roman" w:hAnsi="Times New Roman" w:cs="Times New Roman"/>
                <w:b/>
                <w:bCs/>
                <w:color w:val="auto"/>
                <w:w w:val="100"/>
                <w:kern w:val="2"/>
                <w:sz w:val="24"/>
                <w:szCs w:val="24"/>
                <w:highlight w:val="none"/>
                <w:lang w:val="en-US" w:eastAsia="zh-CN" w:bidi="ar-SA"/>
              </w:rPr>
              <w:t>4）</w:t>
            </w:r>
            <w:r>
              <w:rPr>
                <w:rFonts w:hint="default" w:ascii="Times New Roman" w:hAnsi="Times New Roman" w:cs="Times New Roman"/>
                <w:b/>
                <w:bCs/>
                <w:color w:val="auto"/>
                <w:w w:val="100"/>
                <w:kern w:val="2"/>
                <w:sz w:val="24"/>
                <w:szCs w:val="24"/>
                <w:highlight w:val="none"/>
                <w:lang w:val="en-US" w:eastAsia="zh-CN" w:bidi="ar-SA"/>
              </w:rPr>
              <w:t>危险废物贮存</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①</w:t>
            </w:r>
            <w:r>
              <w:rPr>
                <w:rFonts w:hint="default" w:ascii="Times New Roman" w:hAnsi="Times New Roman" w:cs="Times New Roman"/>
                <w:color w:val="auto"/>
                <w:w w:val="100"/>
                <w:kern w:val="2"/>
                <w:sz w:val="24"/>
                <w:szCs w:val="24"/>
                <w:highlight w:val="none"/>
                <w:lang w:val="en-US" w:eastAsia="zh-CN" w:bidi="ar-SA"/>
              </w:rPr>
              <w:t>建立危险废物的暂时贮存设施、设备，不得露天存放危险废物。</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②</w:t>
            </w:r>
            <w:r>
              <w:rPr>
                <w:rFonts w:hint="default" w:ascii="Times New Roman" w:hAnsi="Times New Roman" w:cs="Times New Roman"/>
                <w:color w:val="auto"/>
                <w:w w:val="100"/>
                <w:kern w:val="2"/>
                <w:sz w:val="24"/>
                <w:szCs w:val="24"/>
                <w:highlight w:val="none"/>
                <w:lang w:val="en-US" w:eastAsia="zh-CN" w:bidi="ar-SA"/>
              </w:rPr>
              <w:t>危险废物的暂时贮存设施、设备，应当远离人员活动区以及生活垃圾存放场所，并设置明显的警示标识和防渗漏、防鼠、防蚊蝇、防</w:t>
            </w:r>
            <w:r>
              <w:rPr>
                <w:rFonts w:hint="eastAsia" w:ascii="Times New Roman" w:hAnsi="Times New Roman" w:cs="Times New Roman"/>
                <w:color w:val="auto"/>
                <w:w w:val="100"/>
                <w:kern w:val="2"/>
                <w:sz w:val="24"/>
                <w:szCs w:val="24"/>
                <w:highlight w:val="none"/>
                <w:lang w:val="en-US" w:eastAsia="zh-CN" w:bidi="ar-SA"/>
              </w:rPr>
              <w:t>蟑螂</w:t>
            </w:r>
            <w:r>
              <w:rPr>
                <w:rFonts w:hint="default" w:ascii="Times New Roman" w:hAnsi="Times New Roman" w:cs="Times New Roman"/>
                <w:color w:val="auto"/>
                <w:w w:val="100"/>
                <w:kern w:val="2"/>
                <w:sz w:val="24"/>
                <w:szCs w:val="24"/>
                <w:highlight w:val="none"/>
                <w:lang w:val="en-US" w:eastAsia="zh-CN" w:bidi="ar-SA"/>
              </w:rPr>
              <w:t>、防盗以及预防儿童接触等安全措施。</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③</w:t>
            </w:r>
            <w:r>
              <w:rPr>
                <w:rFonts w:hint="default" w:ascii="Times New Roman" w:hAnsi="Times New Roman" w:cs="Times New Roman"/>
                <w:color w:val="auto"/>
                <w:w w:val="100"/>
                <w:kern w:val="2"/>
                <w:sz w:val="24"/>
                <w:szCs w:val="24"/>
                <w:highlight w:val="none"/>
                <w:lang w:val="en-US" w:eastAsia="zh-CN" w:bidi="ar-SA"/>
              </w:rPr>
              <w:t>应防止危险废物在暂时贮存库房和专用暂时贮存柜（箱）中腐败散发</w:t>
            </w:r>
            <w:r>
              <w:rPr>
                <w:rFonts w:hint="eastAsia" w:ascii="Times New Roman" w:hAnsi="Times New Roman" w:cs="Times New Roman"/>
                <w:color w:val="auto"/>
                <w:w w:val="100"/>
                <w:kern w:val="2"/>
                <w:sz w:val="24"/>
                <w:szCs w:val="24"/>
                <w:highlight w:val="none"/>
                <w:lang w:val="en-US" w:eastAsia="zh-CN" w:bidi="ar-SA"/>
              </w:rPr>
              <w:t>恶臭</w:t>
            </w:r>
            <w:r>
              <w:rPr>
                <w:rFonts w:hint="default" w:ascii="Times New Roman" w:hAnsi="Times New Roman" w:cs="Times New Roman"/>
                <w:color w:val="auto"/>
                <w:w w:val="100"/>
                <w:kern w:val="2"/>
                <w:sz w:val="24"/>
                <w:szCs w:val="24"/>
                <w:highlight w:val="none"/>
                <w:lang w:val="en-US" w:eastAsia="zh-CN" w:bidi="ar-SA"/>
              </w:rPr>
              <w:t>。</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④</w:t>
            </w:r>
            <w:r>
              <w:rPr>
                <w:rFonts w:hint="default" w:ascii="Times New Roman" w:hAnsi="Times New Roman" w:cs="Times New Roman"/>
                <w:color w:val="auto"/>
                <w:w w:val="100"/>
                <w:kern w:val="2"/>
                <w:sz w:val="24"/>
                <w:szCs w:val="24"/>
                <w:highlight w:val="none"/>
                <w:lang w:val="en-US" w:eastAsia="zh-CN" w:bidi="ar-SA"/>
              </w:rPr>
              <w:t>危险废物转交出去后，每天及时对暂时贮存地点、设施及时进行清洁和消毒处理。</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⑤</w:t>
            </w:r>
            <w:r>
              <w:rPr>
                <w:rFonts w:hint="default" w:ascii="Times New Roman" w:hAnsi="Times New Roman" w:cs="Times New Roman"/>
                <w:color w:val="auto"/>
                <w:w w:val="100"/>
                <w:kern w:val="2"/>
                <w:sz w:val="24"/>
                <w:szCs w:val="24"/>
                <w:highlight w:val="none"/>
                <w:lang w:val="en-US" w:eastAsia="zh-CN" w:bidi="ar-SA"/>
              </w:rPr>
              <w:t>危险废物</w:t>
            </w:r>
            <w:r>
              <w:rPr>
                <w:rFonts w:hint="eastAsia" w:cs="Times New Roman"/>
                <w:color w:val="auto"/>
                <w:w w:val="100"/>
                <w:kern w:val="2"/>
                <w:sz w:val="24"/>
                <w:szCs w:val="24"/>
                <w:highlight w:val="none"/>
                <w:lang w:val="en-US" w:eastAsia="zh-CN" w:bidi="ar-SA"/>
              </w:rPr>
              <w:t>暂存库</w:t>
            </w:r>
            <w:r>
              <w:rPr>
                <w:rFonts w:hint="default" w:ascii="Times New Roman" w:hAnsi="Times New Roman" w:cs="Times New Roman"/>
                <w:color w:val="auto"/>
                <w:w w:val="100"/>
                <w:kern w:val="2"/>
                <w:sz w:val="24"/>
                <w:szCs w:val="24"/>
                <w:highlight w:val="none"/>
                <w:lang w:val="en-US" w:eastAsia="zh-CN" w:bidi="ar-SA"/>
              </w:rPr>
              <w:t>应满足下述要求</w:t>
            </w:r>
            <w:r>
              <w:rPr>
                <w:rFonts w:hint="eastAsia" w:ascii="Times New Roman" w:hAnsi="Times New Roman" w:cs="Times New Roman"/>
                <w:color w:val="auto"/>
                <w:w w:val="100"/>
                <w:kern w:val="2"/>
                <w:sz w:val="24"/>
                <w:szCs w:val="24"/>
                <w:highlight w:val="none"/>
                <w:lang w:val="en-US" w:eastAsia="zh-CN" w:bidi="ar-SA"/>
              </w:rPr>
              <w:t>：</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default" w:ascii="Times New Roman" w:hAnsi="Times New Roman" w:cs="Times New Roman"/>
                <w:color w:val="auto"/>
                <w:w w:val="100"/>
                <w:kern w:val="2"/>
                <w:sz w:val="24"/>
                <w:szCs w:val="24"/>
                <w:highlight w:val="none"/>
                <w:lang w:val="en-US" w:eastAsia="zh-CN" w:bidi="ar-SA"/>
              </w:rPr>
              <w:t>a、危险废物</w:t>
            </w:r>
            <w:r>
              <w:rPr>
                <w:rFonts w:hint="eastAsia" w:cs="Times New Roman"/>
                <w:color w:val="auto"/>
                <w:w w:val="100"/>
                <w:kern w:val="2"/>
                <w:sz w:val="24"/>
                <w:szCs w:val="24"/>
                <w:highlight w:val="none"/>
                <w:lang w:val="en-US" w:eastAsia="zh-CN" w:bidi="ar-SA"/>
              </w:rPr>
              <w:t>暂存库</w:t>
            </w:r>
            <w:r>
              <w:rPr>
                <w:rFonts w:hint="default" w:ascii="Times New Roman" w:hAnsi="Times New Roman" w:cs="Times New Roman"/>
                <w:color w:val="auto"/>
                <w:w w:val="100"/>
                <w:kern w:val="2"/>
                <w:sz w:val="24"/>
                <w:szCs w:val="24"/>
                <w:highlight w:val="none"/>
                <w:lang w:val="en-US" w:eastAsia="zh-CN" w:bidi="ar-SA"/>
              </w:rPr>
              <w:t>必须与生活垃圾存放地分开，有防雨淋的装置，地基高度应确保设施内不受雨洪冲击或浸泡。</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default" w:ascii="Times New Roman" w:hAnsi="Times New Roman" w:cs="Times New Roman"/>
                <w:color w:val="auto"/>
                <w:w w:val="100"/>
                <w:kern w:val="2"/>
                <w:sz w:val="24"/>
                <w:szCs w:val="24"/>
                <w:highlight w:val="none"/>
                <w:lang w:val="en-US" w:eastAsia="zh-CN" w:bidi="ar-SA"/>
              </w:rPr>
              <w:t>b、危险废物</w:t>
            </w:r>
            <w:r>
              <w:rPr>
                <w:rFonts w:hint="eastAsia" w:cs="Times New Roman"/>
                <w:color w:val="auto"/>
                <w:w w:val="100"/>
                <w:kern w:val="2"/>
                <w:sz w:val="24"/>
                <w:szCs w:val="24"/>
                <w:highlight w:val="none"/>
                <w:lang w:val="en-US" w:eastAsia="zh-CN" w:bidi="ar-SA"/>
              </w:rPr>
              <w:t>暂存库</w:t>
            </w:r>
            <w:r>
              <w:rPr>
                <w:rFonts w:hint="default" w:ascii="Times New Roman" w:hAnsi="Times New Roman" w:cs="Times New Roman"/>
                <w:color w:val="auto"/>
                <w:w w:val="100"/>
                <w:kern w:val="2"/>
                <w:sz w:val="24"/>
                <w:szCs w:val="24"/>
                <w:highlight w:val="none"/>
                <w:lang w:val="en-US" w:eastAsia="zh-CN" w:bidi="ar-SA"/>
              </w:rPr>
              <w:t>必须与人员活动密集区隔开，方便危险废物的装卸、装卸人员及运送车辆的出入。</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default" w:ascii="Times New Roman" w:hAnsi="Times New Roman" w:cs="Times New Roman"/>
                <w:color w:val="auto"/>
                <w:w w:val="100"/>
                <w:kern w:val="2"/>
                <w:sz w:val="24"/>
                <w:szCs w:val="24"/>
                <w:highlight w:val="none"/>
                <w:lang w:val="en-US" w:eastAsia="zh-CN" w:bidi="ar-SA"/>
              </w:rPr>
              <w:t>c、危险废物</w:t>
            </w:r>
            <w:r>
              <w:rPr>
                <w:rFonts w:hint="eastAsia" w:cs="Times New Roman"/>
                <w:color w:val="auto"/>
                <w:w w:val="100"/>
                <w:kern w:val="2"/>
                <w:sz w:val="24"/>
                <w:szCs w:val="24"/>
                <w:highlight w:val="none"/>
                <w:lang w:val="en-US" w:eastAsia="zh-CN" w:bidi="ar-SA"/>
              </w:rPr>
              <w:t>暂存库</w:t>
            </w:r>
            <w:r>
              <w:rPr>
                <w:rFonts w:hint="default" w:ascii="Times New Roman" w:hAnsi="Times New Roman" w:cs="Times New Roman"/>
                <w:color w:val="auto"/>
                <w:w w:val="100"/>
                <w:kern w:val="2"/>
                <w:sz w:val="24"/>
                <w:szCs w:val="24"/>
                <w:highlight w:val="none"/>
                <w:lang w:val="en-US" w:eastAsia="zh-CN" w:bidi="ar-SA"/>
              </w:rPr>
              <w:t>应有严密的封闭措施，设专人管理，避免非工作人员进出，以及防鼠、防蚊蝇、防</w:t>
            </w:r>
            <w:r>
              <w:rPr>
                <w:rFonts w:hint="eastAsia" w:ascii="Times New Roman" w:hAnsi="Times New Roman" w:cs="Times New Roman"/>
                <w:color w:val="auto"/>
                <w:w w:val="100"/>
                <w:kern w:val="2"/>
                <w:sz w:val="24"/>
                <w:szCs w:val="24"/>
                <w:highlight w:val="none"/>
                <w:lang w:val="en-US" w:eastAsia="zh-CN" w:bidi="ar-SA"/>
              </w:rPr>
              <w:t>蟑螂</w:t>
            </w:r>
            <w:r>
              <w:rPr>
                <w:rFonts w:hint="default" w:ascii="Times New Roman" w:hAnsi="Times New Roman" w:cs="Times New Roman"/>
                <w:color w:val="auto"/>
                <w:w w:val="100"/>
                <w:kern w:val="2"/>
                <w:sz w:val="24"/>
                <w:szCs w:val="24"/>
                <w:highlight w:val="none"/>
                <w:lang w:val="en-US" w:eastAsia="zh-CN" w:bidi="ar-SA"/>
              </w:rPr>
              <w:t>、防盗以及预防儿童接触等安全措施。本项目危险废物处置房设专人管理，非工作人员不得进出。</w:t>
            </w:r>
          </w:p>
          <w:p>
            <w:pPr>
              <w:keepNext w:val="0"/>
              <w:keepLines w:val="0"/>
              <w:numPr>
                <w:ilvl w:val="0"/>
                <w:numId w:val="0"/>
              </w:numPr>
              <w:suppressLineNumbers w:val="0"/>
              <w:spacing w:before="0" w:beforeAutospacing="0" w:after="0" w:afterAutospacing="0" w:line="360" w:lineRule="auto"/>
              <w:ind w:left="0" w:right="0" w:firstLine="480" w:firstLineChars="200"/>
              <w:rPr>
                <w:rFonts w:hint="default" w:ascii="Times New Roman" w:hAnsi="Times New Roman" w:cs="Times New Roman"/>
                <w:color w:val="auto"/>
                <w:w w:val="100"/>
                <w:kern w:val="2"/>
                <w:sz w:val="24"/>
                <w:szCs w:val="24"/>
                <w:highlight w:val="none"/>
                <w:lang w:val="en-US" w:eastAsia="zh-CN" w:bidi="ar-SA"/>
              </w:rPr>
            </w:pPr>
            <w:r>
              <w:rPr>
                <w:rFonts w:hint="default" w:ascii="Times New Roman" w:hAnsi="Times New Roman" w:cs="Times New Roman"/>
                <w:color w:val="auto"/>
                <w:w w:val="100"/>
                <w:kern w:val="2"/>
                <w:sz w:val="24"/>
                <w:szCs w:val="24"/>
                <w:highlight w:val="none"/>
                <w:lang w:val="en-US" w:eastAsia="zh-CN" w:bidi="ar-SA"/>
              </w:rPr>
              <w:t>d、危险废物</w:t>
            </w:r>
            <w:r>
              <w:rPr>
                <w:rFonts w:hint="eastAsia" w:cs="Times New Roman"/>
                <w:color w:val="auto"/>
                <w:w w:val="100"/>
                <w:kern w:val="2"/>
                <w:sz w:val="24"/>
                <w:szCs w:val="24"/>
                <w:highlight w:val="none"/>
                <w:lang w:val="en-US" w:eastAsia="zh-CN" w:bidi="ar-SA"/>
              </w:rPr>
              <w:t>暂存库</w:t>
            </w:r>
            <w:r>
              <w:rPr>
                <w:rFonts w:hint="default" w:ascii="Times New Roman" w:hAnsi="Times New Roman" w:cs="Times New Roman"/>
                <w:color w:val="auto"/>
                <w:w w:val="100"/>
                <w:kern w:val="2"/>
                <w:sz w:val="24"/>
                <w:szCs w:val="24"/>
                <w:highlight w:val="none"/>
                <w:lang w:val="en-US" w:eastAsia="zh-CN" w:bidi="ar-SA"/>
              </w:rPr>
              <w:t>内应张贴</w:t>
            </w:r>
            <w:r>
              <w:rPr>
                <w:rFonts w:hint="eastAsia" w:ascii="Times New Roman" w:hAnsi="Times New Roman" w:cs="Times New Roman"/>
                <w:color w:val="auto"/>
                <w:w w:val="100"/>
                <w:kern w:val="2"/>
                <w:sz w:val="24"/>
                <w:szCs w:val="24"/>
                <w:highlight w:val="none"/>
                <w:lang w:val="en-US" w:eastAsia="zh-CN" w:bidi="ar-SA"/>
              </w:rPr>
              <w:t>“</w:t>
            </w:r>
            <w:r>
              <w:rPr>
                <w:rFonts w:hint="default" w:ascii="Times New Roman" w:hAnsi="Times New Roman" w:cs="Times New Roman"/>
                <w:color w:val="auto"/>
                <w:w w:val="100"/>
                <w:kern w:val="2"/>
                <w:sz w:val="24"/>
                <w:szCs w:val="24"/>
                <w:highlight w:val="none"/>
                <w:lang w:val="en-US" w:eastAsia="zh-CN" w:bidi="ar-SA"/>
              </w:rPr>
              <w:t>禁止吸烟、饮食</w:t>
            </w:r>
            <w:r>
              <w:rPr>
                <w:rFonts w:hint="eastAsia" w:ascii="Times New Roman" w:hAnsi="Times New Roman" w:cs="Times New Roman"/>
                <w:color w:val="auto"/>
                <w:w w:val="100"/>
                <w:kern w:val="2"/>
                <w:sz w:val="24"/>
                <w:szCs w:val="24"/>
                <w:highlight w:val="none"/>
                <w:lang w:val="en-US" w:eastAsia="zh-CN" w:bidi="ar-SA"/>
              </w:rPr>
              <w:t>”</w:t>
            </w:r>
            <w:r>
              <w:rPr>
                <w:rFonts w:hint="default" w:ascii="Times New Roman" w:hAnsi="Times New Roman" w:cs="Times New Roman"/>
                <w:color w:val="auto"/>
                <w:w w:val="100"/>
                <w:kern w:val="2"/>
                <w:sz w:val="24"/>
                <w:szCs w:val="24"/>
                <w:highlight w:val="none"/>
                <w:lang w:val="en-US" w:eastAsia="zh-CN" w:bidi="ar-SA"/>
              </w:rPr>
              <w:t>的警示标识，库房外的明显处同时设置危险废物的警示标识。</w:t>
            </w:r>
          </w:p>
          <w:p>
            <w:pPr>
              <w:keepNext w:val="0"/>
              <w:keepLines w:val="0"/>
              <w:numPr>
                <w:ilvl w:val="0"/>
                <w:numId w:val="0"/>
              </w:numPr>
              <w:suppressLineNumbers w:val="0"/>
              <w:spacing w:before="0" w:beforeAutospacing="0" w:after="0" w:afterAutospacing="0" w:line="360" w:lineRule="auto"/>
              <w:ind w:left="0" w:right="0" w:firstLine="480" w:firstLineChars="200"/>
              <w:rPr>
                <w:rFonts w:hint="eastAsia" w:ascii="Times New Roman" w:hAnsi="Times New Roman" w:eastAsia="宋体" w:cs="Times New Roman"/>
                <w:color w:val="auto"/>
                <w:w w:val="100"/>
                <w:kern w:val="2"/>
                <w:sz w:val="24"/>
                <w:szCs w:val="24"/>
                <w:highlight w:val="none"/>
                <w:lang w:val="en-US" w:eastAsia="zh-CN" w:bidi="ar-SA"/>
              </w:rPr>
            </w:pPr>
            <w:r>
              <w:rPr>
                <w:rFonts w:hint="eastAsia" w:ascii="Times New Roman" w:hAnsi="Times New Roman" w:cs="Times New Roman"/>
                <w:color w:val="auto"/>
                <w:w w:val="100"/>
                <w:kern w:val="2"/>
                <w:sz w:val="24"/>
                <w:szCs w:val="24"/>
                <w:highlight w:val="none"/>
                <w:lang w:val="en-US" w:eastAsia="zh-CN" w:bidi="ar-SA"/>
              </w:rPr>
              <w:t>综上所述，评价认为建设项目产生的固体废物均采取了较为有效的治理措施，对周围环境造成二次污染的可能性</w:t>
            </w:r>
            <w:r>
              <w:rPr>
                <w:rFonts w:hint="eastAsia" w:ascii="Times New Roman" w:hAnsi="Times New Roman" w:eastAsia="宋体" w:cs="Times New Roman"/>
                <w:color w:val="auto"/>
                <w:w w:val="100"/>
                <w:kern w:val="2"/>
                <w:sz w:val="24"/>
                <w:szCs w:val="24"/>
                <w:highlight w:val="none"/>
                <w:lang w:val="en-US" w:eastAsia="zh-CN" w:bidi="ar-SA"/>
              </w:rPr>
              <w:t>较小。</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4" w:leftChars="-2" w:right="0" w:firstLine="482" w:firstLineChars="200"/>
              <w:textAlignment w:val="auto"/>
              <w:rPr>
                <w:rFonts w:hint="eastAsia" w:ascii="Times New Roman" w:hAnsi="Times New Roman" w:eastAsia="宋体" w:cs="Times New Roman"/>
                <w:color w:val="auto"/>
                <w:kern w:val="0"/>
                <w:sz w:val="24"/>
                <w:szCs w:val="24"/>
                <w:lang w:val="en-US" w:eastAsia="zh-CN"/>
              </w:rPr>
            </w:pPr>
            <w:r>
              <w:rPr>
                <w:rFonts w:hint="eastAsia" w:ascii="Times New Roman" w:hAnsi="Times New Roman" w:cs="Times New Roman"/>
                <w:b/>
                <w:bCs/>
                <w:color w:val="auto"/>
                <w:sz w:val="24"/>
                <w:szCs w:val="24"/>
                <w:lang w:val="en-US" w:eastAsia="zh-CN"/>
              </w:rPr>
              <w:t>5、</w:t>
            </w:r>
            <w:r>
              <w:rPr>
                <w:rFonts w:hint="default" w:ascii="Times New Roman" w:hAnsi="Times New Roman" w:eastAsia="宋体" w:cs="Times New Roman"/>
                <w:b/>
                <w:bCs/>
                <w:color w:val="auto"/>
                <w:sz w:val="24"/>
                <w:szCs w:val="24"/>
                <w:lang w:eastAsia="zh-CN"/>
              </w:rPr>
              <w:t>土壤</w:t>
            </w:r>
            <w:r>
              <w:rPr>
                <w:rFonts w:hint="eastAsia" w:ascii="Times New Roman" w:hAnsi="Times New Roman" w:cs="Times New Roman"/>
                <w:b/>
                <w:bCs/>
                <w:color w:val="auto"/>
                <w:sz w:val="24"/>
                <w:szCs w:val="24"/>
                <w:lang w:val="en-US" w:eastAsia="zh-CN"/>
              </w:rPr>
              <w:t>及地下水</w:t>
            </w:r>
            <w:r>
              <w:rPr>
                <w:rFonts w:hint="default" w:ascii="Times New Roman" w:hAnsi="Times New Roman" w:eastAsia="宋体" w:cs="Times New Roman"/>
                <w:b/>
                <w:bCs/>
                <w:color w:val="auto"/>
                <w:sz w:val="24"/>
                <w:szCs w:val="24"/>
              </w:rPr>
              <w:t>环境影响分析</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default" w:ascii="Times New Roman" w:hAnsi="Times New Roman" w:eastAsia="楷体" w:cs="Times New Roman"/>
                <w:sz w:val="24"/>
                <w:szCs w:val="24"/>
                <w:lang w:val="en-US" w:eastAsia="zh-CN"/>
              </w:rPr>
            </w:pPr>
            <w:r>
              <w:rPr>
                <w:rFonts w:hint="default" w:ascii="宋体" w:hAnsi="宋体" w:eastAsia="宋体" w:cs="宋体"/>
                <w:sz w:val="24"/>
                <w:szCs w:val="24"/>
              </w:rPr>
              <w:t>按照《环境影响评价技术导则地下水环境》（HJ610-2016）中关于地下水污染防渗分区的要求，同时考虑项目各车间渗漏对地下水含水层的影响程度。对厂区产区分区防渗，划分为重点防渗区、一般防渗区以及简单防渗区三类地下水污染防治区域</w:t>
            </w:r>
            <w:r>
              <w:rPr>
                <w:rFonts w:hint="eastAsia" w:ascii="宋体" w:hAnsi="宋体" w:cs="宋体"/>
                <w:sz w:val="24"/>
                <w:szCs w:val="24"/>
                <w:lang w:eastAsia="zh-CN"/>
              </w:rPr>
              <w:t>，</w:t>
            </w:r>
            <w:r>
              <w:rPr>
                <w:rFonts w:hint="eastAsia" w:ascii="宋体" w:hAnsi="宋体" w:cs="宋体"/>
                <w:sz w:val="24"/>
                <w:szCs w:val="24"/>
                <w:lang w:val="en-US" w:eastAsia="zh-CN"/>
              </w:rPr>
              <w:t>重点防渗区为危废间，危废间已建，且已重点防渗，故本项目新增建设内容分为一般防渗区</w:t>
            </w:r>
            <w:r>
              <w:rPr>
                <w:rFonts w:hint="default" w:ascii="宋体" w:hAnsi="宋体" w:eastAsia="宋体" w:cs="宋体"/>
                <w:sz w:val="24"/>
                <w:szCs w:val="24"/>
              </w:rPr>
              <w:t>。</w:t>
            </w:r>
          </w:p>
          <w:p>
            <w:pPr>
              <w:keepNext w:val="0"/>
              <w:keepLines w:val="0"/>
              <w:widowControl/>
              <w:suppressLineNumbers w:val="0"/>
              <w:spacing w:before="62" w:beforeLines="20" w:beforeAutospacing="0" w:after="0" w:afterAutospacing="0" w:line="240" w:lineRule="auto"/>
              <w:ind w:left="0" w:right="0"/>
              <w:jc w:val="center"/>
              <w:rPr>
                <w:rFonts w:hint="default" w:ascii="Times New Roman" w:hAnsi="Times New Roman" w:eastAsia="宋体" w:cs="Times New Roman"/>
                <w:b/>
                <w:color w:val="auto"/>
                <w:sz w:val="21"/>
                <w:szCs w:val="21"/>
                <w:highlight w:val="none"/>
                <w:lang w:val="en-US" w:eastAsia="zh-CN"/>
              </w:rPr>
            </w:pPr>
            <w:r>
              <w:rPr>
                <w:rFonts w:hint="default" w:ascii="Times New Roman" w:hAnsi="Times New Roman" w:eastAsia="宋体" w:cs="Times New Roman"/>
                <w:b/>
                <w:color w:val="auto"/>
                <w:sz w:val="21"/>
                <w:szCs w:val="21"/>
                <w:highlight w:val="none"/>
                <w:lang w:val="en-US" w:eastAsia="zh-CN"/>
              </w:rPr>
              <w:t>表</w:t>
            </w:r>
            <w:r>
              <w:rPr>
                <w:rFonts w:hint="eastAsia" w:cs="Times New Roman"/>
                <w:b/>
                <w:color w:val="auto"/>
                <w:sz w:val="21"/>
                <w:szCs w:val="21"/>
                <w:highlight w:val="none"/>
                <w:lang w:val="en-US" w:eastAsia="zh-CN"/>
              </w:rPr>
              <w:t xml:space="preserve">4-12  </w:t>
            </w:r>
            <w:r>
              <w:rPr>
                <w:rFonts w:hint="default" w:ascii="Times New Roman" w:hAnsi="Times New Roman" w:eastAsia="宋体" w:cs="Times New Roman"/>
                <w:b/>
                <w:color w:val="auto"/>
                <w:sz w:val="21"/>
                <w:szCs w:val="21"/>
                <w:highlight w:val="none"/>
                <w:lang w:val="en-US" w:eastAsia="zh-CN"/>
              </w:rPr>
              <w:t>厂区分区防渗内容汇总表</w:t>
            </w:r>
          </w:p>
          <w:tbl>
            <w:tblPr>
              <w:tblStyle w:val="27"/>
              <w:tblW w:w="499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3"/>
              <w:gridCol w:w="3541"/>
              <w:gridCol w:w="337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防渗级别</w:t>
                  </w:r>
                </w:p>
              </w:tc>
              <w:tc>
                <w:tcPr>
                  <w:tcW w:w="21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场地名称</w:t>
                  </w:r>
                </w:p>
              </w:tc>
              <w:tc>
                <w:tcPr>
                  <w:tcW w:w="201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ascii="Times New Roman" w:hAnsi="Times New Roman" w:eastAsia="宋体" w:cs="Times New Roman"/>
                      <w:b/>
                      <w:bCs/>
                      <w:color w:val="auto"/>
                      <w:sz w:val="21"/>
                      <w:szCs w:val="21"/>
                      <w:lang w:val="en-US" w:eastAsia="zh-CN"/>
                    </w:rPr>
                  </w:pPr>
                  <w:r>
                    <w:rPr>
                      <w:rFonts w:hint="default" w:ascii="Times New Roman" w:hAnsi="Times New Roman" w:eastAsia="宋体" w:cs="Times New Roman"/>
                      <w:b/>
                      <w:bCs/>
                      <w:color w:val="auto"/>
                      <w:sz w:val="21"/>
                      <w:szCs w:val="21"/>
                      <w:lang w:val="en-US" w:eastAsia="zh-CN"/>
                    </w:rPr>
                    <w:t>防渗要求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882"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一般防渗区</w:t>
                  </w:r>
                </w:p>
              </w:tc>
              <w:tc>
                <w:tcPr>
                  <w:tcW w:w="2106"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default" w:cs="Times New Roman"/>
                      <w:color w:val="auto"/>
                      <w:sz w:val="21"/>
                      <w:szCs w:val="21"/>
                      <w:lang w:val="en-US" w:eastAsia="zh-CN"/>
                    </w:rPr>
                  </w:pPr>
                  <w:r>
                    <w:rPr>
                      <w:rFonts w:hint="default" w:cs="Times New Roman"/>
                      <w:color w:val="auto"/>
                      <w:sz w:val="21"/>
                      <w:szCs w:val="21"/>
                      <w:lang w:val="en-US" w:eastAsia="zh-CN"/>
                    </w:rPr>
                    <w:t>包装</w:t>
                  </w:r>
                  <w:r>
                    <w:rPr>
                      <w:rFonts w:hint="eastAsia" w:cs="Times New Roman"/>
                      <w:color w:val="auto"/>
                      <w:sz w:val="21"/>
                      <w:szCs w:val="21"/>
                      <w:lang w:val="en-US" w:eastAsia="zh-CN"/>
                    </w:rPr>
                    <w:t>楼、高架库</w:t>
                  </w:r>
                </w:p>
              </w:tc>
              <w:tc>
                <w:tcPr>
                  <w:tcW w:w="2010" w:type="pc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76" w:lineRule="auto"/>
                    <w:ind w:left="0" w:right="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可采取抗渗混凝土，等效粘土防渗层Mb≥1.5m，K</w:t>
                  </w:r>
                  <w:r>
                    <w:rPr>
                      <w:rFonts w:hint="default" w:ascii="Times New Roman" w:hAnsi="Times New Roman" w:eastAsia="宋体" w:cs="Times New Roman"/>
                      <w:color w:val="auto"/>
                      <w:sz w:val="21"/>
                      <w:szCs w:val="21"/>
                      <w:lang w:val="en-US" w:eastAsia="zh-CN"/>
                    </w:rPr>
                    <w:t>≤1.0×10</w:t>
                  </w:r>
                  <w:r>
                    <w:rPr>
                      <w:rFonts w:hint="default" w:ascii="Times New Roman" w:hAnsi="Times New Roman" w:eastAsia="宋体" w:cs="Times New Roman"/>
                      <w:color w:val="auto"/>
                      <w:sz w:val="21"/>
                      <w:szCs w:val="21"/>
                      <w:vertAlign w:val="superscript"/>
                      <w:lang w:val="en-US" w:eastAsia="zh-CN"/>
                    </w:rPr>
                    <w:t>-</w:t>
                  </w:r>
                  <w:r>
                    <w:rPr>
                      <w:rFonts w:hint="eastAsia" w:cs="Times New Roman"/>
                      <w:color w:val="auto"/>
                      <w:sz w:val="21"/>
                      <w:szCs w:val="21"/>
                      <w:vertAlign w:val="superscript"/>
                      <w:lang w:val="en-US" w:eastAsia="zh-CN"/>
                    </w:rPr>
                    <w:t>7</w:t>
                  </w:r>
                  <w:r>
                    <w:rPr>
                      <w:rFonts w:hint="default" w:ascii="Times New Roman" w:hAnsi="Times New Roman" w:eastAsia="宋体" w:cs="Times New Roman"/>
                      <w:color w:val="auto"/>
                      <w:sz w:val="21"/>
                      <w:szCs w:val="21"/>
                      <w:lang w:val="en-US" w:eastAsia="zh-CN"/>
                    </w:rPr>
                    <w:t>cm/s</w:t>
                  </w:r>
                </w:p>
              </w:tc>
            </w:tr>
          </w:tbl>
          <w:p>
            <w:pPr>
              <w:keepNext w:val="0"/>
              <w:keepLines w:val="0"/>
              <w:suppressLineNumbers w:val="0"/>
              <w:spacing w:before="0" w:beforeAutospacing="0" w:after="0" w:afterAutospacing="0" w:line="360" w:lineRule="auto"/>
              <w:ind w:left="0" w:right="0" w:firstLine="480" w:firstLineChars="200"/>
              <w:rPr>
                <w:rFonts w:hint="eastAsia" w:ascii="Times New Roman" w:hAnsi="Times New Roman" w:cs="Times New Roman"/>
                <w:b/>
                <w:bCs/>
                <w:color w:val="auto"/>
                <w:kern w:val="2"/>
                <w:sz w:val="24"/>
                <w:szCs w:val="24"/>
                <w:lang w:val="en-US" w:eastAsia="zh-CN" w:bidi="ar-SA"/>
              </w:rPr>
            </w:pPr>
            <w:r>
              <w:rPr>
                <w:rFonts w:hint="default" w:ascii="宋体" w:hAnsi="宋体" w:eastAsia="宋体" w:cs="宋体"/>
                <w:sz w:val="24"/>
                <w:szCs w:val="24"/>
                <w:lang w:val="en-US" w:eastAsia="zh-CN"/>
              </w:rPr>
              <w:t>综合以上所述，若企业在管理方面严加管理，并配备必要的设施，则可以将项目建设及营运对地下水的污染可以减小到最小程度。</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cs="Times New Roman"/>
                <w:b/>
                <w:bCs/>
                <w:color w:val="auto"/>
                <w:kern w:val="2"/>
                <w:sz w:val="24"/>
                <w:szCs w:val="24"/>
                <w:lang w:val="en-US" w:eastAsia="zh-CN" w:bidi="ar-SA"/>
              </w:rPr>
              <w:t>6、</w:t>
            </w:r>
            <w:r>
              <w:rPr>
                <w:rFonts w:hint="default" w:ascii="Times New Roman" w:hAnsi="Times New Roman" w:eastAsia="宋体" w:cs="Times New Roman"/>
                <w:b/>
                <w:bCs/>
                <w:color w:val="auto"/>
                <w:kern w:val="2"/>
                <w:sz w:val="24"/>
                <w:szCs w:val="24"/>
                <w:lang w:val="en-US" w:eastAsia="zh-CN" w:bidi="ar-SA"/>
              </w:rPr>
              <w:t>环境风险影响分析</w:t>
            </w:r>
          </w:p>
          <w:p>
            <w:pPr>
              <w:keepNext w:val="0"/>
              <w:keepLines w:val="0"/>
              <w:suppressLineNumbers w:val="0"/>
              <w:spacing w:before="0" w:beforeAutospacing="0" w:after="0" w:afterAutospacing="0" w:line="360" w:lineRule="auto"/>
              <w:ind w:left="0" w:right="0" w:firstLine="482" w:firstLineChars="200"/>
              <w:rPr>
                <w:rFonts w:hint="default"/>
                <w:b/>
                <w:bCs/>
                <w:color w:val="auto"/>
                <w:sz w:val="24"/>
              </w:rPr>
            </w:pPr>
            <w:r>
              <w:rPr>
                <w:rFonts w:hint="eastAsia"/>
                <w:b/>
                <w:bCs/>
                <w:color w:val="auto"/>
                <w:sz w:val="24"/>
              </w:rPr>
              <w:t>（1）建设项目风险源调查</w:t>
            </w:r>
          </w:p>
          <w:p>
            <w:pPr>
              <w:keepNext w:val="0"/>
              <w:keepLines w:val="0"/>
              <w:suppressLineNumbers w:val="0"/>
              <w:bidi w:val="0"/>
              <w:spacing w:before="0" w:beforeAutospacing="0" w:after="0" w:afterAutospacing="0" w:line="360" w:lineRule="auto"/>
              <w:ind w:left="0" w:right="0" w:firstLine="480" w:firstLineChars="200"/>
              <w:rPr>
                <w:rFonts w:hint="default"/>
                <w:sz w:val="24"/>
                <w:szCs w:val="32"/>
              </w:rPr>
            </w:pPr>
            <w:r>
              <w:rPr>
                <w:rFonts w:hint="eastAsia"/>
                <w:sz w:val="24"/>
                <w:szCs w:val="32"/>
                <w:lang w:val="en-US" w:eastAsia="zh-CN"/>
              </w:rPr>
              <w:t>风险源调查范围包括生产过程中所涉及的物质风险识别和生产设施风险识别。物质风险识别范围：主要原材料及辅助材料、燃料、中间产品、副产品、最终产品以及生产过程排放的“三废”污染物等。生产设施风险识别范围：主要生产装置、储运系统、公用工程系统、辅助生产设施及环保设施等。</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cs="Times New Roman"/>
                <w:b/>
                <w:bCs/>
                <w:color w:val="auto"/>
                <w:sz w:val="24"/>
                <w:lang w:val="en-US" w:eastAsia="zh-CN"/>
              </w:rPr>
            </w:pPr>
            <w:r>
              <w:rPr>
                <w:rFonts w:hint="eastAsia" w:ascii="Times New Roman" w:hAnsi="Times New Roman" w:cs="Times New Roman"/>
                <w:b/>
                <w:bCs/>
                <w:color w:val="auto"/>
                <w:sz w:val="24"/>
                <w:lang w:val="en-US" w:eastAsia="zh-CN"/>
              </w:rPr>
              <w:t>（2）风险物质识别</w:t>
            </w:r>
          </w:p>
          <w:p>
            <w:pPr>
              <w:keepNext w:val="0"/>
              <w:keepLines w:val="0"/>
              <w:widowControl/>
              <w:suppressLineNumbers w:val="0"/>
              <w:spacing w:before="0" w:beforeAutospacing="0" w:after="0" w:afterAutospacing="0" w:line="360" w:lineRule="auto"/>
              <w:ind w:left="0" w:right="0" w:firstLine="480" w:firstLineChars="200"/>
              <w:jc w:val="left"/>
              <w:rPr>
                <w:rFonts w:hint="eastAsia"/>
                <w:sz w:val="24"/>
                <w:szCs w:val="32"/>
                <w:lang w:eastAsia="zh-CN"/>
              </w:rPr>
            </w:pPr>
            <w:r>
              <w:rPr>
                <w:rFonts w:hint="default"/>
                <w:sz w:val="24"/>
                <w:szCs w:val="32"/>
              </w:rPr>
              <w:t>对照《建设项目风险评价技术导则》（HJ/T169-2018）</w:t>
            </w:r>
            <w:r>
              <w:rPr>
                <w:rFonts w:hint="eastAsia" w:ascii="宋体" w:hAnsi="宋体" w:eastAsia="宋体" w:cs="宋体"/>
                <w:color w:val="000000"/>
                <w:kern w:val="0"/>
                <w:sz w:val="24"/>
                <w:szCs w:val="24"/>
                <w:lang w:val="en-US" w:eastAsia="zh-CN" w:bidi="ar"/>
              </w:rPr>
              <w:t>附录</w:t>
            </w:r>
            <w:r>
              <w:rPr>
                <w:rFonts w:hint="default" w:ascii="Times New Roman" w:hAnsi="Times New Roman" w:eastAsia="宋体" w:cs="Times New Roman"/>
                <w:color w:val="000000"/>
                <w:kern w:val="0"/>
                <w:sz w:val="24"/>
                <w:szCs w:val="24"/>
                <w:lang w:val="en-US" w:eastAsia="zh-CN" w:bidi="ar"/>
              </w:rPr>
              <w:t>B.1</w:t>
            </w:r>
            <w:r>
              <w:rPr>
                <w:rFonts w:hint="eastAsia" w:ascii="宋体" w:hAnsi="宋体" w:eastAsia="宋体" w:cs="宋体"/>
                <w:color w:val="000000"/>
                <w:kern w:val="0"/>
                <w:sz w:val="24"/>
                <w:szCs w:val="24"/>
                <w:lang w:val="en-US" w:eastAsia="zh-CN" w:bidi="ar"/>
              </w:rPr>
              <w:t>，乙醇未被列入突发环境事件风险物质，故</w:t>
            </w:r>
            <w:r>
              <w:rPr>
                <w:rFonts w:hint="default"/>
                <w:sz w:val="24"/>
                <w:szCs w:val="32"/>
              </w:rPr>
              <w:t>本项目没有列表的爆炸性物质、毒性物质和可燃物质。本项目使用的化学品主要包括为</w:t>
            </w:r>
            <w:r>
              <w:rPr>
                <w:rFonts w:hint="eastAsia"/>
                <w:sz w:val="24"/>
                <w:szCs w:val="32"/>
                <w:lang w:val="en-US" w:eastAsia="zh-CN"/>
              </w:rPr>
              <w:t>润滑油</w:t>
            </w:r>
            <w:r>
              <w:rPr>
                <w:rFonts w:hint="default"/>
                <w:sz w:val="24"/>
                <w:szCs w:val="32"/>
              </w:rPr>
              <w:t>等，环境风险均较小。根据《建设项目环境风险评价技术导则》（HJ169-2018）附录B，项目生产中涉及的重点关注的危险物质主要是</w:t>
            </w:r>
            <w:r>
              <w:rPr>
                <w:rFonts w:hint="eastAsia"/>
                <w:sz w:val="24"/>
                <w:szCs w:val="32"/>
                <w:lang w:val="en-US" w:eastAsia="zh-CN"/>
              </w:rPr>
              <w:t>润滑油</w:t>
            </w:r>
            <w:r>
              <w:rPr>
                <w:rFonts w:hint="default"/>
                <w:sz w:val="24"/>
                <w:szCs w:val="32"/>
              </w:rPr>
              <w:t>，其他原辅材料不属于重点关注的危险物质</w:t>
            </w:r>
            <w:r>
              <w:rPr>
                <w:rFonts w:hint="eastAsia"/>
                <w:sz w:val="24"/>
                <w:szCs w:val="32"/>
                <w:lang w:eastAsia="zh-CN"/>
              </w:rPr>
              <w:t>。</w:t>
            </w:r>
          </w:p>
          <w:p>
            <w:pPr>
              <w:keepNext w:val="0"/>
              <w:keepLines w:val="0"/>
              <w:widowControl/>
              <w:suppressLineNumbers w:val="0"/>
              <w:spacing w:before="0" w:beforeAutospacing="0" w:after="0" w:afterAutospacing="0" w:line="360" w:lineRule="auto"/>
              <w:ind w:left="0" w:right="0" w:firstLine="480" w:firstLineChars="200"/>
              <w:jc w:val="left"/>
              <w:rPr>
                <w:rFonts w:hint="eastAsia" w:eastAsia="宋体"/>
                <w:sz w:val="24"/>
                <w:szCs w:val="32"/>
                <w:lang w:eastAsia="zh-CN"/>
              </w:rPr>
            </w:pPr>
            <w:r>
              <w:rPr>
                <w:rFonts w:hint="default"/>
                <w:sz w:val="24"/>
                <w:szCs w:val="32"/>
              </w:rPr>
              <w:t>风险类型：根据有毒有害易燃易爆物质放散起因，分为火灾、爆炸引发的次生污染物及危险物质泄露 2 种类型。本项目可能的环境风险主要为泄露及火灾。</w:t>
            </w:r>
            <w:r>
              <w:rPr>
                <w:rFonts w:hint="default"/>
                <w:color w:val="auto"/>
                <w:sz w:val="24"/>
              </w:rPr>
              <w:t>数量和分布详见下表</w:t>
            </w:r>
            <w:r>
              <w:rPr>
                <w:rFonts w:hint="eastAsia"/>
                <w:color w:val="auto"/>
                <w:sz w:val="24"/>
                <w:lang w:eastAsia="zh-CN"/>
              </w:rPr>
              <w:t>。</w:t>
            </w:r>
          </w:p>
          <w:p>
            <w:pPr>
              <w:keepNext w:val="0"/>
              <w:keepLines w:val="0"/>
              <w:suppressLineNumbers w:val="0"/>
              <w:autoSpaceDE w:val="0"/>
              <w:autoSpaceDN w:val="0"/>
              <w:adjustRightInd w:val="0"/>
              <w:spacing w:before="0" w:beforeAutospacing="0" w:after="0" w:afterAutospacing="0" w:line="240" w:lineRule="auto"/>
              <w:ind w:left="0" w:right="0"/>
              <w:jc w:val="center"/>
              <w:rPr>
                <w:rFonts w:hint="default"/>
                <w:b/>
                <w:bCs/>
                <w:color w:val="auto"/>
                <w:szCs w:val="21"/>
              </w:rPr>
            </w:pPr>
            <w:r>
              <w:rPr>
                <w:rFonts w:hint="eastAsia"/>
                <w:b/>
                <w:bCs/>
                <w:color w:val="auto"/>
                <w:szCs w:val="21"/>
              </w:rPr>
              <w:t>表4-</w:t>
            </w:r>
            <w:r>
              <w:rPr>
                <w:rFonts w:hint="eastAsia"/>
                <w:b/>
                <w:bCs/>
                <w:color w:val="auto"/>
                <w:szCs w:val="21"/>
                <w:lang w:val="en-US" w:eastAsia="zh-CN"/>
              </w:rPr>
              <w:t>13</w:t>
            </w:r>
            <w:r>
              <w:rPr>
                <w:rFonts w:hint="default"/>
                <w:b/>
                <w:bCs/>
                <w:color w:val="auto"/>
                <w:szCs w:val="21"/>
              </w:rPr>
              <w:t xml:space="preserve">  风险调查一览表</w:t>
            </w:r>
          </w:p>
          <w:tbl>
            <w:tblPr>
              <w:tblStyle w:val="27"/>
              <w:tblW w:w="4996" w:type="pct"/>
              <w:tblInd w:w="5"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54"/>
              <w:gridCol w:w="1518"/>
              <w:gridCol w:w="761"/>
              <w:gridCol w:w="1149"/>
              <w:gridCol w:w="1302"/>
              <w:gridCol w:w="1659"/>
              <w:gridCol w:w="126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448" w:type="pct"/>
                  <w:tcBorders>
                    <w:top w:val="single" w:color="auto" w:sz="8" w:space="0"/>
                    <w:left w:val="single" w:color="auto" w:sz="0" w:space="0"/>
                    <w:bottom w:val="single" w:color="auto" w:sz="8" w:space="0"/>
                    <w:right w:val="single" w:color="auto" w:sz="8" w:space="0"/>
                  </w:tcBorders>
                  <w:vAlign w:val="center"/>
                </w:tcPr>
                <w:p>
                  <w:pPr>
                    <w:spacing w:line="276" w:lineRule="auto"/>
                    <w:jc w:val="center"/>
                    <w:rPr>
                      <w:color w:val="auto"/>
                    </w:rPr>
                  </w:pPr>
                  <w:r>
                    <w:rPr>
                      <w:color w:val="auto"/>
                    </w:rPr>
                    <w:t>序号</w:t>
                  </w:r>
                </w:p>
              </w:tc>
              <w:tc>
                <w:tcPr>
                  <w:tcW w:w="902"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物料名称</w:t>
                  </w:r>
                </w:p>
              </w:tc>
              <w:tc>
                <w:tcPr>
                  <w:tcW w:w="452"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形态</w:t>
                  </w:r>
                </w:p>
              </w:tc>
              <w:tc>
                <w:tcPr>
                  <w:tcW w:w="683"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年用量/t</w:t>
                  </w:r>
                </w:p>
              </w:tc>
              <w:tc>
                <w:tcPr>
                  <w:tcW w:w="774"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包装规格</w:t>
                  </w:r>
                </w:p>
              </w:tc>
              <w:tc>
                <w:tcPr>
                  <w:tcW w:w="986"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最大</w:t>
                  </w:r>
                  <w:r>
                    <w:rPr>
                      <w:rFonts w:hint="eastAsia"/>
                      <w:color w:val="auto"/>
                      <w:lang w:val="en-US" w:eastAsia="zh-CN"/>
                    </w:rPr>
                    <w:t>存在量</w:t>
                  </w:r>
                  <w:r>
                    <w:rPr>
                      <w:color w:val="auto"/>
                    </w:rPr>
                    <w:t>/t</w:t>
                  </w:r>
                </w:p>
              </w:tc>
              <w:tc>
                <w:tcPr>
                  <w:tcW w:w="753"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储存位置</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448" w:type="pct"/>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hint="eastAsia" w:eastAsia="宋体"/>
                      <w:color w:val="auto"/>
                      <w:lang w:eastAsia="zh-CN"/>
                    </w:rPr>
                  </w:pPr>
                  <w:r>
                    <w:rPr>
                      <w:rFonts w:hint="eastAsia"/>
                      <w:color w:val="auto"/>
                      <w:lang w:val="en-US" w:eastAsia="zh-CN"/>
                    </w:rPr>
                    <w:t>1</w:t>
                  </w:r>
                </w:p>
              </w:tc>
              <w:tc>
                <w:tcPr>
                  <w:tcW w:w="902"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eastAsia" w:eastAsia="宋体"/>
                      <w:color w:val="auto"/>
                      <w:lang w:val="en-US" w:eastAsia="zh-CN"/>
                    </w:rPr>
                  </w:pPr>
                  <w:r>
                    <w:rPr>
                      <w:rFonts w:hint="eastAsia"/>
                      <w:color w:val="auto"/>
                      <w:lang w:val="en-US" w:eastAsia="zh-CN"/>
                    </w:rPr>
                    <w:t>润滑油</w:t>
                  </w:r>
                </w:p>
              </w:tc>
              <w:tc>
                <w:tcPr>
                  <w:tcW w:w="452"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液态</w:t>
                  </w:r>
                </w:p>
              </w:tc>
              <w:tc>
                <w:tcPr>
                  <w:tcW w:w="683"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0.05</w:t>
                  </w:r>
                </w:p>
              </w:tc>
              <w:tc>
                <w:tcPr>
                  <w:tcW w:w="774"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default" w:ascii="Times New Roman" w:hAnsi="Times New Roman" w:cs="Times New Roman"/>
                      <w:color w:val="auto"/>
                    </w:rPr>
                  </w:pPr>
                  <w:r>
                    <w:rPr>
                      <w:rFonts w:hint="default" w:ascii="Times New Roman" w:hAnsi="Times New Roman" w:cs="Times New Roman"/>
                      <w:color w:val="auto"/>
                      <w:lang w:val="en-US" w:eastAsia="zh-CN"/>
                    </w:rPr>
                    <w:t>25</w:t>
                  </w:r>
                  <w:r>
                    <w:rPr>
                      <w:rFonts w:hint="default" w:ascii="Times New Roman" w:hAnsi="Times New Roman" w:cs="Times New Roman"/>
                      <w:color w:val="auto"/>
                    </w:rPr>
                    <w:t>kg/桶</w:t>
                  </w:r>
                </w:p>
              </w:tc>
              <w:tc>
                <w:tcPr>
                  <w:tcW w:w="986"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lang w:val="en-US" w:eastAsia="zh-CN"/>
                    </w:rPr>
                  </w:pPr>
                  <w:r>
                    <w:rPr>
                      <w:rFonts w:hint="eastAsia" w:ascii="Times New Roman" w:hAnsi="Times New Roman" w:cs="Times New Roman"/>
                      <w:color w:val="auto"/>
                      <w:lang w:val="en-US" w:eastAsia="zh-CN"/>
                    </w:rPr>
                    <w:t>0.05</w:t>
                  </w:r>
                </w:p>
              </w:tc>
              <w:tc>
                <w:tcPr>
                  <w:tcW w:w="753"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default" w:eastAsia="宋体"/>
                      <w:color w:val="auto"/>
                      <w:lang w:val="en-US" w:eastAsia="zh-CN"/>
                    </w:rPr>
                  </w:pPr>
                  <w:r>
                    <w:rPr>
                      <w:rFonts w:hint="eastAsia"/>
                      <w:color w:val="auto"/>
                      <w:lang w:val="en-US" w:eastAsia="zh-CN"/>
                    </w:rPr>
                    <w:t>包装车间</w:t>
                  </w:r>
                </w:p>
              </w:tc>
            </w:tr>
          </w:tbl>
          <w:p>
            <w:pPr>
              <w:keepNext w:val="0"/>
              <w:keepLines w:val="0"/>
              <w:suppressLineNumbers w:val="0"/>
              <w:spacing w:before="0" w:beforeAutospacing="0" w:after="0" w:afterAutospacing="0" w:line="360" w:lineRule="auto"/>
              <w:ind w:left="0" w:right="0" w:firstLine="482" w:firstLineChars="200"/>
              <w:rPr>
                <w:rFonts w:hint="default"/>
                <w:b/>
                <w:bCs/>
                <w:color w:val="auto"/>
                <w:sz w:val="24"/>
              </w:rPr>
            </w:pPr>
            <w:r>
              <w:rPr>
                <w:rFonts w:hint="eastAsia"/>
                <w:b/>
                <w:bCs/>
                <w:color w:val="auto"/>
                <w:sz w:val="24"/>
              </w:rPr>
              <w:t>（</w:t>
            </w:r>
            <w:r>
              <w:rPr>
                <w:rFonts w:hint="eastAsia"/>
                <w:b/>
                <w:bCs/>
                <w:color w:val="auto"/>
                <w:sz w:val="24"/>
                <w:lang w:val="en-US" w:eastAsia="zh-CN"/>
              </w:rPr>
              <w:t>3</w:t>
            </w:r>
            <w:r>
              <w:rPr>
                <w:rFonts w:hint="eastAsia"/>
                <w:b/>
                <w:bCs/>
                <w:color w:val="auto"/>
                <w:sz w:val="24"/>
              </w:rPr>
              <w:t>）</w:t>
            </w:r>
            <w:r>
              <w:rPr>
                <w:rFonts w:hint="default"/>
                <w:b/>
                <w:bCs/>
                <w:color w:val="auto"/>
                <w:sz w:val="24"/>
              </w:rPr>
              <w:t>风险潜势初判</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default"/>
                <w:color w:val="auto"/>
                <w:sz w:val="24"/>
              </w:rPr>
              <w:t>根据《建设项目环境风险评价技术导则》（HJ169-2018）当存在多种危险物质时，则按式（C.1）计算物质总量与其临界量比值（Q）：</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m:oMathPara>
              <m:oMath>
                <m:r>
                  <m:rPr>
                    <m:sty m:val="p"/>
                  </m:rPr>
                  <w:rPr>
                    <w:rFonts w:hint="default" w:ascii="Cambria Math" w:hAnsi="Cambria Math"/>
                    <w:color w:val="auto"/>
                    <w:sz w:val="24"/>
                  </w:rPr>
                  <m:t>Q=</m:t>
                </m:r>
                <m:f>
                  <m:fPr>
                    <m:ctrlPr>
                      <w:rPr>
                        <w:rFonts w:hint="default" w:ascii="Cambria Math" w:hAnsi="Cambria Math"/>
                        <w:color w:val="auto"/>
                        <w:sz w:val="24"/>
                      </w:rPr>
                    </m:ctrlPr>
                  </m:fPr>
                  <m:num>
                    <m:sSub>
                      <m:sSubPr>
                        <m:ctrlPr>
                          <w:rPr>
                            <w:rFonts w:hint="default" w:ascii="Cambria Math" w:hAnsi="Cambria Math"/>
                            <w:color w:val="auto"/>
                            <w:sz w:val="24"/>
                          </w:rPr>
                        </m:ctrlPr>
                      </m:sSubPr>
                      <m:e>
                        <m:r>
                          <m:rPr/>
                          <w:rPr>
                            <w:rFonts w:hint="default" w:ascii="Cambria Math" w:hAnsi="Cambria Math"/>
                            <w:color w:val="auto"/>
                            <w:sz w:val="24"/>
                          </w:rPr>
                          <m:t>q</m:t>
                        </m:r>
                        <m:ctrlPr>
                          <w:rPr>
                            <w:rFonts w:hint="default" w:ascii="Cambria Math" w:hAnsi="Cambria Math"/>
                            <w:color w:val="auto"/>
                            <w:sz w:val="24"/>
                          </w:rPr>
                        </m:ctrlPr>
                      </m:e>
                      <m:sub>
                        <m:r>
                          <m:rPr>
                            <m:sty m:val="p"/>
                          </m:rPr>
                          <w:rPr>
                            <w:rFonts w:hint="default" w:ascii="Cambria Math" w:hAnsi="Cambria Math"/>
                            <w:color w:val="auto"/>
                            <w:sz w:val="24"/>
                          </w:rPr>
                          <m:t>1</m:t>
                        </m:r>
                        <m:ctrlPr>
                          <w:rPr>
                            <w:rFonts w:hint="default" w:ascii="Cambria Math" w:hAnsi="Cambria Math"/>
                            <w:color w:val="auto"/>
                            <w:sz w:val="24"/>
                          </w:rPr>
                        </m:ctrlPr>
                      </m:sub>
                    </m:sSub>
                    <m:ctrlPr>
                      <w:rPr>
                        <w:rFonts w:hint="default" w:ascii="Cambria Math" w:hAnsi="Cambria Math"/>
                        <w:color w:val="auto"/>
                        <w:sz w:val="24"/>
                      </w:rPr>
                    </m:ctrlPr>
                  </m:num>
                  <m:den>
                    <m:sSub>
                      <m:sSubPr>
                        <m:ctrlPr>
                          <w:rPr>
                            <w:rFonts w:hint="default" w:ascii="Cambria Math" w:hAnsi="Cambria Math"/>
                            <w:color w:val="auto"/>
                            <w:sz w:val="24"/>
                          </w:rPr>
                        </m:ctrlPr>
                      </m:sSubPr>
                      <m:e>
                        <m:r>
                          <m:rPr/>
                          <w:rPr>
                            <w:rFonts w:hint="default" w:ascii="Cambria Math" w:hAnsi="Cambria Math"/>
                            <w:color w:val="auto"/>
                            <w:sz w:val="24"/>
                          </w:rPr>
                          <m:t>Q</m:t>
                        </m:r>
                        <m:ctrlPr>
                          <w:rPr>
                            <w:rFonts w:hint="default" w:ascii="Cambria Math" w:hAnsi="Cambria Math"/>
                            <w:color w:val="auto"/>
                            <w:sz w:val="24"/>
                          </w:rPr>
                        </m:ctrlPr>
                      </m:e>
                      <m:sub>
                        <m:r>
                          <m:rPr>
                            <m:sty m:val="p"/>
                          </m:rPr>
                          <w:rPr>
                            <w:rFonts w:hint="default" w:ascii="Cambria Math" w:hAnsi="Cambria Math"/>
                            <w:color w:val="auto"/>
                            <w:sz w:val="24"/>
                          </w:rPr>
                          <m:t>1</m:t>
                        </m:r>
                        <m:ctrlPr>
                          <w:rPr>
                            <w:rFonts w:hint="default" w:ascii="Cambria Math" w:hAnsi="Cambria Math"/>
                            <w:color w:val="auto"/>
                            <w:sz w:val="24"/>
                          </w:rPr>
                        </m:ctrlPr>
                      </m:sub>
                    </m:sSub>
                    <m:ctrlPr>
                      <w:rPr>
                        <w:rFonts w:hint="default" w:ascii="Cambria Math" w:hAnsi="Cambria Math"/>
                        <w:color w:val="auto"/>
                        <w:sz w:val="24"/>
                      </w:rPr>
                    </m:ctrlPr>
                  </m:den>
                </m:f>
                <m:r>
                  <m:rPr>
                    <m:sty m:val="p"/>
                  </m:rPr>
                  <w:rPr>
                    <w:rFonts w:hint="default" w:ascii="Cambria Math" w:hAnsi="Cambria Math"/>
                    <w:color w:val="auto"/>
                    <w:sz w:val="24"/>
                  </w:rPr>
                  <m:t>+</m:t>
                </m:r>
                <m:f>
                  <m:fPr>
                    <m:ctrlPr>
                      <w:rPr>
                        <w:rFonts w:hint="default" w:ascii="Cambria Math" w:hAnsi="Cambria Math"/>
                        <w:color w:val="auto"/>
                        <w:sz w:val="24"/>
                      </w:rPr>
                    </m:ctrlPr>
                  </m:fPr>
                  <m:num>
                    <m:sSub>
                      <m:sSubPr>
                        <m:ctrlPr>
                          <w:rPr>
                            <w:rFonts w:hint="default" w:ascii="Cambria Math" w:hAnsi="Cambria Math"/>
                            <w:color w:val="auto"/>
                            <w:sz w:val="24"/>
                          </w:rPr>
                        </m:ctrlPr>
                      </m:sSubPr>
                      <m:e>
                        <m:r>
                          <m:rPr/>
                          <w:rPr>
                            <w:rFonts w:hint="default" w:ascii="Cambria Math" w:hAnsi="Cambria Math"/>
                            <w:color w:val="auto"/>
                            <w:sz w:val="24"/>
                          </w:rPr>
                          <m:t>q</m:t>
                        </m:r>
                        <m:ctrlPr>
                          <w:rPr>
                            <w:rFonts w:hint="default" w:ascii="Cambria Math" w:hAnsi="Cambria Math"/>
                            <w:color w:val="auto"/>
                            <w:sz w:val="24"/>
                          </w:rPr>
                        </m:ctrlPr>
                      </m:e>
                      <m:sub>
                        <m:r>
                          <m:rPr>
                            <m:sty m:val="p"/>
                          </m:rPr>
                          <w:rPr>
                            <w:rFonts w:hint="default" w:ascii="Cambria Math" w:hAnsi="Cambria Math"/>
                            <w:color w:val="auto"/>
                            <w:sz w:val="24"/>
                          </w:rPr>
                          <m:t>2</m:t>
                        </m:r>
                        <m:ctrlPr>
                          <w:rPr>
                            <w:rFonts w:hint="default" w:ascii="Cambria Math" w:hAnsi="Cambria Math"/>
                            <w:color w:val="auto"/>
                            <w:sz w:val="24"/>
                          </w:rPr>
                        </m:ctrlPr>
                      </m:sub>
                    </m:sSub>
                    <m:ctrlPr>
                      <w:rPr>
                        <w:rFonts w:hint="default" w:ascii="Cambria Math" w:hAnsi="Cambria Math"/>
                        <w:color w:val="auto"/>
                        <w:sz w:val="24"/>
                      </w:rPr>
                    </m:ctrlPr>
                  </m:num>
                  <m:den>
                    <m:sSub>
                      <m:sSubPr>
                        <m:ctrlPr>
                          <w:rPr>
                            <w:rFonts w:hint="default" w:ascii="Cambria Math" w:hAnsi="Cambria Math"/>
                            <w:color w:val="auto"/>
                            <w:sz w:val="24"/>
                          </w:rPr>
                        </m:ctrlPr>
                      </m:sSubPr>
                      <m:e>
                        <m:r>
                          <m:rPr/>
                          <w:rPr>
                            <w:rFonts w:hint="default" w:ascii="Cambria Math" w:hAnsi="Cambria Math"/>
                            <w:color w:val="auto"/>
                            <w:sz w:val="24"/>
                          </w:rPr>
                          <m:t>Q</m:t>
                        </m:r>
                        <m:ctrlPr>
                          <w:rPr>
                            <w:rFonts w:hint="default" w:ascii="Cambria Math" w:hAnsi="Cambria Math"/>
                            <w:color w:val="auto"/>
                            <w:sz w:val="24"/>
                          </w:rPr>
                        </m:ctrlPr>
                      </m:e>
                      <m:sub>
                        <m:r>
                          <m:rPr>
                            <m:sty m:val="p"/>
                          </m:rPr>
                          <w:rPr>
                            <w:rFonts w:hint="default" w:ascii="Cambria Math" w:hAnsi="Cambria Math"/>
                            <w:color w:val="auto"/>
                            <w:sz w:val="24"/>
                          </w:rPr>
                          <m:t>2</m:t>
                        </m:r>
                        <m:ctrlPr>
                          <w:rPr>
                            <w:rFonts w:hint="default" w:ascii="Cambria Math" w:hAnsi="Cambria Math"/>
                            <w:color w:val="auto"/>
                            <w:sz w:val="24"/>
                          </w:rPr>
                        </m:ctrlPr>
                      </m:sub>
                    </m:sSub>
                    <m:ctrlPr>
                      <w:rPr>
                        <w:rFonts w:hint="default" w:ascii="Cambria Math" w:hAnsi="Cambria Math"/>
                        <w:color w:val="auto"/>
                        <w:sz w:val="24"/>
                      </w:rPr>
                    </m:ctrlPr>
                  </m:den>
                </m:f>
                <m:r>
                  <m:rPr>
                    <m:sty m:val="p"/>
                  </m:rPr>
                  <w:rPr>
                    <w:rFonts w:hint="default" w:ascii="Cambria Math" w:hAnsi="Cambria Math"/>
                    <w:color w:val="auto"/>
                    <w:sz w:val="24"/>
                  </w:rPr>
                  <m:t>+…</m:t>
                </m:r>
                <m:f>
                  <m:fPr>
                    <m:ctrlPr>
                      <w:rPr>
                        <w:rFonts w:hint="default" w:ascii="Cambria Math" w:hAnsi="Cambria Math"/>
                        <w:color w:val="auto"/>
                        <w:sz w:val="24"/>
                      </w:rPr>
                    </m:ctrlPr>
                  </m:fPr>
                  <m:num>
                    <m:sSub>
                      <m:sSubPr>
                        <m:ctrlPr>
                          <w:rPr>
                            <w:rFonts w:hint="default" w:ascii="Cambria Math" w:hAnsi="Cambria Math"/>
                            <w:color w:val="auto"/>
                            <w:sz w:val="24"/>
                          </w:rPr>
                        </m:ctrlPr>
                      </m:sSubPr>
                      <m:e>
                        <m:r>
                          <m:rPr/>
                          <w:rPr>
                            <w:rFonts w:hint="default" w:ascii="Cambria Math" w:hAnsi="Cambria Math"/>
                            <w:color w:val="auto"/>
                            <w:sz w:val="24"/>
                          </w:rPr>
                          <m:t>q</m:t>
                        </m:r>
                        <m:ctrlPr>
                          <w:rPr>
                            <w:rFonts w:hint="default" w:ascii="Cambria Math" w:hAnsi="Cambria Math"/>
                            <w:color w:val="auto"/>
                            <w:sz w:val="24"/>
                          </w:rPr>
                        </m:ctrlPr>
                      </m:e>
                      <m:sub>
                        <m:r>
                          <m:rPr/>
                          <w:rPr>
                            <w:rFonts w:hint="default" w:ascii="Cambria Math" w:hAnsi="Cambria Math"/>
                            <w:color w:val="auto"/>
                            <w:sz w:val="24"/>
                          </w:rPr>
                          <m:t>n</m:t>
                        </m:r>
                        <m:ctrlPr>
                          <w:rPr>
                            <w:rFonts w:hint="default" w:ascii="Cambria Math" w:hAnsi="Cambria Math"/>
                            <w:color w:val="auto"/>
                            <w:sz w:val="24"/>
                          </w:rPr>
                        </m:ctrlPr>
                      </m:sub>
                    </m:sSub>
                    <m:ctrlPr>
                      <w:rPr>
                        <w:rFonts w:hint="default" w:ascii="Cambria Math" w:hAnsi="Cambria Math"/>
                        <w:color w:val="auto"/>
                        <w:sz w:val="24"/>
                      </w:rPr>
                    </m:ctrlPr>
                  </m:num>
                  <m:den>
                    <m:sSub>
                      <m:sSubPr>
                        <m:ctrlPr>
                          <w:rPr>
                            <w:rFonts w:hint="default" w:ascii="Cambria Math" w:hAnsi="Cambria Math"/>
                            <w:color w:val="auto"/>
                            <w:sz w:val="24"/>
                          </w:rPr>
                        </m:ctrlPr>
                      </m:sSubPr>
                      <m:e>
                        <m:r>
                          <m:rPr/>
                          <w:rPr>
                            <w:rFonts w:hint="default" w:ascii="Cambria Math" w:hAnsi="Cambria Math"/>
                            <w:color w:val="auto"/>
                            <w:sz w:val="24"/>
                          </w:rPr>
                          <m:t>Q</m:t>
                        </m:r>
                        <m:ctrlPr>
                          <w:rPr>
                            <w:rFonts w:hint="default" w:ascii="Cambria Math" w:hAnsi="Cambria Math"/>
                            <w:color w:val="auto"/>
                            <w:sz w:val="24"/>
                          </w:rPr>
                        </m:ctrlPr>
                      </m:e>
                      <m:sub>
                        <m:r>
                          <m:rPr/>
                          <w:rPr>
                            <w:rFonts w:hint="default" w:ascii="Cambria Math" w:hAnsi="Cambria Math"/>
                            <w:color w:val="auto"/>
                            <w:sz w:val="24"/>
                          </w:rPr>
                          <m:t>n</m:t>
                        </m:r>
                        <m:ctrlPr>
                          <w:rPr>
                            <w:rFonts w:hint="default" w:ascii="Cambria Math" w:hAnsi="Cambria Math"/>
                            <w:color w:val="auto"/>
                            <w:sz w:val="24"/>
                          </w:rPr>
                        </m:ctrlPr>
                      </m:sub>
                    </m:sSub>
                    <m:ctrlPr>
                      <w:rPr>
                        <w:rFonts w:hint="default" w:ascii="Cambria Math" w:hAnsi="Cambria Math"/>
                        <w:color w:val="auto"/>
                        <w:sz w:val="24"/>
                      </w:rPr>
                    </m:ctrlPr>
                  </m:den>
                </m:f>
              </m:oMath>
            </m:oMathPara>
          </w:p>
          <w:p>
            <w:pPr>
              <w:keepNext w:val="0"/>
              <w:keepLines w:val="0"/>
              <w:suppressLineNumbers w:val="0"/>
              <w:spacing w:before="0" w:beforeAutospacing="0" w:after="0" w:afterAutospacing="0" w:line="360" w:lineRule="auto"/>
              <w:ind w:left="0" w:right="0" w:firstLine="480"/>
              <w:rPr>
                <w:rFonts w:hint="default"/>
                <w:snapToGrid w:val="0"/>
                <w:color w:val="auto"/>
                <w:kern w:val="0"/>
                <w:sz w:val="24"/>
              </w:rPr>
            </w:pPr>
            <w:r>
              <w:rPr>
                <w:rFonts w:hint="default"/>
                <w:snapToGrid w:val="0"/>
                <w:color w:val="auto"/>
                <w:kern w:val="0"/>
                <w:sz w:val="24"/>
              </w:rPr>
              <w:t>式中：q</w:t>
            </w:r>
            <w:r>
              <w:rPr>
                <w:rFonts w:hint="default"/>
                <w:snapToGrid w:val="0"/>
                <w:color w:val="auto"/>
                <w:kern w:val="0"/>
                <w:sz w:val="24"/>
                <w:vertAlign w:val="subscript"/>
              </w:rPr>
              <w:t>1</w:t>
            </w:r>
            <w:r>
              <w:rPr>
                <w:rFonts w:hint="default"/>
                <w:snapToGrid w:val="0"/>
                <w:color w:val="auto"/>
                <w:kern w:val="0"/>
                <w:sz w:val="24"/>
              </w:rPr>
              <w:t>，q</w:t>
            </w:r>
            <w:r>
              <w:rPr>
                <w:rFonts w:hint="default"/>
                <w:snapToGrid w:val="0"/>
                <w:color w:val="auto"/>
                <w:kern w:val="0"/>
                <w:sz w:val="24"/>
                <w:vertAlign w:val="subscript"/>
              </w:rPr>
              <w:t>2</w:t>
            </w:r>
            <w:r>
              <w:rPr>
                <w:rFonts w:hint="default"/>
                <w:snapToGrid w:val="0"/>
                <w:color w:val="auto"/>
                <w:kern w:val="0"/>
                <w:sz w:val="24"/>
              </w:rPr>
              <w:t>…q</w:t>
            </w:r>
            <w:r>
              <w:rPr>
                <w:rFonts w:hint="default"/>
                <w:snapToGrid w:val="0"/>
                <w:color w:val="auto"/>
                <w:kern w:val="0"/>
                <w:sz w:val="24"/>
                <w:vertAlign w:val="subscript"/>
              </w:rPr>
              <w:t>n</w:t>
            </w:r>
            <w:r>
              <w:rPr>
                <w:rFonts w:hint="default"/>
                <w:snapToGrid w:val="0"/>
                <w:color w:val="auto"/>
                <w:kern w:val="0"/>
                <w:sz w:val="24"/>
              </w:rPr>
              <w:t>为每种危险物质最大存在总量，t。</w:t>
            </w:r>
          </w:p>
          <w:p>
            <w:pPr>
              <w:keepNext w:val="0"/>
              <w:keepLines w:val="0"/>
              <w:suppressLineNumbers w:val="0"/>
              <w:spacing w:before="0" w:beforeAutospacing="0" w:after="0" w:afterAutospacing="0" w:line="360" w:lineRule="auto"/>
              <w:ind w:left="0" w:right="0" w:firstLine="1200" w:firstLineChars="500"/>
              <w:rPr>
                <w:rFonts w:hint="default"/>
                <w:snapToGrid w:val="0"/>
                <w:color w:val="auto"/>
                <w:kern w:val="0"/>
                <w:sz w:val="24"/>
              </w:rPr>
            </w:pPr>
            <w:r>
              <w:rPr>
                <w:rFonts w:hint="default"/>
                <w:snapToGrid w:val="0"/>
                <w:color w:val="auto"/>
                <w:kern w:val="0"/>
                <w:sz w:val="24"/>
              </w:rPr>
              <w:t>Q</w:t>
            </w:r>
            <w:r>
              <w:rPr>
                <w:rFonts w:hint="default"/>
                <w:snapToGrid w:val="0"/>
                <w:color w:val="auto"/>
                <w:kern w:val="0"/>
                <w:sz w:val="24"/>
                <w:vertAlign w:val="subscript"/>
              </w:rPr>
              <w:t>1</w:t>
            </w:r>
            <w:r>
              <w:rPr>
                <w:rFonts w:hint="default"/>
                <w:snapToGrid w:val="0"/>
                <w:color w:val="auto"/>
                <w:kern w:val="0"/>
                <w:sz w:val="24"/>
              </w:rPr>
              <w:t>，Q</w:t>
            </w:r>
            <w:r>
              <w:rPr>
                <w:rFonts w:hint="default"/>
                <w:snapToGrid w:val="0"/>
                <w:color w:val="auto"/>
                <w:kern w:val="0"/>
                <w:sz w:val="24"/>
                <w:vertAlign w:val="subscript"/>
              </w:rPr>
              <w:t>2</w:t>
            </w:r>
            <w:r>
              <w:rPr>
                <w:rFonts w:hint="default"/>
                <w:snapToGrid w:val="0"/>
                <w:color w:val="auto"/>
                <w:kern w:val="0"/>
                <w:sz w:val="24"/>
              </w:rPr>
              <w:t>…Q</w:t>
            </w:r>
            <w:r>
              <w:rPr>
                <w:rFonts w:hint="default"/>
                <w:snapToGrid w:val="0"/>
                <w:color w:val="auto"/>
                <w:kern w:val="0"/>
                <w:sz w:val="24"/>
                <w:vertAlign w:val="subscript"/>
              </w:rPr>
              <w:t>n</w:t>
            </w:r>
            <w:r>
              <w:rPr>
                <w:rFonts w:hint="default"/>
                <w:snapToGrid w:val="0"/>
                <w:color w:val="auto"/>
                <w:kern w:val="0"/>
                <w:sz w:val="24"/>
              </w:rPr>
              <w:t>为每种危险物质的临界量，t。</w:t>
            </w:r>
          </w:p>
          <w:p>
            <w:pPr>
              <w:keepNext w:val="0"/>
              <w:keepLines w:val="0"/>
              <w:suppressLineNumbers w:val="0"/>
              <w:spacing w:before="0" w:beforeAutospacing="0" w:after="0" w:afterAutospacing="0" w:line="360" w:lineRule="auto"/>
              <w:ind w:left="0" w:right="0" w:firstLine="480"/>
              <w:rPr>
                <w:rFonts w:hint="default"/>
                <w:snapToGrid w:val="0"/>
                <w:color w:val="auto"/>
                <w:kern w:val="0"/>
                <w:sz w:val="24"/>
              </w:rPr>
            </w:pPr>
            <w:r>
              <w:rPr>
                <w:rFonts w:hint="default"/>
                <w:snapToGrid w:val="0"/>
                <w:color w:val="auto"/>
                <w:kern w:val="0"/>
                <w:sz w:val="24"/>
              </w:rPr>
              <w:t>当Q＜1 时，该项目环境风险潜势为I；</w:t>
            </w:r>
          </w:p>
          <w:p>
            <w:pPr>
              <w:keepNext w:val="0"/>
              <w:keepLines w:val="0"/>
              <w:suppressLineNumbers w:val="0"/>
              <w:spacing w:before="0" w:beforeAutospacing="0" w:after="0" w:afterAutospacing="0" w:line="360" w:lineRule="auto"/>
              <w:ind w:left="0" w:right="0" w:firstLine="480"/>
              <w:jc w:val="center"/>
              <w:rPr>
                <w:rFonts w:hint="default"/>
                <w:snapToGrid w:val="0"/>
                <w:color w:val="auto"/>
                <w:kern w:val="0"/>
                <w:sz w:val="24"/>
              </w:rPr>
            </w:pPr>
            <w:r>
              <w:rPr>
                <w:rFonts w:hint="default"/>
                <w:snapToGrid w:val="0"/>
                <w:color w:val="auto"/>
                <w:kern w:val="0"/>
                <w:sz w:val="24"/>
              </w:rPr>
              <w:t>当Q≥1时，将Q值划分为：（1）1≤Q＜10；（2）10≤Q＜100；（3）Q≥100。</w:t>
            </w:r>
          </w:p>
          <w:p>
            <w:pPr>
              <w:keepNext w:val="0"/>
              <w:keepLines w:val="0"/>
              <w:suppressLineNumbers w:val="0"/>
              <w:spacing w:before="0" w:beforeAutospacing="0" w:after="0" w:afterAutospacing="0" w:line="360" w:lineRule="auto"/>
              <w:ind w:left="0" w:right="0" w:firstLine="480" w:firstLineChars="200"/>
              <w:rPr>
                <w:rFonts w:hint="default"/>
                <w:b/>
                <w:bCs/>
                <w:color w:val="auto"/>
                <w:szCs w:val="21"/>
              </w:rPr>
            </w:pPr>
            <w:r>
              <w:rPr>
                <w:rFonts w:hint="default"/>
                <w:color w:val="auto"/>
                <w:sz w:val="24"/>
              </w:rPr>
              <w:t>对照《建设项目环境风险评价技术导则》</w:t>
            </w:r>
            <w:r>
              <w:rPr>
                <w:rFonts w:hint="eastAsia"/>
                <w:color w:val="auto"/>
                <w:sz w:val="24"/>
              </w:rPr>
              <w:t>（</w:t>
            </w:r>
            <w:r>
              <w:rPr>
                <w:rFonts w:hint="default"/>
                <w:color w:val="auto"/>
                <w:sz w:val="24"/>
              </w:rPr>
              <w:t>HJ/T169－2018</w:t>
            </w:r>
            <w:r>
              <w:rPr>
                <w:rFonts w:hint="eastAsia"/>
                <w:color w:val="auto"/>
                <w:sz w:val="24"/>
              </w:rPr>
              <w:t>）</w:t>
            </w:r>
            <w:r>
              <w:rPr>
                <w:rFonts w:hint="default"/>
                <w:color w:val="auto"/>
                <w:sz w:val="24"/>
              </w:rPr>
              <w:t>附录B.1中的突发环境事件风险物质及临界量情况，筛选出本项目危险物质为</w:t>
            </w:r>
            <w:r>
              <w:rPr>
                <w:rFonts w:hint="eastAsia"/>
                <w:color w:val="auto"/>
                <w:sz w:val="24"/>
                <w:lang w:eastAsia="zh-CN"/>
              </w:rPr>
              <w:t>润滑油</w:t>
            </w:r>
            <w:r>
              <w:rPr>
                <w:rFonts w:hint="default"/>
                <w:color w:val="auto"/>
                <w:sz w:val="24"/>
              </w:rPr>
              <w:t>，具体判别情况见下表。</w:t>
            </w:r>
          </w:p>
          <w:p>
            <w:pPr>
              <w:keepNext w:val="0"/>
              <w:keepLines w:val="0"/>
              <w:suppressLineNumbers w:val="0"/>
              <w:autoSpaceDE w:val="0"/>
              <w:autoSpaceDN w:val="0"/>
              <w:adjustRightInd w:val="0"/>
              <w:spacing w:before="0" w:beforeAutospacing="0" w:after="0" w:afterAutospacing="0" w:line="240" w:lineRule="auto"/>
              <w:ind w:left="0" w:right="0"/>
              <w:jc w:val="center"/>
              <w:rPr>
                <w:rFonts w:hint="default"/>
                <w:b/>
                <w:bCs/>
                <w:color w:val="auto"/>
                <w:szCs w:val="21"/>
              </w:rPr>
            </w:pPr>
          </w:p>
          <w:p>
            <w:pPr>
              <w:keepNext w:val="0"/>
              <w:keepLines w:val="0"/>
              <w:suppressLineNumbers w:val="0"/>
              <w:autoSpaceDE w:val="0"/>
              <w:autoSpaceDN w:val="0"/>
              <w:adjustRightInd w:val="0"/>
              <w:spacing w:before="0" w:beforeAutospacing="0" w:after="0" w:afterAutospacing="0" w:line="240" w:lineRule="auto"/>
              <w:ind w:left="0" w:right="0"/>
              <w:jc w:val="center"/>
              <w:rPr>
                <w:rFonts w:hint="default"/>
                <w:b/>
                <w:bCs/>
                <w:color w:val="auto"/>
                <w:szCs w:val="21"/>
              </w:rPr>
            </w:pPr>
            <w:r>
              <w:rPr>
                <w:rFonts w:hint="default"/>
                <w:b/>
                <w:bCs/>
                <w:color w:val="auto"/>
                <w:szCs w:val="21"/>
              </w:rPr>
              <w:t>表</w:t>
            </w:r>
            <w:r>
              <w:rPr>
                <w:rFonts w:hint="eastAsia"/>
                <w:b/>
                <w:bCs/>
                <w:color w:val="auto"/>
                <w:szCs w:val="21"/>
              </w:rPr>
              <w:t>4</w:t>
            </w:r>
            <w:r>
              <w:rPr>
                <w:rFonts w:hint="default"/>
                <w:b/>
                <w:bCs/>
                <w:color w:val="auto"/>
                <w:szCs w:val="21"/>
              </w:rPr>
              <w:t>-</w:t>
            </w:r>
            <w:r>
              <w:rPr>
                <w:rFonts w:hint="eastAsia"/>
                <w:b/>
                <w:bCs/>
                <w:color w:val="auto"/>
                <w:szCs w:val="21"/>
                <w:lang w:val="en-US" w:eastAsia="zh-CN"/>
              </w:rPr>
              <w:t>14</w:t>
            </w:r>
            <w:r>
              <w:rPr>
                <w:rFonts w:hint="default"/>
                <w:b/>
                <w:bCs/>
                <w:color w:val="auto"/>
                <w:szCs w:val="21"/>
              </w:rPr>
              <w:t xml:space="preserve"> 危险物质数量与临界量比值（Q）计算结果一览表</w:t>
            </w:r>
          </w:p>
          <w:tbl>
            <w:tblPr>
              <w:tblStyle w:val="27"/>
              <w:tblW w:w="8415" w:type="dxa"/>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645"/>
              <w:gridCol w:w="1535"/>
              <w:gridCol w:w="1212"/>
              <w:gridCol w:w="1266"/>
              <w:gridCol w:w="1537"/>
              <w:gridCol w:w="1192"/>
              <w:gridCol w:w="1028"/>
            </w:tblGrid>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454" w:hRule="atLeast"/>
              </w:trPr>
              <w:tc>
                <w:tcPr>
                  <w:tcW w:w="384" w:type="pct"/>
                  <w:tcBorders>
                    <w:top w:val="single" w:color="auto" w:sz="8" w:space="0"/>
                    <w:left w:val="single" w:color="auto" w:sz="0" w:space="0"/>
                    <w:bottom w:val="single" w:color="auto" w:sz="8" w:space="0"/>
                    <w:right w:val="single" w:color="auto" w:sz="8" w:space="0"/>
                  </w:tcBorders>
                  <w:vAlign w:val="center"/>
                </w:tcPr>
                <w:p>
                  <w:pPr>
                    <w:spacing w:line="276" w:lineRule="auto"/>
                    <w:jc w:val="center"/>
                    <w:rPr>
                      <w:color w:val="auto"/>
                    </w:rPr>
                  </w:pPr>
                  <w:r>
                    <w:rPr>
                      <w:color w:val="auto"/>
                    </w:rPr>
                    <w:t>序号</w:t>
                  </w:r>
                </w:p>
              </w:tc>
              <w:tc>
                <w:tcPr>
                  <w:tcW w:w="912"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危险物质名称</w:t>
                  </w:r>
                </w:p>
              </w:tc>
              <w:tc>
                <w:tcPr>
                  <w:tcW w:w="720"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CAS号</w:t>
                  </w:r>
                </w:p>
              </w:tc>
              <w:tc>
                <w:tcPr>
                  <w:tcW w:w="752"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储存位置</w:t>
                  </w:r>
                </w:p>
              </w:tc>
              <w:tc>
                <w:tcPr>
                  <w:tcW w:w="913"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最大</w:t>
                  </w:r>
                  <w:r>
                    <w:rPr>
                      <w:rFonts w:hint="eastAsia"/>
                      <w:color w:val="auto"/>
                      <w:lang w:val="en-US" w:eastAsia="zh-CN"/>
                    </w:rPr>
                    <w:t>存在量</w:t>
                  </w:r>
                  <w:r>
                    <w:rPr>
                      <w:color w:val="auto"/>
                    </w:rPr>
                    <w:t>（t）</w:t>
                  </w:r>
                </w:p>
              </w:tc>
              <w:tc>
                <w:tcPr>
                  <w:tcW w:w="707"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临界量（t）</w:t>
                  </w:r>
                </w:p>
              </w:tc>
              <w:tc>
                <w:tcPr>
                  <w:tcW w:w="610"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color w:val="auto"/>
                    </w:rPr>
                    <w:t>Q值</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384" w:type="pct"/>
                  <w:tcBorders>
                    <w:top w:val="single" w:color="auto" w:sz="8" w:space="0"/>
                    <w:left w:val="single" w:color="auto" w:sz="4" w:space="0"/>
                    <w:bottom w:val="single" w:color="auto" w:sz="8" w:space="0"/>
                    <w:right w:val="single" w:color="auto" w:sz="8" w:space="0"/>
                  </w:tcBorders>
                  <w:vAlign w:val="center"/>
                </w:tcPr>
                <w:p>
                  <w:pPr>
                    <w:spacing w:line="276" w:lineRule="auto"/>
                    <w:jc w:val="center"/>
                    <w:rPr>
                      <w:rFonts w:hint="eastAsia" w:eastAsia="宋体"/>
                      <w:color w:val="auto"/>
                      <w:lang w:eastAsia="zh-CN"/>
                    </w:rPr>
                  </w:pPr>
                  <w:r>
                    <w:rPr>
                      <w:rFonts w:hint="eastAsia"/>
                      <w:color w:val="auto"/>
                      <w:lang w:val="en-US" w:eastAsia="zh-CN"/>
                    </w:rPr>
                    <w:t>1</w:t>
                  </w:r>
                </w:p>
              </w:tc>
              <w:tc>
                <w:tcPr>
                  <w:tcW w:w="912" w:type="pct"/>
                  <w:tcBorders>
                    <w:top w:val="single" w:color="auto" w:sz="8" w:space="0"/>
                    <w:left w:val="single" w:color="auto" w:sz="8" w:space="0"/>
                    <w:bottom w:val="single" w:color="auto" w:sz="8" w:space="0"/>
                    <w:right w:val="single" w:color="auto" w:sz="8" w:space="0"/>
                  </w:tcBorders>
                  <w:vAlign w:val="center"/>
                </w:tcPr>
                <w:p>
                  <w:pPr>
                    <w:jc w:val="center"/>
                    <w:rPr>
                      <w:rFonts w:hint="eastAsia" w:eastAsia="宋体"/>
                      <w:color w:val="auto"/>
                      <w:szCs w:val="21"/>
                      <w:lang w:val="en-US" w:eastAsia="zh-CN"/>
                    </w:rPr>
                  </w:pPr>
                  <w:r>
                    <w:rPr>
                      <w:rFonts w:hint="eastAsia"/>
                      <w:color w:val="auto"/>
                      <w:szCs w:val="21"/>
                      <w:lang w:val="en-US" w:eastAsia="zh-CN"/>
                    </w:rPr>
                    <w:t>润滑油</w:t>
                  </w:r>
                </w:p>
              </w:tc>
              <w:tc>
                <w:tcPr>
                  <w:tcW w:w="720"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rPr>
                  </w:pPr>
                  <w:r>
                    <w:rPr>
                      <w:rFonts w:hint="eastAsia"/>
                      <w:color w:val="auto"/>
                    </w:rPr>
                    <w:t>/</w:t>
                  </w:r>
                </w:p>
              </w:tc>
              <w:tc>
                <w:tcPr>
                  <w:tcW w:w="752"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rFonts w:hint="default" w:eastAsia="宋体"/>
                      <w:color w:val="auto"/>
                      <w:lang w:val="en-US" w:eastAsia="zh-CN"/>
                    </w:rPr>
                  </w:pPr>
                  <w:r>
                    <w:rPr>
                      <w:rFonts w:hint="eastAsia"/>
                      <w:color w:val="auto"/>
                      <w:lang w:val="en-US" w:eastAsia="zh-CN"/>
                    </w:rPr>
                    <w:t>包装车间</w:t>
                  </w:r>
                </w:p>
              </w:tc>
              <w:tc>
                <w:tcPr>
                  <w:tcW w:w="913"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default" w:eastAsia="宋体"/>
                      <w:color w:val="auto"/>
                      <w:lang w:val="en-US" w:eastAsia="zh-CN"/>
                    </w:rPr>
                  </w:pPr>
                  <w:r>
                    <w:rPr>
                      <w:rFonts w:hint="eastAsia"/>
                      <w:color w:val="auto"/>
                      <w:lang w:val="en-US" w:eastAsia="zh-CN"/>
                    </w:rPr>
                    <w:t>0.05</w:t>
                  </w:r>
                </w:p>
              </w:tc>
              <w:tc>
                <w:tcPr>
                  <w:tcW w:w="707" w:type="pct"/>
                  <w:tcBorders>
                    <w:top w:val="single" w:color="auto" w:sz="8" w:space="0"/>
                    <w:left w:val="single" w:color="auto" w:sz="8" w:space="0"/>
                    <w:bottom w:val="single" w:color="auto" w:sz="8" w:space="0"/>
                    <w:right w:val="single" w:color="auto" w:sz="8" w:space="0"/>
                  </w:tcBorders>
                  <w:vAlign w:val="center"/>
                </w:tcPr>
                <w:p>
                  <w:pPr>
                    <w:spacing w:line="276" w:lineRule="auto"/>
                    <w:jc w:val="center"/>
                    <w:rPr>
                      <w:color w:val="auto"/>
                      <w:szCs w:val="21"/>
                    </w:rPr>
                  </w:pPr>
                  <w:r>
                    <w:rPr>
                      <w:rFonts w:hint="eastAsia"/>
                      <w:color w:val="auto"/>
                      <w:szCs w:val="21"/>
                    </w:rPr>
                    <w:t>2500</w:t>
                  </w:r>
                </w:p>
              </w:tc>
              <w:tc>
                <w:tcPr>
                  <w:tcW w:w="610"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PrEx>
              <w:trPr>
                <w:trHeight w:val="397" w:hRule="atLeast"/>
              </w:trPr>
              <w:tc>
                <w:tcPr>
                  <w:tcW w:w="4389" w:type="pct"/>
                  <w:gridSpan w:val="6"/>
                  <w:tcBorders>
                    <w:top w:val="single" w:color="auto" w:sz="8" w:space="0"/>
                    <w:left w:val="single" w:color="auto" w:sz="4" w:space="0"/>
                    <w:bottom w:val="single" w:color="auto" w:sz="8" w:space="0"/>
                    <w:right w:val="single" w:color="auto" w:sz="8" w:space="0"/>
                  </w:tcBorders>
                  <w:vAlign w:val="center"/>
                </w:tcPr>
                <w:p>
                  <w:pPr>
                    <w:spacing w:line="276" w:lineRule="auto"/>
                    <w:jc w:val="center"/>
                    <w:rPr>
                      <w:color w:val="auto"/>
                    </w:rPr>
                  </w:pPr>
                  <w:r>
                    <w:rPr>
                      <w:color w:val="auto"/>
                    </w:rPr>
                    <w:t>合计</w:t>
                  </w:r>
                </w:p>
              </w:tc>
              <w:tc>
                <w:tcPr>
                  <w:tcW w:w="610" w:type="pct"/>
                  <w:tcBorders>
                    <w:top w:val="single" w:color="auto" w:sz="8" w:space="0"/>
                    <w:left w:val="single" w:color="auto" w:sz="8" w:space="0"/>
                    <w:bottom w:val="single" w:color="auto" w:sz="8" w:space="0"/>
                    <w:right w:val="single" w:color="auto" w:sz="8" w:space="0"/>
                  </w:tcBorders>
                  <w:vAlign w:val="center"/>
                </w:tcPr>
                <w:p>
                  <w:pPr>
                    <w:keepNext w:val="0"/>
                    <w:keepLines w:val="0"/>
                    <w:widowControl/>
                    <w:suppressLineNumbers w:val="0"/>
                    <w:jc w:val="center"/>
                    <w:textAlignment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0.00</w:t>
                  </w:r>
                  <w:r>
                    <w:rPr>
                      <w:rFonts w:hint="eastAsia" w:cs="Times New Roman"/>
                      <w:color w:val="auto"/>
                      <w:sz w:val="21"/>
                      <w:szCs w:val="21"/>
                      <w:lang w:val="en-US" w:eastAsia="zh-CN"/>
                    </w:rPr>
                    <w:t>002</w:t>
                  </w:r>
                </w:p>
              </w:tc>
            </w:tr>
            <w:tr>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5000" w:type="pct"/>
                  <w:gridSpan w:val="7"/>
                  <w:tcBorders>
                    <w:top w:val="single" w:color="auto" w:sz="8" w:space="0"/>
                    <w:left w:val="single" w:color="auto" w:sz="4" w:space="0"/>
                    <w:bottom w:val="single" w:color="auto" w:sz="8" w:space="0"/>
                    <w:right w:val="single" w:color="auto" w:sz="8" w:space="0"/>
                  </w:tcBorders>
                  <w:vAlign w:val="center"/>
                </w:tcPr>
                <w:p>
                  <w:pPr>
                    <w:bidi w:val="0"/>
                    <w:rPr>
                      <w:rFonts w:hint="default" w:ascii="Times New Roman" w:hAnsi="Times New Roman" w:cs="Times New Roman"/>
                      <w:color w:val="auto"/>
                      <w:szCs w:val="21"/>
                    </w:rPr>
                  </w:pPr>
                  <w:r>
                    <w:t>乙醇（酒精）不在《建设项目环境风险评价技术导则》（HJ169-2018）附录 B 中</w:t>
                  </w:r>
                </w:p>
              </w:tc>
            </w:tr>
          </w:tbl>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根据上表可知，Q</w:t>
            </w:r>
            <w:r>
              <w:rPr>
                <w:rFonts w:hint="default"/>
                <w:snapToGrid w:val="0"/>
                <w:color w:val="auto"/>
                <w:kern w:val="0"/>
                <w:sz w:val="24"/>
              </w:rPr>
              <w:t>＜1</w:t>
            </w:r>
            <w:r>
              <w:rPr>
                <w:rFonts w:hint="eastAsia"/>
                <w:color w:val="auto"/>
                <w:sz w:val="24"/>
              </w:rPr>
              <w:t>，环境风险潜势为</w:t>
            </w:r>
            <w:r>
              <w:rPr>
                <w:rFonts w:hint="default"/>
                <w:snapToGrid w:val="0"/>
                <w:color w:val="auto"/>
                <w:kern w:val="0"/>
                <w:sz w:val="24"/>
              </w:rPr>
              <w:t>I</w:t>
            </w:r>
            <w:r>
              <w:rPr>
                <w:rFonts w:hint="eastAsia"/>
                <w:snapToGrid w:val="0"/>
                <w:color w:val="auto"/>
                <w:kern w:val="0"/>
                <w:sz w:val="24"/>
              </w:rPr>
              <w:t>，本项目环境风险评价简单分析即可</w:t>
            </w:r>
            <w:r>
              <w:rPr>
                <w:rFonts w:hint="default"/>
                <w:color w:val="auto"/>
                <w:sz w:val="24"/>
              </w:rPr>
              <w:t>。</w:t>
            </w:r>
          </w:p>
          <w:p>
            <w:pPr>
              <w:keepNext w:val="0"/>
              <w:keepLines w:val="0"/>
              <w:suppressLineNumbers w:val="0"/>
              <w:spacing w:before="0" w:beforeAutospacing="0" w:after="0" w:afterAutospacing="0" w:line="360" w:lineRule="auto"/>
              <w:ind w:left="0" w:right="0" w:firstLine="482" w:firstLineChars="200"/>
              <w:rPr>
                <w:rFonts w:hint="default"/>
                <w:b/>
                <w:bCs/>
                <w:color w:val="auto"/>
                <w:sz w:val="24"/>
              </w:rPr>
            </w:pPr>
            <w:r>
              <w:rPr>
                <w:rFonts w:hint="eastAsia"/>
                <w:b/>
                <w:bCs/>
                <w:color w:val="auto"/>
                <w:sz w:val="24"/>
              </w:rPr>
              <w:t>（</w:t>
            </w:r>
            <w:r>
              <w:rPr>
                <w:rFonts w:hint="eastAsia"/>
                <w:b/>
                <w:bCs/>
                <w:color w:val="auto"/>
                <w:sz w:val="24"/>
                <w:lang w:val="en-US" w:eastAsia="zh-CN"/>
              </w:rPr>
              <w:t>4</w:t>
            </w:r>
            <w:r>
              <w:rPr>
                <w:rFonts w:hint="eastAsia"/>
                <w:b/>
                <w:bCs/>
                <w:color w:val="auto"/>
                <w:sz w:val="24"/>
              </w:rPr>
              <w:t>）</w:t>
            </w:r>
            <w:r>
              <w:rPr>
                <w:rFonts w:hint="default"/>
                <w:b/>
                <w:bCs/>
                <w:color w:val="auto"/>
                <w:sz w:val="24"/>
              </w:rPr>
              <w:t>环境风险识别</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风险识别范围是包括生产设施风险识别、生产过程所涉及的物质风险识别、受影响的环境因素识别。生产设施风险识别范围：主要包括生产装置、贮运系统、公用工程系统、工程环保设施及辅助生产设施等。目的是确定重大危险源。物质风险识别范围：主要原材料及辅助材料、燃料、中间产品最终产品以及生产过程排放的“三废”污染物等。目的是确定环境风险因子。受影响的环境要素识别应当根据有毒有害排放途径确定，如大气环境、水环境、土壤、生态等。明确受影响的环境保护目标。风险类型：分为火灾、爆炸和泄漏三种类型。</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1）生产设施风险识别：主要生产装置、贮运系统、公用工程系统、工程环保设施及辅助设施等。企业生产技术先进，工艺设备领先，生产设施风险性较小。</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2）物质风险识别：主要原材料及辅助材料、中间产品、最终产品以及生产过程排放的“三废”污染物。</w:t>
            </w:r>
            <w:r>
              <w:rPr>
                <w:rFonts w:hint="eastAsia"/>
                <w:color w:val="auto"/>
                <w:kern w:val="0"/>
                <w:sz w:val="24"/>
              </w:rPr>
              <w:t>本项目原</w:t>
            </w:r>
            <w:r>
              <w:rPr>
                <w:rFonts w:hint="eastAsia"/>
                <w:color w:val="auto"/>
                <w:sz w:val="24"/>
              </w:rPr>
              <w:t>辅材料主要为</w:t>
            </w:r>
            <w:r>
              <w:rPr>
                <w:rFonts w:hint="eastAsia"/>
                <w:color w:val="auto"/>
                <w:sz w:val="24"/>
                <w:lang w:val="en-US" w:eastAsia="zh-CN"/>
              </w:rPr>
              <w:t>润滑油</w:t>
            </w:r>
            <w:r>
              <w:rPr>
                <w:rFonts w:hint="eastAsia"/>
                <w:color w:val="auto"/>
                <w:sz w:val="24"/>
              </w:rPr>
              <w:t>等，</w:t>
            </w:r>
            <w:r>
              <w:rPr>
                <w:rFonts w:hint="eastAsia"/>
                <w:color w:val="auto"/>
                <w:sz w:val="24"/>
                <w:lang w:val="en-US" w:eastAsia="zh-CN"/>
              </w:rPr>
              <w:t>存放在包装车间，</w:t>
            </w:r>
            <w:r>
              <w:rPr>
                <w:rFonts w:hint="eastAsia"/>
                <w:color w:val="auto"/>
                <w:sz w:val="24"/>
              </w:rPr>
              <w:t>危险性较小。项目产品主要是</w:t>
            </w:r>
            <w:r>
              <w:rPr>
                <w:rFonts w:hint="eastAsia"/>
                <w:color w:val="auto"/>
                <w:sz w:val="24"/>
                <w:lang w:val="en-US" w:eastAsia="zh-CN"/>
              </w:rPr>
              <w:t>白酒</w:t>
            </w:r>
            <w:r>
              <w:rPr>
                <w:rFonts w:hint="eastAsia"/>
                <w:color w:val="auto"/>
                <w:sz w:val="24"/>
              </w:rPr>
              <w:t>，产品中不存在重金属等危险化学元素，且储存周期较短，不存在风险性。废水、废气采取相应的措施后均能做到达标排放，且固体废物均能得到妥善处置，“三废”风险性较小。</w:t>
            </w:r>
          </w:p>
          <w:p>
            <w:pPr>
              <w:keepNext w:val="0"/>
              <w:keepLines w:val="0"/>
              <w:suppressLineNumbers w:val="0"/>
              <w:spacing w:before="0" w:beforeAutospacing="0" w:after="0" w:afterAutospacing="0" w:line="360" w:lineRule="auto"/>
              <w:ind w:left="0" w:right="0" w:firstLine="482" w:firstLineChars="200"/>
              <w:rPr>
                <w:rFonts w:hint="default"/>
                <w:b/>
                <w:bCs/>
                <w:color w:val="auto"/>
                <w:sz w:val="24"/>
              </w:rPr>
            </w:pPr>
            <w:r>
              <w:rPr>
                <w:rFonts w:hint="eastAsia"/>
                <w:b/>
                <w:bCs/>
                <w:color w:val="auto"/>
                <w:sz w:val="24"/>
              </w:rPr>
              <w:t>（</w:t>
            </w:r>
            <w:r>
              <w:rPr>
                <w:rFonts w:hint="eastAsia"/>
                <w:b/>
                <w:bCs/>
                <w:color w:val="auto"/>
                <w:sz w:val="24"/>
                <w:lang w:val="en-US" w:eastAsia="zh-CN"/>
              </w:rPr>
              <w:t>5</w:t>
            </w:r>
            <w:r>
              <w:rPr>
                <w:rFonts w:hint="eastAsia"/>
                <w:b/>
                <w:bCs/>
                <w:color w:val="auto"/>
                <w:sz w:val="24"/>
              </w:rPr>
              <w:t>）环境风险分析</w:t>
            </w:r>
          </w:p>
          <w:p>
            <w:pPr>
              <w:keepNext w:val="0"/>
              <w:keepLines w:val="0"/>
              <w:suppressLineNumbers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1）液态物料泄漏</w:t>
            </w:r>
          </w:p>
          <w:p>
            <w:pPr>
              <w:keepNext w:val="0"/>
              <w:keepLines w:val="0"/>
              <w:suppressLineNumbers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项目使用的</w:t>
            </w:r>
            <w:r>
              <w:rPr>
                <w:rFonts w:hint="eastAsia"/>
                <w:color w:val="auto"/>
                <w:sz w:val="24"/>
                <w:lang w:val="en-US" w:eastAsia="zh-CN"/>
              </w:rPr>
              <w:t>润滑油</w:t>
            </w:r>
            <w:r>
              <w:rPr>
                <w:rFonts w:hint="eastAsia"/>
                <w:color w:val="auto"/>
                <w:kern w:val="0"/>
                <w:sz w:val="24"/>
              </w:rPr>
              <w:t>等液态原辅料若由于员工操作不当、包装桶破损，导致液态原辅料发生泄漏，若没有采取相应的截留、收集措施，泄漏的物质将通过地面径流至附近地表水体，造成地表水环境污染。</w:t>
            </w:r>
          </w:p>
          <w:p>
            <w:pPr>
              <w:keepNext w:val="0"/>
              <w:keepLines w:val="0"/>
              <w:suppressLineNumbers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2）废气异常排放</w:t>
            </w:r>
          </w:p>
          <w:p>
            <w:pPr>
              <w:keepNext w:val="0"/>
              <w:keepLines w:val="0"/>
              <w:suppressLineNumbers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若废气处理设施开停机异常，废气处理设施发生故障，可能会导致项目</w:t>
            </w:r>
            <w:r>
              <w:rPr>
                <w:rFonts w:hint="eastAsia"/>
                <w:color w:val="auto"/>
                <w:kern w:val="0"/>
                <w:sz w:val="24"/>
                <w:lang w:val="en-US" w:eastAsia="zh-CN"/>
              </w:rPr>
              <w:t>废气污染物</w:t>
            </w:r>
            <w:r>
              <w:rPr>
                <w:rFonts w:hint="eastAsia"/>
                <w:color w:val="auto"/>
                <w:kern w:val="0"/>
                <w:sz w:val="24"/>
              </w:rPr>
              <w:t>超标排放，对周边大气环境产生影响。</w:t>
            </w:r>
          </w:p>
          <w:p>
            <w:pPr>
              <w:keepNext w:val="0"/>
              <w:keepLines w:val="0"/>
              <w:suppressLineNumbers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3）危废流失</w:t>
            </w:r>
          </w:p>
          <w:p>
            <w:pPr>
              <w:keepNext w:val="0"/>
              <w:keepLines w:val="0"/>
              <w:suppressLineNumbers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项目产生的危险废物主要为</w:t>
            </w:r>
            <w:r>
              <w:rPr>
                <w:rFonts w:hint="eastAsia"/>
                <w:color w:val="auto"/>
                <w:kern w:val="0"/>
                <w:sz w:val="24"/>
                <w:lang w:val="en-US" w:eastAsia="zh-CN"/>
              </w:rPr>
              <w:t>废稀释剂瓶、废清洗剂瓶、废擦拭抹布、废油墨盒、废活性炭、废润滑油、废UV灯管</w:t>
            </w:r>
            <w:r>
              <w:rPr>
                <w:rFonts w:hint="eastAsia"/>
                <w:color w:val="auto"/>
                <w:kern w:val="0"/>
                <w:sz w:val="24"/>
              </w:rPr>
              <w:t>等，由于人员管理、交接失误等原因导致危废混入一般固废或生活垃圾出厂，将造成危废流失环境事件。</w:t>
            </w:r>
          </w:p>
          <w:p>
            <w:pPr>
              <w:keepNext w:val="0"/>
              <w:keepLines w:val="0"/>
              <w:suppressLineNumbers w:val="0"/>
              <w:spacing w:before="0" w:beforeAutospacing="0" w:after="0" w:afterAutospacing="0" w:line="360" w:lineRule="auto"/>
              <w:ind w:left="420" w:leftChars="200" w:right="0"/>
              <w:rPr>
                <w:rFonts w:hint="default"/>
                <w:color w:val="auto"/>
                <w:sz w:val="24"/>
              </w:rPr>
            </w:pPr>
            <w:r>
              <w:rPr>
                <w:rFonts w:hint="eastAsia"/>
                <w:color w:val="auto"/>
                <w:sz w:val="24"/>
              </w:rPr>
              <w:t>4）火灾伴生</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厂区内的</w:t>
            </w:r>
            <w:r>
              <w:rPr>
                <w:rFonts w:hint="eastAsia"/>
                <w:color w:val="auto"/>
                <w:kern w:val="0"/>
                <w:sz w:val="24"/>
                <w:lang w:val="en-US" w:eastAsia="zh-CN"/>
              </w:rPr>
              <w:t>废稀释剂瓶、废清洗剂瓶、废油墨盒、废擦拭抹布、废活性炭、废润滑油、废UV灯管</w:t>
            </w:r>
            <w:r>
              <w:rPr>
                <w:rFonts w:hint="eastAsia"/>
                <w:color w:val="auto"/>
                <w:sz w:val="24"/>
              </w:rPr>
              <w:t>操作场所</w:t>
            </w:r>
            <w:r>
              <w:rPr>
                <w:rFonts w:hint="eastAsia"/>
                <w:color w:val="auto"/>
                <w:kern w:val="0"/>
                <w:sz w:val="24"/>
              </w:rPr>
              <w:t>由于人员管理、交接失误</w:t>
            </w:r>
            <w:r>
              <w:rPr>
                <w:rFonts w:hint="eastAsia"/>
                <w:color w:val="auto"/>
                <w:sz w:val="24"/>
              </w:rPr>
              <w:t>遇热源或明火</w:t>
            </w:r>
            <w:r>
              <w:rPr>
                <w:rFonts w:hint="eastAsia"/>
                <w:color w:val="auto"/>
                <w:kern w:val="0"/>
                <w:sz w:val="24"/>
              </w:rPr>
              <w:t>，将发生火灾。</w:t>
            </w:r>
          </w:p>
          <w:p>
            <w:pPr>
              <w:keepNext w:val="0"/>
              <w:keepLines w:val="0"/>
              <w:suppressLineNumbers w:val="0"/>
              <w:bidi w:val="0"/>
              <w:spacing w:before="0" w:beforeAutospacing="0" w:after="0" w:afterAutospacing="0" w:line="360" w:lineRule="auto"/>
              <w:ind w:left="0" w:right="0" w:firstLine="482" w:firstLineChars="200"/>
              <w:rPr>
                <w:rFonts w:hint="default"/>
                <w:b/>
                <w:bCs/>
                <w:sz w:val="24"/>
                <w:szCs w:val="32"/>
                <w:lang w:val="en-US"/>
              </w:rPr>
            </w:pPr>
            <w:r>
              <w:rPr>
                <w:rFonts w:hint="eastAsia"/>
                <w:b/>
                <w:bCs/>
                <w:sz w:val="24"/>
                <w:szCs w:val="32"/>
                <w:lang w:val="en-US"/>
              </w:rPr>
              <w:t>（</w:t>
            </w:r>
            <w:r>
              <w:rPr>
                <w:rFonts w:hint="eastAsia"/>
                <w:b/>
                <w:bCs/>
                <w:sz w:val="24"/>
                <w:szCs w:val="32"/>
                <w:lang w:val="en-US" w:eastAsia="zh-CN"/>
              </w:rPr>
              <w:t>6</w:t>
            </w:r>
            <w:r>
              <w:rPr>
                <w:rFonts w:hint="eastAsia"/>
                <w:b/>
                <w:bCs/>
                <w:sz w:val="24"/>
                <w:szCs w:val="32"/>
                <w:lang w:val="en-US"/>
              </w:rPr>
              <w:t>）环境风险防范措施</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kern w:val="0"/>
                <w:sz w:val="24"/>
              </w:rPr>
              <w:t>1）液态</w:t>
            </w:r>
            <w:r>
              <w:rPr>
                <w:rFonts w:hint="eastAsia"/>
                <w:color w:val="auto"/>
                <w:sz w:val="24"/>
              </w:rPr>
              <w:t>物料泄漏防范措施：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rPr>
            </w:pPr>
            <w:r>
              <w:rPr>
                <w:rFonts w:hint="eastAsia"/>
                <w:color w:val="auto"/>
                <w:sz w:val="24"/>
                <w:lang w:val="en-US" w:eastAsia="zh-CN"/>
              </w:rPr>
              <w:t>润滑油存放于包装车间，成品酒存放在高架库内，</w:t>
            </w:r>
            <w:r>
              <w:rPr>
                <w:rFonts w:hint="eastAsia"/>
                <w:color w:val="auto"/>
                <w:sz w:val="24"/>
              </w:rPr>
              <w:t>厂房出入口设置应急阻水缓坡。加强员工培训，液态物料转移途中轻拿轻放，避免物料倾倒</w:t>
            </w:r>
            <w:r>
              <w:rPr>
                <w:rFonts w:hint="eastAsia"/>
                <w:color w:val="auto"/>
                <w:sz w:val="24"/>
                <w:lang w:eastAsia="zh-CN"/>
              </w:rPr>
              <w:t>，</w:t>
            </w:r>
            <w:r>
              <w:rPr>
                <w:rFonts w:hint="eastAsia" w:ascii="宋体" w:hAnsi="宋体" w:eastAsia="宋体" w:cs="宋体"/>
                <w:color w:val="auto"/>
                <w:kern w:val="0"/>
                <w:sz w:val="24"/>
                <w:szCs w:val="24"/>
                <w:lang w:val="en-US" w:eastAsia="zh-CN" w:bidi="ar"/>
              </w:rPr>
              <w:t>加强员工培训，液态物料转移途中轻拿轻放，避免物料倾倒。</w:t>
            </w:r>
          </w:p>
          <w:p>
            <w:pPr>
              <w:keepNext w:val="0"/>
              <w:keepLines w:val="0"/>
              <w:suppressLineNumbers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2）废气异常排放防范措施：</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 xml:space="preserve">①加强废气治理措施日常运行管理，建立台账管理制度； </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 xml:space="preserve">②安排专职人员负责废气治理设施的日常管理； </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③加强废气处理设施的日常维护保养，防止风机故障停运；</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④执行“先启后停”原则。生产设施运行开始前先启动废气处理设施风机，生产设施运行结束后再关闭废气处理设施风机。</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3）危废流失风险防范措施：</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①加强操作人员环保意识，了解危废种类、收容要求及环境危害；</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②建立健全危废台账制度，严格管理，责任到人；</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③各种危废上贴有标签，分类储存；</w:t>
            </w:r>
          </w:p>
          <w:p>
            <w:pPr>
              <w:keepNext w:val="0"/>
              <w:keepLines w:val="0"/>
              <w:suppressLineNumbers w:val="0"/>
              <w:spacing w:before="0" w:beforeAutospacing="0" w:after="0" w:afterAutospacing="0" w:line="360" w:lineRule="auto"/>
              <w:ind w:left="0" w:right="0" w:firstLine="480" w:firstLineChars="200"/>
              <w:rPr>
                <w:rFonts w:hint="eastAsia" w:eastAsia="宋体"/>
                <w:color w:val="auto"/>
                <w:sz w:val="24"/>
                <w:lang w:eastAsia="zh-CN"/>
              </w:rPr>
            </w:pPr>
            <w:r>
              <w:rPr>
                <w:rFonts w:hint="eastAsia"/>
                <w:color w:val="auto"/>
                <w:sz w:val="24"/>
              </w:rPr>
              <w:t>④专人看管负责，每日巡查</w:t>
            </w:r>
            <w:r>
              <w:rPr>
                <w:rFonts w:hint="eastAsia"/>
                <w:color w:val="auto"/>
                <w:sz w:val="24"/>
                <w:lang w:eastAsia="zh-CN"/>
              </w:rPr>
              <w:t>；</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⑤</w:t>
            </w:r>
            <w:r>
              <w:rPr>
                <w:rFonts w:hint="eastAsia"/>
                <w:color w:val="auto"/>
                <w:sz w:val="24"/>
                <w:lang w:val="en-US" w:eastAsia="zh-CN"/>
              </w:rPr>
              <w:t>危废间重点防渗</w:t>
            </w:r>
            <w:r>
              <w:rPr>
                <w:rFonts w:hint="eastAsia"/>
                <w:color w:val="auto"/>
                <w:sz w:val="24"/>
              </w:rPr>
              <w:t>。</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4）火灾伴生防范措施：根据造成火灾事故发生的条件，其防范措施主要通过防止泄漏、控制热源和规范管理等三方面来实现，具体措施为：</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①厂区内的</w:t>
            </w:r>
            <w:r>
              <w:rPr>
                <w:rFonts w:hint="eastAsia"/>
                <w:color w:val="auto"/>
                <w:sz w:val="24"/>
                <w:lang w:val="en-US" w:eastAsia="zh-CN"/>
              </w:rPr>
              <w:t>成品酒</w:t>
            </w:r>
            <w:r>
              <w:rPr>
                <w:rFonts w:hint="eastAsia"/>
                <w:color w:val="auto"/>
                <w:kern w:val="0"/>
                <w:sz w:val="24"/>
                <w:lang w:val="en-US" w:eastAsia="zh-CN"/>
              </w:rPr>
              <w:t>包装车间</w:t>
            </w:r>
            <w:r>
              <w:rPr>
                <w:rFonts w:hint="eastAsia"/>
                <w:color w:val="auto"/>
                <w:sz w:val="24"/>
              </w:rPr>
              <w:t>需保持空气流通，各连接法兰及阀门务必保证良好的气密性；</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②按相关规定划分危险区，本项目主要危险区为</w:t>
            </w:r>
            <w:r>
              <w:rPr>
                <w:rFonts w:hint="eastAsia"/>
                <w:color w:val="auto"/>
                <w:sz w:val="24"/>
                <w:lang w:val="en-US" w:eastAsia="zh-CN"/>
              </w:rPr>
              <w:t>危废间</w:t>
            </w:r>
            <w:r>
              <w:rPr>
                <w:rFonts w:hint="eastAsia"/>
                <w:color w:val="auto"/>
                <w:sz w:val="24"/>
              </w:rPr>
              <w:t>。在危险区内的电器设备，按《爆炸和火灾危险环境电力装置设计规范》（GB50058-2014）的要求选用相应的防爆电器仪表，防爆等级不低于相应设计规范的要求；</w:t>
            </w:r>
          </w:p>
          <w:p>
            <w:pPr>
              <w:keepNext w:val="0"/>
              <w:keepLines w:val="0"/>
              <w:suppressLineNumbers w:val="0"/>
              <w:spacing w:before="0" w:beforeAutospacing="0" w:after="0" w:afterAutospacing="0" w:line="276" w:lineRule="auto"/>
              <w:ind w:left="0" w:right="0" w:firstLine="480" w:firstLineChars="200"/>
              <w:rPr>
                <w:rFonts w:hint="default"/>
                <w:color w:val="auto"/>
                <w:kern w:val="0"/>
                <w:sz w:val="24"/>
              </w:rPr>
            </w:pPr>
            <w:r>
              <w:rPr>
                <w:rFonts w:hint="eastAsia"/>
                <w:color w:val="auto"/>
                <w:kern w:val="0"/>
                <w:sz w:val="24"/>
              </w:rPr>
              <w:t>5）事故废水风险防范措施</w:t>
            </w:r>
          </w:p>
          <w:p>
            <w:pPr>
              <w:keepNext w:val="0"/>
              <w:keepLines w:val="0"/>
              <w:suppressLineNumbers w:val="0"/>
              <w:spacing w:before="0" w:beforeAutospacing="0" w:after="0" w:afterAutospacing="0" w:line="360" w:lineRule="auto"/>
              <w:ind w:left="0" w:right="0" w:firstLine="480" w:firstLineChars="200"/>
              <w:rPr>
                <w:rFonts w:hint="eastAsia"/>
                <w:color w:val="auto"/>
                <w:sz w:val="24"/>
                <w:szCs w:val="32"/>
              </w:rPr>
            </w:pPr>
            <w:r>
              <w:rPr>
                <w:rFonts w:hint="eastAsia"/>
                <w:color w:val="auto"/>
                <w:sz w:val="24"/>
                <w:szCs w:val="32"/>
              </w:rPr>
              <w:t>在火灾事故状态下，由于管理失误操作等原因，可能会导致消防废水通过雨水系统从雨水排口进入市政雨水管网。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rPr>
            </w:pPr>
            <w:r>
              <w:rPr>
                <w:rFonts w:hint="eastAsia" w:ascii="宋体" w:hAnsi="宋体" w:eastAsia="宋体" w:cs="宋体"/>
                <w:color w:val="auto"/>
                <w:kern w:val="0"/>
                <w:sz w:val="24"/>
                <w:szCs w:val="24"/>
                <w:lang w:val="en-US" w:eastAsia="zh-CN" w:bidi="ar"/>
              </w:rPr>
              <w:t>企业应在厂区雨水总排口处设置事故池和切断阀，并购置应急泵、应急桶等应急物资。当发生火灾伴生等突发环境事件时，相关工作人员立即切断雨水总排口切断阀，打开应急事故池阀门，将废水截留在应急事故池内，事故池容积不足时，通过应急泵、应急桶等应急物资，将截留在应急事故池的的废水抽至应急桶内，必要时将废水排至厂区污水管道，排入</w:t>
            </w:r>
            <w:r>
              <w:rPr>
                <w:rFonts w:hint="eastAsia" w:ascii="宋体" w:hAnsi="宋体" w:cs="宋体"/>
                <w:color w:val="auto"/>
                <w:kern w:val="0"/>
                <w:sz w:val="24"/>
                <w:szCs w:val="24"/>
                <w:lang w:val="en-US" w:eastAsia="zh-CN" w:bidi="ar"/>
              </w:rPr>
              <w:t>龙湖</w:t>
            </w:r>
            <w:r>
              <w:rPr>
                <w:rFonts w:hint="eastAsia" w:ascii="宋体" w:hAnsi="宋体" w:eastAsia="宋体" w:cs="宋体"/>
                <w:color w:val="auto"/>
                <w:kern w:val="0"/>
                <w:sz w:val="24"/>
                <w:szCs w:val="24"/>
                <w:lang w:val="en-US" w:eastAsia="zh-CN" w:bidi="ar"/>
              </w:rPr>
              <w:t>污水处理厂处理，同时将相关情况汇报至环保部门及</w:t>
            </w:r>
            <w:r>
              <w:rPr>
                <w:rFonts w:hint="eastAsia" w:ascii="宋体" w:hAnsi="宋体" w:cs="宋体"/>
                <w:color w:val="auto"/>
                <w:kern w:val="0"/>
                <w:sz w:val="24"/>
                <w:szCs w:val="24"/>
                <w:lang w:val="en-US" w:eastAsia="zh-CN" w:bidi="ar"/>
              </w:rPr>
              <w:t>龙湖</w:t>
            </w:r>
            <w:r>
              <w:rPr>
                <w:rFonts w:hint="eastAsia" w:ascii="宋体" w:hAnsi="宋体" w:eastAsia="宋体" w:cs="宋体"/>
                <w:color w:val="auto"/>
                <w:kern w:val="0"/>
                <w:sz w:val="24"/>
                <w:szCs w:val="24"/>
                <w:lang w:val="en-US" w:eastAsia="zh-CN" w:bidi="ar"/>
              </w:rPr>
              <w:t>污水处理厂。</w:t>
            </w:r>
          </w:p>
          <w:p>
            <w:pPr>
              <w:keepNext w:val="0"/>
              <w:keepLines w:val="0"/>
              <w:suppressLineNumbers w:val="0"/>
              <w:spacing w:before="0" w:beforeAutospacing="0" w:after="0" w:afterAutospacing="0" w:line="360" w:lineRule="auto"/>
              <w:ind w:left="0" w:right="0" w:firstLine="482" w:firstLineChars="200"/>
              <w:rPr>
                <w:rFonts w:hint="default" w:ascii="Times New Roman" w:hAnsi="Times New Roman" w:eastAsia="宋体" w:cs="Times New Roman"/>
                <w:b/>
                <w:bCs/>
                <w:color w:val="auto"/>
                <w:kern w:val="2"/>
                <w:sz w:val="24"/>
                <w:szCs w:val="24"/>
                <w:lang w:val="en-US" w:eastAsia="zh-CN" w:bidi="ar-SA"/>
              </w:rPr>
            </w:pPr>
            <w:r>
              <w:rPr>
                <w:rFonts w:hint="eastAsia" w:ascii="Times New Roman" w:hAnsi="Times New Roman" w:eastAsia="宋体" w:cs="Times New Roman"/>
                <w:b/>
                <w:bCs/>
                <w:color w:val="auto"/>
                <w:kern w:val="2"/>
                <w:sz w:val="24"/>
                <w:szCs w:val="24"/>
                <w:lang w:val="en-US" w:eastAsia="zh-CN" w:bidi="ar-SA"/>
              </w:rPr>
              <w:t>7、</w:t>
            </w:r>
            <w:r>
              <w:rPr>
                <w:rFonts w:hint="default" w:ascii="Times New Roman" w:hAnsi="Times New Roman" w:eastAsia="宋体" w:cs="Times New Roman"/>
                <w:b/>
                <w:bCs/>
                <w:color w:val="auto"/>
                <w:kern w:val="2"/>
                <w:sz w:val="24"/>
                <w:szCs w:val="24"/>
                <w:lang w:val="en-US" w:eastAsia="zh-CN" w:bidi="ar-SA"/>
              </w:rPr>
              <w:t>环保投资</w:t>
            </w:r>
          </w:p>
          <w:p>
            <w:pPr>
              <w:pStyle w:val="6"/>
              <w:suppressLineNumbers w:val="0"/>
              <w:spacing w:before="0" w:beforeAutospacing="0" w:after="0" w:afterAutospacing="0" w:line="360" w:lineRule="auto"/>
              <w:ind w:left="0" w:right="0" w:firstLine="480" w:firstLineChars="200"/>
              <w:outlineLvl w:val="2"/>
              <w:rPr>
                <w:rFonts w:hint="default" w:ascii="Times New Roman" w:hAnsi="Times New Roman" w:eastAsia="宋体" w:cs="Times New Roman"/>
                <w:b w:val="0"/>
                <w:bCs w:val="0"/>
                <w:color w:val="auto"/>
                <w:kern w:val="2"/>
                <w:sz w:val="24"/>
                <w:szCs w:val="24"/>
                <w:lang w:val="zh-CN" w:eastAsia="zh-CN" w:bidi="ar-SA"/>
              </w:rPr>
            </w:pPr>
            <w:r>
              <w:rPr>
                <w:rFonts w:hint="eastAsia" w:ascii="Times New Roman" w:hAnsi="Times New Roman" w:eastAsia="宋体" w:cs="Times New Roman"/>
                <w:b w:val="0"/>
                <w:bCs w:val="0"/>
                <w:color w:val="auto"/>
                <w:kern w:val="2"/>
                <w:sz w:val="24"/>
                <w:szCs w:val="24"/>
                <w:lang w:val="zh-CN" w:eastAsia="zh-CN" w:bidi="ar-SA"/>
              </w:rPr>
              <w:t>本项目</w:t>
            </w:r>
            <w:r>
              <w:rPr>
                <w:rFonts w:hint="default" w:ascii="Times New Roman" w:hAnsi="Times New Roman" w:eastAsia="宋体" w:cs="Times New Roman"/>
                <w:b w:val="0"/>
                <w:bCs w:val="0"/>
                <w:color w:val="auto"/>
                <w:kern w:val="2"/>
                <w:sz w:val="24"/>
                <w:szCs w:val="24"/>
                <w:lang w:val="zh-CN" w:eastAsia="zh-CN" w:bidi="ar-SA"/>
              </w:rPr>
              <w:t>总投资</w:t>
            </w:r>
            <w:r>
              <w:rPr>
                <w:rFonts w:hint="eastAsia" w:cs="Times New Roman"/>
                <w:b w:val="0"/>
                <w:bCs w:val="0"/>
                <w:color w:val="auto"/>
                <w:kern w:val="2"/>
                <w:sz w:val="24"/>
                <w:szCs w:val="24"/>
                <w:lang w:val="en-US" w:eastAsia="zh-CN" w:bidi="ar-SA"/>
              </w:rPr>
              <w:t>21225</w:t>
            </w:r>
            <w:r>
              <w:rPr>
                <w:rFonts w:hint="default" w:ascii="Times New Roman" w:hAnsi="Times New Roman" w:eastAsia="宋体" w:cs="Times New Roman"/>
                <w:b w:val="0"/>
                <w:bCs w:val="0"/>
                <w:color w:val="auto"/>
                <w:kern w:val="2"/>
                <w:sz w:val="24"/>
                <w:szCs w:val="24"/>
                <w:lang w:val="zh-CN" w:eastAsia="zh-CN" w:bidi="ar-SA"/>
              </w:rPr>
              <w:t>万元，其中环保投资为</w:t>
            </w:r>
            <w:r>
              <w:rPr>
                <w:rFonts w:hint="eastAsia" w:cs="Times New Roman"/>
                <w:b w:val="0"/>
                <w:bCs w:val="0"/>
                <w:color w:val="auto"/>
                <w:kern w:val="2"/>
                <w:sz w:val="24"/>
                <w:szCs w:val="24"/>
                <w:lang w:val="en-US" w:eastAsia="zh-CN" w:bidi="ar-SA"/>
              </w:rPr>
              <w:t>84</w:t>
            </w:r>
            <w:r>
              <w:rPr>
                <w:rFonts w:hint="default" w:ascii="Times New Roman" w:hAnsi="Times New Roman" w:eastAsia="宋体" w:cs="Times New Roman"/>
                <w:b w:val="0"/>
                <w:bCs w:val="0"/>
                <w:color w:val="auto"/>
                <w:kern w:val="2"/>
                <w:sz w:val="24"/>
                <w:szCs w:val="24"/>
                <w:lang w:val="zh-CN" w:eastAsia="zh-CN" w:bidi="ar-SA"/>
              </w:rPr>
              <w:t>万元，占总投资的</w:t>
            </w:r>
            <w:r>
              <w:rPr>
                <w:rFonts w:hint="eastAsia" w:cs="Times New Roman"/>
                <w:b w:val="0"/>
                <w:bCs w:val="0"/>
                <w:color w:val="auto"/>
                <w:kern w:val="2"/>
                <w:sz w:val="24"/>
                <w:szCs w:val="24"/>
                <w:lang w:val="en-US" w:eastAsia="zh-CN" w:bidi="ar-SA"/>
              </w:rPr>
              <w:t>0.4</w:t>
            </w:r>
            <w:r>
              <w:rPr>
                <w:rFonts w:hint="default" w:ascii="Times New Roman" w:hAnsi="Times New Roman" w:eastAsia="宋体" w:cs="Times New Roman"/>
                <w:b w:val="0"/>
                <w:bCs w:val="0"/>
                <w:color w:val="auto"/>
                <w:kern w:val="2"/>
                <w:sz w:val="24"/>
                <w:szCs w:val="24"/>
                <w:lang w:val="zh-CN" w:eastAsia="zh-CN" w:bidi="ar-SA"/>
              </w:rPr>
              <w:t>%，主要用于废气、废水、固体废物</w:t>
            </w:r>
            <w:r>
              <w:rPr>
                <w:rFonts w:hint="eastAsia" w:eastAsia="宋体" w:cs="Times New Roman"/>
                <w:b w:val="0"/>
                <w:bCs w:val="0"/>
                <w:color w:val="auto"/>
                <w:kern w:val="2"/>
                <w:sz w:val="24"/>
                <w:szCs w:val="24"/>
                <w:lang w:val="zh-CN" w:eastAsia="zh-CN" w:bidi="ar-SA"/>
              </w:rPr>
              <w:t>、</w:t>
            </w:r>
            <w:r>
              <w:rPr>
                <w:rFonts w:hint="default" w:ascii="Times New Roman" w:hAnsi="Times New Roman" w:eastAsia="宋体" w:cs="Times New Roman"/>
                <w:b w:val="0"/>
                <w:bCs w:val="0"/>
                <w:color w:val="auto"/>
                <w:kern w:val="2"/>
                <w:sz w:val="24"/>
                <w:szCs w:val="24"/>
                <w:lang w:val="zh-CN" w:eastAsia="zh-CN" w:bidi="ar-SA"/>
              </w:rPr>
              <w:t>噪声污染的治理。</w:t>
            </w:r>
          </w:p>
          <w:p>
            <w:pPr>
              <w:pStyle w:val="6"/>
              <w:suppressLineNumbers w:val="0"/>
              <w:spacing w:before="0" w:beforeAutospacing="0" w:after="0" w:afterAutospacing="0" w:line="360" w:lineRule="auto"/>
              <w:ind w:left="0" w:right="0" w:firstLine="480" w:firstLineChars="200"/>
              <w:outlineLvl w:val="2"/>
              <w:rPr>
                <w:rFonts w:hint="default" w:ascii="Times New Roman" w:hAnsi="Times New Roman" w:cs="Times New Roman"/>
                <w:b/>
                <w:bCs/>
                <w:i w:val="0"/>
                <w:iCs w:val="0"/>
                <w:color w:val="auto"/>
                <w:sz w:val="21"/>
                <w:szCs w:val="21"/>
                <w:highlight w:val="none"/>
                <w:lang w:val="en-US" w:eastAsia="zh-CN"/>
              </w:rPr>
            </w:pPr>
            <w:r>
              <w:rPr>
                <w:rFonts w:hint="default" w:ascii="Times New Roman" w:hAnsi="Times New Roman" w:eastAsia="宋体" w:cs="Times New Roman"/>
                <w:b w:val="0"/>
                <w:bCs w:val="0"/>
                <w:color w:val="auto"/>
                <w:kern w:val="2"/>
                <w:sz w:val="24"/>
                <w:szCs w:val="24"/>
                <w:lang w:val="zh-CN" w:eastAsia="zh-CN" w:bidi="ar-SA"/>
              </w:rPr>
              <w:t>环保投资估算详见</w:t>
            </w:r>
            <w:r>
              <w:rPr>
                <w:rFonts w:hint="eastAsia" w:cs="Times New Roman"/>
                <w:b w:val="0"/>
                <w:bCs w:val="0"/>
                <w:color w:val="auto"/>
                <w:kern w:val="2"/>
                <w:sz w:val="24"/>
                <w:szCs w:val="24"/>
                <w:lang w:val="en-US" w:eastAsia="zh-CN" w:bidi="ar-SA"/>
              </w:rPr>
              <w:t>下表</w:t>
            </w:r>
            <w:r>
              <w:rPr>
                <w:rFonts w:hint="eastAsia" w:ascii="Times New Roman" w:hAnsi="Times New Roman" w:cs="Times New Roman"/>
                <w:b w:val="0"/>
                <w:bCs w:val="0"/>
                <w:color w:val="auto"/>
                <w:kern w:val="2"/>
                <w:sz w:val="24"/>
                <w:szCs w:val="24"/>
                <w:lang w:val="en-US" w:eastAsia="zh-CN" w:bidi="ar-SA"/>
              </w:rPr>
              <w:t>。</w:t>
            </w:r>
          </w:p>
          <w:p>
            <w:pPr>
              <w:keepNext w:val="0"/>
              <w:keepLines w:val="0"/>
              <w:suppressLineNumbers w:val="0"/>
              <w:spacing w:before="0" w:beforeAutospacing="0" w:after="0" w:afterAutospacing="0" w:line="240" w:lineRule="auto"/>
              <w:ind w:left="0" w:right="0" w:firstLine="422" w:firstLineChars="200"/>
              <w:jc w:val="center"/>
              <w:rPr>
                <w:rFonts w:hint="default" w:ascii="Times New Roman" w:hAnsi="Times New Roman" w:cs="Times New Roman"/>
                <w:b/>
                <w:bCs/>
                <w:i w:val="0"/>
                <w:iCs w:val="0"/>
                <w:color w:val="auto"/>
                <w:sz w:val="21"/>
                <w:szCs w:val="21"/>
                <w:highlight w:val="none"/>
                <w:lang w:val="en-US" w:eastAsia="zh-CN"/>
              </w:rPr>
            </w:pPr>
            <w:r>
              <w:rPr>
                <w:rFonts w:hint="default" w:ascii="Times New Roman" w:hAnsi="Times New Roman" w:cs="Times New Roman"/>
                <w:b/>
                <w:bCs/>
                <w:i w:val="0"/>
                <w:iCs w:val="0"/>
                <w:color w:val="auto"/>
                <w:sz w:val="21"/>
                <w:szCs w:val="21"/>
                <w:highlight w:val="none"/>
                <w:lang w:val="en-US" w:eastAsia="zh-CN"/>
              </w:rPr>
              <w:t>表</w:t>
            </w:r>
            <w:r>
              <w:rPr>
                <w:rFonts w:hint="eastAsia" w:cs="Times New Roman"/>
                <w:b/>
                <w:bCs/>
                <w:i w:val="0"/>
                <w:iCs w:val="0"/>
                <w:color w:val="auto"/>
                <w:sz w:val="21"/>
                <w:szCs w:val="21"/>
                <w:highlight w:val="none"/>
                <w:lang w:val="en-US" w:eastAsia="zh-CN"/>
              </w:rPr>
              <w:t xml:space="preserve">4-14 </w:t>
            </w:r>
            <w:r>
              <w:rPr>
                <w:rFonts w:hint="default" w:ascii="Times New Roman" w:hAnsi="Times New Roman" w:cs="Times New Roman"/>
                <w:b/>
                <w:bCs/>
                <w:i w:val="0"/>
                <w:iCs w:val="0"/>
                <w:color w:val="auto"/>
                <w:sz w:val="21"/>
                <w:szCs w:val="21"/>
                <w:highlight w:val="none"/>
                <w:lang w:val="en-US" w:eastAsia="zh-CN"/>
              </w:rPr>
              <w:t xml:space="preserve"> 环保投资估算表</w:t>
            </w:r>
          </w:p>
          <w:tbl>
            <w:tblPr>
              <w:tblStyle w:val="27"/>
              <w:tblW w:w="4996"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Layout w:type="autofit"/>
              <w:tblCellMar>
                <w:top w:w="0" w:type="dxa"/>
                <w:left w:w="108" w:type="dxa"/>
                <w:bottom w:w="0" w:type="dxa"/>
                <w:right w:w="108" w:type="dxa"/>
              </w:tblCellMar>
            </w:tblPr>
            <w:tblGrid>
              <w:gridCol w:w="719"/>
              <w:gridCol w:w="434"/>
              <w:gridCol w:w="1562"/>
              <w:gridCol w:w="4690"/>
              <w:gridCol w:w="100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87"/>
                      <w:rFonts w:hint="default" w:ascii="Times New Roman" w:hAnsi="Times New Roman" w:cs="Times New Roman"/>
                      <w:sz w:val="21"/>
                      <w:szCs w:val="21"/>
                      <w:vertAlign w:val="baseline"/>
                      <w:lang w:val="en-US" w:eastAsia="zh-CN" w:bidi="ar"/>
                    </w:rPr>
                    <w:t>序号</w:t>
                  </w:r>
                </w:p>
              </w:tc>
              <w:tc>
                <w:tcPr>
                  <w:tcW w:w="1187"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87"/>
                      <w:rFonts w:hint="default" w:ascii="Times New Roman" w:hAnsi="Times New Roman" w:cs="Times New Roman"/>
                      <w:sz w:val="21"/>
                      <w:szCs w:val="21"/>
                      <w:vertAlign w:val="baseline"/>
                      <w:lang w:val="en-US" w:eastAsia="zh-CN" w:bidi="ar"/>
                    </w:rPr>
                    <w:t>环保项目</w:t>
                  </w: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87"/>
                      <w:rFonts w:hint="default" w:ascii="Times New Roman" w:hAnsi="Times New Roman" w:cs="Times New Roman"/>
                      <w:sz w:val="21"/>
                      <w:szCs w:val="21"/>
                      <w:vertAlign w:val="baseline"/>
                      <w:lang w:val="en-US" w:eastAsia="zh-CN" w:bidi="ar"/>
                    </w:rPr>
                    <w:t>环保设施名称</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sz w:val="21"/>
                      <w:szCs w:val="21"/>
                      <w:u w:val="none"/>
                      <w:vertAlign w:val="baseline"/>
                    </w:rPr>
                  </w:pPr>
                  <w:r>
                    <w:rPr>
                      <w:rStyle w:val="87"/>
                      <w:rFonts w:hint="default" w:ascii="Times New Roman" w:hAnsi="Times New Roman" w:cs="Times New Roman"/>
                      <w:sz w:val="21"/>
                      <w:szCs w:val="21"/>
                      <w:vertAlign w:val="baseline"/>
                      <w:lang w:val="en-US" w:eastAsia="zh-CN" w:bidi="ar"/>
                    </w:rPr>
                    <w:t>环保投资（万元）</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 w:hRule="atLeast"/>
                <w:jc w:val="center"/>
              </w:trPr>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w:t>
                  </w:r>
                </w:p>
              </w:tc>
              <w:tc>
                <w:tcPr>
                  <w:tcW w:w="258" w:type="pct"/>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废气治理</w:t>
                  </w:r>
                </w:p>
              </w:tc>
              <w:tc>
                <w:tcPr>
                  <w:tcW w:w="92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车间乙醇废气</w:t>
                  </w: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加强车间机械通风</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CellMar>
                  <w:top w:w="0" w:type="dxa"/>
                  <w:left w:w="108" w:type="dxa"/>
                  <w:bottom w:w="0" w:type="dxa"/>
                  <w:right w:w="108" w:type="dxa"/>
                </w:tblCellMar>
              </w:tblPrEx>
              <w:trPr>
                <w:trHeight w:val="23" w:hRule="atLeast"/>
                <w:jc w:val="center"/>
              </w:trPr>
              <w:tc>
                <w:tcPr>
                  <w:tcW w:w="428" w:type="pct"/>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vertAlign w:val="baseline"/>
                      <w:lang w:val="en-US" w:eastAsia="zh-CN"/>
                    </w:rPr>
                  </w:pPr>
                  <w:r>
                    <w:rPr>
                      <w:rFonts w:hint="default" w:ascii="Times New Roman" w:hAnsi="Times New Roman" w:eastAsia="宋体" w:cs="Times New Roman"/>
                      <w:i w:val="0"/>
                      <w:iCs w:val="0"/>
                      <w:color w:val="000000"/>
                      <w:sz w:val="21"/>
                      <w:szCs w:val="21"/>
                      <w:u w:val="none"/>
                      <w:vertAlign w:val="baseline"/>
                      <w:lang w:val="en-US" w:eastAsia="zh-CN"/>
                    </w:rPr>
                    <w:t>2</w:t>
                  </w:r>
                </w:p>
              </w:tc>
              <w:tc>
                <w:tcPr>
                  <w:tcW w:w="258"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vertAlign w:val="baseline"/>
                    </w:rPr>
                  </w:pPr>
                </w:p>
              </w:tc>
              <w:tc>
                <w:tcPr>
                  <w:tcW w:w="92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激光喷码废气</w:t>
                  </w: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设备自带空气净化器（滤芯式）处理，定期更换滤芯，废滤芯集中收集后</w:t>
                  </w:r>
                  <w:r>
                    <w:rPr>
                      <w:rStyle w:val="85"/>
                      <w:rFonts w:hint="eastAsia" w:cs="Times New Roman"/>
                      <w:sz w:val="21"/>
                      <w:szCs w:val="21"/>
                      <w:vertAlign w:val="baseline"/>
                      <w:lang w:val="en-US" w:eastAsia="zh-CN" w:bidi="ar"/>
                    </w:rPr>
                    <w:t>外售</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428" w:type="pct"/>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vertAlign w:val="baseline"/>
                      <w:lang w:val="en-US" w:eastAsia="zh-CN"/>
                    </w:rPr>
                  </w:pPr>
                  <w:r>
                    <w:rPr>
                      <w:rFonts w:hint="default" w:ascii="Times New Roman" w:hAnsi="Times New Roman" w:eastAsia="宋体" w:cs="Times New Roman"/>
                      <w:i w:val="0"/>
                      <w:iCs w:val="0"/>
                      <w:color w:val="000000"/>
                      <w:sz w:val="21"/>
                      <w:szCs w:val="21"/>
                      <w:u w:val="none"/>
                      <w:vertAlign w:val="baseline"/>
                      <w:lang w:val="en-US" w:eastAsia="zh-CN"/>
                    </w:rPr>
                    <w:t>3</w:t>
                  </w:r>
                </w:p>
              </w:tc>
              <w:tc>
                <w:tcPr>
                  <w:tcW w:w="258" w:type="pct"/>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vertAlign w:val="baseline"/>
                    </w:rPr>
                  </w:pPr>
                </w:p>
              </w:tc>
              <w:tc>
                <w:tcPr>
                  <w:tcW w:w="929"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油墨喷码废气</w:t>
                  </w: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集气罩</w:t>
                  </w:r>
                  <w:r>
                    <w:rPr>
                      <w:rStyle w:val="78"/>
                      <w:rFonts w:hint="default" w:ascii="Times New Roman" w:hAnsi="Times New Roman" w:eastAsia="宋体" w:cs="Times New Roman"/>
                      <w:sz w:val="21"/>
                      <w:szCs w:val="21"/>
                      <w:vertAlign w:val="baseline"/>
                      <w:lang w:val="en-US" w:eastAsia="zh-CN" w:bidi="ar"/>
                    </w:rPr>
                    <w:t>+</w:t>
                  </w:r>
                  <w:r>
                    <w:rPr>
                      <w:rStyle w:val="85"/>
                      <w:rFonts w:hint="default" w:ascii="Times New Roman" w:hAnsi="Times New Roman" w:cs="Times New Roman"/>
                      <w:sz w:val="21"/>
                      <w:szCs w:val="21"/>
                      <w:vertAlign w:val="baseline"/>
                      <w:lang w:val="en-US" w:eastAsia="zh-CN" w:bidi="ar"/>
                    </w:rPr>
                    <w:t>两级活性炭吸附装置</w:t>
                  </w:r>
                  <w:r>
                    <w:rPr>
                      <w:rStyle w:val="78"/>
                      <w:rFonts w:hint="default" w:ascii="Times New Roman" w:hAnsi="Times New Roman" w:eastAsia="宋体" w:cs="Times New Roman"/>
                      <w:sz w:val="21"/>
                      <w:szCs w:val="21"/>
                      <w:vertAlign w:val="baseline"/>
                      <w:lang w:val="en-US" w:eastAsia="zh-CN" w:bidi="ar"/>
                    </w:rPr>
                    <w:t>+1</w:t>
                  </w:r>
                  <w:r>
                    <w:rPr>
                      <w:rStyle w:val="85"/>
                      <w:rFonts w:hint="default" w:ascii="Times New Roman" w:hAnsi="Times New Roman" w:cs="Times New Roman"/>
                      <w:sz w:val="21"/>
                      <w:szCs w:val="21"/>
                      <w:vertAlign w:val="baseline"/>
                      <w:lang w:val="en-US" w:eastAsia="zh-CN" w:bidi="ar"/>
                    </w:rPr>
                    <w:t>根</w:t>
                  </w:r>
                  <w:r>
                    <w:rPr>
                      <w:rStyle w:val="78"/>
                      <w:rFonts w:hint="default" w:ascii="Times New Roman" w:hAnsi="Times New Roman" w:eastAsia="宋体" w:cs="Times New Roman"/>
                      <w:sz w:val="21"/>
                      <w:szCs w:val="21"/>
                      <w:vertAlign w:val="baseline"/>
                      <w:lang w:val="en-US" w:eastAsia="zh-CN" w:bidi="ar"/>
                    </w:rPr>
                    <w:t>29</w:t>
                  </w:r>
                  <w:r>
                    <w:rPr>
                      <w:rStyle w:val="85"/>
                      <w:rFonts w:hint="default" w:ascii="Times New Roman" w:hAnsi="Times New Roman" w:cs="Times New Roman"/>
                      <w:sz w:val="21"/>
                      <w:szCs w:val="21"/>
                      <w:vertAlign w:val="baseline"/>
                      <w:lang w:val="en-US" w:eastAsia="zh-CN" w:bidi="ar"/>
                    </w:rPr>
                    <w:t>米高排气筒（</w:t>
                  </w:r>
                  <w:r>
                    <w:rPr>
                      <w:rStyle w:val="78"/>
                      <w:rFonts w:hint="default" w:ascii="Times New Roman" w:hAnsi="Times New Roman" w:eastAsia="宋体" w:cs="Times New Roman"/>
                      <w:sz w:val="21"/>
                      <w:szCs w:val="21"/>
                      <w:vertAlign w:val="baseline"/>
                      <w:lang w:val="en-US" w:eastAsia="zh-CN" w:bidi="ar"/>
                    </w:rPr>
                    <w:t>DA001~DA004</w:t>
                  </w:r>
                  <w:r>
                    <w:rPr>
                      <w:rStyle w:val="85"/>
                      <w:rFonts w:hint="default" w:ascii="Times New Roman" w:hAnsi="Times New Roman" w:cs="Times New Roman"/>
                      <w:sz w:val="21"/>
                      <w:szCs w:val="21"/>
                      <w:vertAlign w:val="baseline"/>
                      <w:lang w:val="en-US" w:eastAsia="zh-CN" w:bidi="ar"/>
                    </w:rPr>
                    <w:t>）排放</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40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4</w:t>
                  </w:r>
                </w:p>
              </w:tc>
              <w:tc>
                <w:tcPr>
                  <w:tcW w:w="1187" w:type="pct"/>
                  <w:gridSpan w:val="2"/>
                  <w:vMerge w:val="restar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废水治理</w:t>
                  </w: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lang w:val="en-US"/>
                    </w:rPr>
                  </w:pPr>
                  <w:r>
                    <w:rPr>
                      <w:rStyle w:val="85"/>
                      <w:rFonts w:hint="default" w:ascii="Times New Roman" w:hAnsi="Times New Roman" w:cs="Times New Roman"/>
                      <w:sz w:val="21"/>
                      <w:szCs w:val="21"/>
                      <w:vertAlign w:val="baseline"/>
                      <w:lang w:val="en-US" w:eastAsia="zh-CN" w:bidi="ar"/>
                    </w:rPr>
                    <w:t>冲洗废水</w:t>
                  </w:r>
                  <w:r>
                    <w:rPr>
                      <w:rStyle w:val="85"/>
                      <w:rFonts w:hint="eastAsia" w:ascii="Times New Roman" w:hAnsi="Times New Roman" w:cs="Times New Roman"/>
                      <w:sz w:val="21"/>
                      <w:szCs w:val="21"/>
                      <w:vertAlign w:val="baseline"/>
                      <w:lang w:val="en-US" w:eastAsia="zh-CN" w:bidi="ar"/>
                    </w:rPr>
                    <w:t>和洗瓶废水</w:t>
                  </w:r>
                  <w:r>
                    <w:rPr>
                      <w:rStyle w:val="85"/>
                      <w:rFonts w:hint="default" w:ascii="Times New Roman" w:hAnsi="Times New Roman" w:cs="Times New Roman"/>
                      <w:sz w:val="21"/>
                      <w:szCs w:val="21"/>
                      <w:vertAlign w:val="baseline"/>
                      <w:lang w:val="en-US" w:eastAsia="zh-CN" w:bidi="ar"/>
                    </w:rPr>
                    <w:t>依托厂区污水处理站</w:t>
                  </w:r>
                  <w:r>
                    <w:rPr>
                      <w:rStyle w:val="85"/>
                      <w:rFonts w:hint="eastAsia" w:ascii="Times New Roman" w:hAnsi="Times New Roman" w:cs="Times New Roman"/>
                      <w:sz w:val="21"/>
                      <w:szCs w:val="21"/>
                      <w:vertAlign w:val="baseline"/>
                      <w:lang w:val="en-US" w:eastAsia="zh-CN" w:bidi="ar"/>
                    </w:rPr>
                    <w:t>处理，经市政管网排入龙湖污水处理厂，最终进入龙河</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428" w:type="pct"/>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vertAlign w:val="baseline"/>
                      <w:lang w:val="en-US" w:eastAsia="zh-CN"/>
                    </w:rPr>
                  </w:pPr>
                  <w:r>
                    <w:rPr>
                      <w:rFonts w:hint="default" w:ascii="Times New Roman" w:hAnsi="Times New Roman" w:eastAsia="宋体" w:cs="Times New Roman"/>
                      <w:i w:val="0"/>
                      <w:iCs w:val="0"/>
                      <w:color w:val="000000"/>
                      <w:sz w:val="21"/>
                      <w:szCs w:val="21"/>
                      <w:u w:val="none"/>
                      <w:vertAlign w:val="baseline"/>
                      <w:lang w:val="en-US" w:eastAsia="zh-CN"/>
                    </w:rPr>
                    <w:t>5</w:t>
                  </w:r>
                </w:p>
              </w:tc>
              <w:tc>
                <w:tcPr>
                  <w:tcW w:w="1187" w:type="pct"/>
                  <w:gridSpan w:val="2"/>
                  <w:vMerge w:val="continue"/>
                  <w:tcBorders>
                    <w:tl2br w:val="nil"/>
                    <w:tr2bl w:val="nil"/>
                  </w:tcBorders>
                  <w:shd w:val="clear" w:color="auto" w:fill="auto"/>
                  <w:vAlign w:val="center"/>
                </w:tcPr>
                <w:p>
                  <w:pPr>
                    <w:jc w:val="center"/>
                    <w:rPr>
                      <w:rFonts w:hint="default" w:ascii="Times New Roman" w:hAnsi="Times New Roman" w:eastAsia="宋体" w:cs="Times New Roman"/>
                      <w:i w:val="0"/>
                      <w:iCs w:val="0"/>
                      <w:color w:val="000000"/>
                      <w:sz w:val="21"/>
                      <w:szCs w:val="21"/>
                      <w:u w:val="none"/>
                      <w:vertAlign w:val="baseline"/>
                    </w:rPr>
                  </w:pP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灌装区每条生产线均设置收集槽，洒落废酒集中收集后回蒸；瓶盖清洗废酒集中收集后回蒸</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6</w:t>
                  </w:r>
                </w:p>
              </w:tc>
              <w:tc>
                <w:tcPr>
                  <w:tcW w:w="1187"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固废治理</w:t>
                  </w: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废油墨盒、废活性炭、废稀释剂瓶等危废暂存厂区</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shd w:val="clear" w:color="auto" w:fill="auto"/>
              </w:tblPrEx>
              <w:trPr>
                <w:trHeight w:val="23" w:hRule="atLeast"/>
                <w:jc w:val="center"/>
              </w:trPr>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7</w:t>
                  </w:r>
                </w:p>
              </w:tc>
              <w:tc>
                <w:tcPr>
                  <w:tcW w:w="1187"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噪声治理</w:t>
                  </w: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减振、隔声、消声装置</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eastAsia" w:ascii="Times New Roman" w:hAnsi="Times New Roman" w:eastAsia="宋体" w:cs="Times New Roman"/>
                      <w:i w:val="0"/>
                      <w:iCs w:val="0"/>
                      <w:color w:val="000000"/>
                      <w:kern w:val="0"/>
                      <w:sz w:val="21"/>
                      <w:szCs w:val="21"/>
                      <w:u w:val="none"/>
                      <w:vertAlign w:val="baseline"/>
                      <w:lang w:val="en-US" w:eastAsia="zh-CN" w:bidi="ar"/>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42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8</w:t>
                  </w:r>
                </w:p>
              </w:tc>
              <w:tc>
                <w:tcPr>
                  <w:tcW w:w="1187" w:type="pct"/>
                  <w:gridSpan w:val="2"/>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土壤、地下水、风险防范措施</w:t>
                  </w:r>
                </w:p>
              </w:tc>
              <w:tc>
                <w:tcPr>
                  <w:tcW w:w="2788"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采取分区防渗措施；厂区严禁明火，设置火灾报警系统</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23" w:hRule="atLeast"/>
                <w:jc w:val="center"/>
              </w:trPr>
              <w:tc>
                <w:tcPr>
                  <w:tcW w:w="4404" w:type="pct"/>
                  <w:gridSpan w:val="4"/>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Style w:val="85"/>
                      <w:rFonts w:hint="default" w:ascii="Times New Roman" w:hAnsi="Times New Roman" w:cs="Times New Roman"/>
                      <w:sz w:val="21"/>
                      <w:szCs w:val="21"/>
                      <w:vertAlign w:val="baseline"/>
                      <w:lang w:val="en-US" w:eastAsia="zh-CN" w:bidi="ar"/>
                    </w:rPr>
                    <w:t>合计</w:t>
                  </w:r>
                </w:p>
              </w:tc>
              <w:tc>
                <w:tcPr>
                  <w:tcW w:w="595" w:type="pct"/>
                  <w:tcBorders>
                    <w:tl2br w:val="nil"/>
                    <w:tr2bl w:val="nil"/>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vertAlign w:val="baseline"/>
                    </w:rPr>
                  </w:pPr>
                  <w:r>
                    <w:rPr>
                      <w:rFonts w:hint="default" w:ascii="Times New Roman" w:hAnsi="Times New Roman" w:eastAsia="宋体" w:cs="Times New Roman"/>
                      <w:i w:val="0"/>
                      <w:iCs w:val="0"/>
                      <w:color w:val="000000"/>
                      <w:kern w:val="0"/>
                      <w:sz w:val="21"/>
                      <w:szCs w:val="21"/>
                      <w:u w:val="none"/>
                      <w:vertAlign w:val="baseline"/>
                      <w:lang w:val="en-US" w:eastAsia="zh-CN" w:bidi="ar"/>
                    </w:rPr>
                    <w:t>8</w:t>
                  </w:r>
                  <w:r>
                    <w:rPr>
                      <w:rFonts w:hint="eastAsia" w:ascii="Times New Roman" w:hAnsi="Times New Roman" w:eastAsia="宋体" w:cs="Times New Roman"/>
                      <w:i w:val="0"/>
                      <w:iCs w:val="0"/>
                      <w:color w:val="000000"/>
                      <w:kern w:val="0"/>
                      <w:sz w:val="21"/>
                      <w:szCs w:val="21"/>
                      <w:u w:val="none"/>
                      <w:vertAlign w:val="baseline"/>
                      <w:lang w:val="en-US" w:eastAsia="zh-CN" w:bidi="ar"/>
                    </w:rPr>
                    <w:t>4</w:t>
                  </w:r>
                </w:p>
              </w:tc>
            </w:tr>
          </w:tbl>
          <w:p>
            <w:pPr>
              <w:pStyle w:val="25"/>
              <w:keepNext w:val="0"/>
              <w:keepLines w:val="0"/>
              <w:suppressLineNumbers w:val="0"/>
              <w:spacing w:before="0" w:beforeAutospacing="0"/>
              <w:ind w:left="0" w:right="0"/>
              <w:rPr>
                <w:rFonts w:hint="eastAsia" w:ascii="黑体" w:hAnsi="黑体" w:eastAsia="黑体" w:cs="黑体"/>
                <w:b w:val="0"/>
                <w:bCs/>
                <w:color w:val="auto"/>
                <w:sz w:val="24"/>
                <w:szCs w:val="24"/>
                <w:vertAlign w:val="baseline"/>
                <w:lang w:val="en-US" w:eastAsia="zh-CN"/>
              </w:rPr>
            </w:pPr>
          </w:p>
        </w:tc>
      </w:tr>
    </w:tbl>
    <w:p>
      <w:pPr>
        <w:pStyle w:val="4"/>
        <w:keepNext/>
        <w:keepLines/>
        <w:pageBreakBefore w:val="0"/>
        <w:widowControl w:val="0"/>
        <w:kinsoku/>
        <w:wordWrap/>
        <w:overflowPunct/>
        <w:topLinePunct w:val="0"/>
        <w:autoSpaceDE/>
        <w:autoSpaceDN/>
        <w:bidi w:val="0"/>
        <w:adjustRightInd/>
        <w:snapToGrid/>
        <w:spacing w:line="240" w:lineRule="auto"/>
        <w:ind w:firstLine="600" w:firstLineChars="200"/>
        <w:jc w:val="center"/>
        <w:textAlignment w:val="auto"/>
        <w:rPr>
          <w:rFonts w:hint="eastAsia" w:ascii="黑体" w:hAnsi="黑体" w:eastAsia="黑体" w:cs="黑体"/>
          <w:b w:val="0"/>
          <w:bCs/>
          <w:color w:val="auto"/>
          <w:sz w:val="30"/>
          <w:szCs w:val="30"/>
          <w:lang w:val="en-US" w:eastAsia="zh-CN"/>
        </w:rPr>
      </w:pPr>
      <w:r>
        <w:rPr>
          <w:rFonts w:hint="eastAsia" w:ascii="黑体" w:hAnsi="黑体" w:eastAsia="黑体" w:cs="黑体"/>
          <w:b w:val="0"/>
          <w:bCs/>
          <w:color w:val="auto"/>
          <w:sz w:val="30"/>
          <w:szCs w:val="30"/>
          <w:lang w:val="en-US" w:eastAsia="zh-CN"/>
        </w:rPr>
        <w:t>五、</w:t>
      </w:r>
      <w:bookmarkStart w:id="3" w:name="_Hlk54167917"/>
      <w:r>
        <w:rPr>
          <w:rFonts w:hint="eastAsia" w:ascii="黑体" w:hAnsi="黑体" w:eastAsia="黑体" w:cs="黑体"/>
          <w:b w:val="0"/>
          <w:bCs/>
          <w:color w:val="auto"/>
          <w:sz w:val="30"/>
          <w:szCs w:val="30"/>
          <w:lang w:val="en-US" w:eastAsia="zh-CN"/>
        </w:rPr>
        <w:t>环境保护措施监督检查清单</w:t>
      </w:r>
      <w:bookmarkEnd w:id="3"/>
    </w:p>
    <w:tbl>
      <w:tblPr>
        <w:tblStyle w:val="2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265"/>
        <w:gridCol w:w="1446"/>
        <w:gridCol w:w="984"/>
        <w:gridCol w:w="2293"/>
        <w:gridCol w:w="286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714" w:type="pct"/>
            <w:tcBorders>
              <w:tl2br w:val="single" w:color="auto" w:sz="4" w:space="0"/>
            </w:tcBorders>
            <w:noWrap w:val="0"/>
            <w:vAlign w:val="top"/>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firstLine="480" w:firstLineChars="20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内容</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right="0" w:rightChars="0"/>
              <w:jc w:val="left"/>
              <w:textAlignment w:val="auto"/>
              <w:rPr>
                <w:rFonts w:hint="eastAsia" w:ascii="Times New Roman" w:hAnsi="Times New Roman" w:eastAsia="宋体" w:cs="Times New Roman"/>
                <w:color w:val="auto"/>
                <w:sz w:val="24"/>
                <w:szCs w:val="24"/>
                <w:lang w:val="en-US" w:eastAsia="zh-CN"/>
              </w:rPr>
            </w:pP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right="0" w:rightChars="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要素</w:t>
            </w:r>
          </w:p>
        </w:tc>
        <w:tc>
          <w:tcPr>
            <w:tcW w:w="8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排放口（编号、名称）/污染源</w:t>
            </w:r>
          </w:p>
        </w:tc>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污染物</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项目</w:t>
            </w:r>
          </w:p>
        </w:tc>
        <w:tc>
          <w:tcPr>
            <w:tcW w:w="12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环境保护措施</w:t>
            </w:r>
          </w:p>
        </w:tc>
        <w:tc>
          <w:tcPr>
            <w:tcW w:w="161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71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大气环境</w:t>
            </w:r>
          </w:p>
        </w:tc>
        <w:tc>
          <w:tcPr>
            <w:tcW w:w="8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车间乙醇</w:t>
            </w:r>
          </w:p>
        </w:tc>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非甲烷总烃</w:t>
            </w:r>
          </w:p>
        </w:tc>
        <w:tc>
          <w:tcPr>
            <w:tcW w:w="12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车间无组织排放，加强车间通风</w:t>
            </w:r>
          </w:p>
        </w:tc>
        <w:tc>
          <w:tcPr>
            <w:tcW w:w="1617" w:type="pct"/>
            <w:vMerge w:val="restart"/>
            <w:noWrap w:val="0"/>
            <w:vAlign w:val="center"/>
          </w:tcPr>
          <w:p>
            <w:pPr>
              <w:rPr>
                <w:rFonts w:hint="default" w:ascii="Times New Roman" w:hAnsi="Times New Roman" w:eastAsia="宋体" w:cs="Times New Roman"/>
                <w:color w:val="auto"/>
                <w:szCs w:val="24"/>
                <w:lang w:val="en-US" w:eastAsia="zh-CN"/>
              </w:rPr>
            </w:pPr>
            <w:r>
              <w:rPr>
                <w:rFonts w:hint="eastAsia" w:cs="Times New Roman"/>
                <w:color w:val="auto"/>
                <w:sz w:val="24"/>
                <w:szCs w:val="24"/>
                <w:lang w:val="en-US" w:eastAsia="zh-CN"/>
              </w:rPr>
              <w:t>有组织非甲烷总烃执行《印刷工业大气污染物排放标准》（GB 41616-2022），无组织非甲烷总体、颗粒物排放执行《大气污染物综合排放标准》（GB16297-1996）无组织排放监控浓度限值。车间</w:t>
            </w:r>
            <w:r>
              <w:rPr>
                <w:rFonts w:hint="default" w:cs="Times New Roman"/>
                <w:color w:val="auto"/>
                <w:sz w:val="24"/>
                <w:szCs w:val="24"/>
                <w:lang w:val="en-US" w:eastAsia="zh-CN"/>
              </w:rPr>
              <w:t>乙醇废气（</w:t>
            </w:r>
            <w:r>
              <w:rPr>
                <w:rFonts w:hint="eastAsia" w:cs="Times New Roman"/>
                <w:color w:val="auto"/>
                <w:sz w:val="24"/>
                <w:szCs w:val="24"/>
                <w:lang w:val="en-US" w:eastAsia="zh-CN"/>
              </w:rPr>
              <w:t>以非甲烷总烃计</w:t>
            </w:r>
            <w:r>
              <w:rPr>
                <w:rFonts w:hint="default" w:cs="Times New Roman"/>
                <w:color w:val="auto"/>
                <w:sz w:val="24"/>
                <w:szCs w:val="24"/>
                <w:lang w:val="en-US" w:eastAsia="zh-CN"/>
              </w:rPr>
              <w:t>）</w:t>
            </w:r>
            <w:r>
              <w:rPr>
                <w:rFonts w:hint="eastAsia" w:cs="Times New Roman"/>
                <w:color w:val="auto"/>
                <w:sz w:val="24"/>
                <w:szCs w:val="24"/>
                <w:lang w:val="en-US" w:eastAsia="zh-CN"/>
              </w:rPr>
              <w:t>排放执行《挥发性有机物无组织排放控制标准》（GB37822-2019）表A.1中厂区内VOCs无组织特别排放限值要求。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9" w:hRule="atLeast"/>
          <w:jc w:val="center"/>
        </w:trPr>
        <w:tc>
          <w:tcPr>
            <w:tcW w:w="71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p>
        </w:tc>
        <w:tc>
          <w:tcPr>
            <w:tcW w:w="8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激光喷码废气</w:t>
            </w:r>
          </w:p>
        </w:tc>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颗粒物</w:t>
            </w:r>
          </w:p>
        </w:tc>
        <w:tc>
          <w:tcPr>
            <w:tcW w:w="12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设备自带空气净化器（滤芯式）处理，于车间内无组织排放</w:t>
            </w:r>
          </w:p>
        </w:tc>
        <w:tc>
          <w:tcPr>
            <w:tcW w:w="1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50" w:hRule="atLeast"/>
          <w:jc w:val="center"/>
        </w:trPr>
        <w:tc>
          <w:tcPr>
            <w:tcW w:w="71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p>
        </w:tc>
        <w:tc>
          <w:tcPr>
            <w:tcW w:w="8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油墨喷码废气</w:t>
            </w:r>
          </w:p>
        </w:tc>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非甲烷总烃</w:t>
            </w:r>
          </w:p>
        </w:tc>
        <w:tc>
          <w:tcPr>
            <w:tcW w:w="12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cs="Times New Roman"/>
                <w:color w:val="auto"/>
                <w:sz w:val="24"/>
                <w:szCs w:val="24"/>
                <w:lang w:val="en-US" w:eastAsia="zh-CN"/>
              </w:rPr>
            </w:pPr>
            <w:r>
              <w:rPr>
                <w:rFonts w:hint="eastAsia" w:cs="Times New Roman"/>
                <w:color w:val="auto"/>
                <w:sz w:val="24"/>
                <w:szCs w:val="24"/>
                <w:lang w:val="en-US" w:eastAsia="zh-CN"/>
              </w:rPr>
              <w:t>集气罩+两级活性炭吸附+29米高排气筒（DA001~DA004）</w:t>
            </w:r>
          </w:p>
        </w:tc>
        <w:tc>
          <w:tcPr>
            <w:tcW w:w="1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地表水环境</w:t>
            </w:r>
          </w:p>
        </w:tc>
        <w:tc>
          <w:tcPr>
            <w:tcW w:w="816"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冲洗废水、洗瓶废水、浓水</w:t>
            </w:r>
          </w:p>
        </w:tc>
        <w:tc>
          <w:tcPr>
            <w:tcW w:w="555" w:type="pct"/>
            <w:noWrap w:val="0"/>
            <w:vAlign w:val="center"/>
          </w:tcPr>
          <w:p>
            <w:pPr>
              <w:snapToGrid w:val="0"/>
              <w:jc w:val="center"/>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COD</w:t>
            </w:r>
          </w:p>
        </w:tc>
        <w:tc>
          <w:tcPr>
            <w:tcW w:w="1295" w:type="pct"/>
            <w:vMerge w:val="restart"/>
            <w:noWrap w:val="0"/>
            <w:vAlign w:val="center"/>
          </w:tcPr>
          <w:p>
            <w:pPr>
              <w:bidi w:val="0"/>
              <w:jc w:val="center"/>
              <w:rPr>
                <w:rFonts w:hint="default"/>
                <w:sz w:val="24"/>
                <w:szCs w:val="32"/>
                <w:lang w:val="en-US" w:eastAsia="zh-CN"/>
              </w:rPr>
            </w:pPr>
            <w:r>
              <w:rPr>
                <w:rFonts w:hint="eastAsia"/>
                <w:sz w:val="24"/>
                <w:szCs w:val="32"/>
                <w:lang w:val="en-US" w:eastAsia="zh-CN"/>
              </w:rPr>
              <w:t>洗瓶废水、冲洗废水依托厂区污水处理站，</w:t>
            </w:r>
            <w:r>
              <w:rPr>
                <w:rFonts w:hint="default"/>
                <w:sz w:val="24"/>
                <w:szCs w:val="32"/>
                <w:lang w:val="en-US" w:eastAsia="zh-CN"/>
              </w:rPr>
              <w:t>处理后</w:t>
            </w:r>
            <w:r>
              <w:rPr>
                <w:rFonts w:hint="eastAsia"/>
                <w:sz w:val="24"/>
                <w:szCs w:val="32"/>
                <w:lang w:val="en-US" w:eastAsia="zh-CN"/>
              </w:rPr>
              <w:t>与纯水制备产生的浓水一起</w:t>
            </w:r>
            <w:r>
              <w:rPr>
                <w:rFonts w:hint="default"/>
                <w:sz w:val="24"/>
                <w:szCs w:val="32"/>
                <w:lang w:val="en-US" w:eastAsia="zh-CN"/>
              </w:rPr>
              <w:t>接管</w:t>
            </w:r>
            <w:r>
              <w:rPr>
                <w:rFonts w:hint="eastAsia"/>
                <w:sz w:val="24"/>
                <w:szCs w:val="32"/>
                <w:lang w:val="en-US" w:eastAsia="zh-CN"/>
              </w:rPr>
              <w:t>龙湖污水处理厂</w:t>
            </w:r>
          </w:p>
        </w:tc>
        <w:tc>
          <w:tcPr>
            <w:tcW w:w="1617" w:type="pct"/>
            <w:vMerge w:val="restart"/>
            <w:noWrap w:val="0"/>
            <w:vAlign w:val="center"/>
          </w:tcPr>
          <w:p>
            <w:pPr>
              <w:bidi w:val="0"/>
              <w:jc w:val="center"/>
              <w:rPr>
                <w:rFonts w:hint="eastAsia"/>
                <w:sz w:val="24"/>
                <w:szCs w:val="32"/>
                <w:lang w:val="en-US" w:eastAsia="zh-CN"/>
              </w:rPr>
            </w:pPr>
            <w:r>
              <w:rPr>
                <w:rFonts w:hint="eastAsia"/>
                <w:sz w:val="24"/>
                <w:szCs w:val="32"/>
                <w:lang w:val="en-US" w:eastAsia="zh-CN"/>
              </w:rPr>
              <w:t>废水排放执行《发酵酒精和白酒工业水污染物排放标准》（GB27631-2011）表2中间接排放标准，同时进水水质</w:t>
            </w:r>
            <w:r>
              <w:rPr>
                <w:rFonts w:hint="default"/>
                <w:sz w:val="24"/>
                <w:szCs w:val="32"/>
                <w:lang w:val="en-US" w:eastAsia="zh-CN"/>
              </w:rPr>
              <w:t>执行《</w:t>
            </w:r>
            <w:r>
              <w:rPr>
                <w:rFonts w:hint="eastAsia"/>
                <w:sz w:val="24"/>
                <w:szCs w:val="32"/>
                <w:lang w:val="en-US" w:eastAsia="zh-CN"/>
              </w:rPr>
              <w:t>龙湖污水处理厂</w:t>
            </w:r>
            <w:r>
              <w:rPr>
                <w:rFonts w:hint="default"/>
                <w:sz w:val="24"/>
                <w:szCs w:val="32"/>
                <w:lang w:val="en-US" w:eastAsia="zh-CN"/>
              </w:rPr>
              <w:t>接管标准》</w:t>
            </w:r>
            <w:r>
              <w:rPr>
                <w:rFonts w:hint="eastAsia"/>
                <w:sz w:val="24"/>
                <w:szCs w:val="32"/>
                <w:lang w:val="en-US" w:eastAsia="zh-CN"/>
              </w:rPr>
              <w:t>，</w:t>
            </w:r>
            <w:r>
              <w:rPr>
                <w:rFonts w:hint="default"/>
                <w:sz w:val="24"/>
                <w:szCs w:val="32"/>
              </w:rPr>
              <w:t>出水水质执行《城镇污水处理厂污染物排放标准》（GB18918-2002）一级A标准。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p>
        </w:tc>
        <w:tc>
          <w:tcPr>
            <w:tcW w:w="8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c>
          <w:tcPr>
            <w:tcW w:w="555" w:type="pct"/>
            <w:noWrap w:val="0"/>
            <w:vAlign w:val="center"/>
          </w:tcPr>
          <w:p>
            <w:pPr>
              <w:snapToGrid w:val="0"/>
              <w:jc w:val="center"/>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BOD</w:t>
            </w:r>
            <w:r>
              <w:rPr>
                <w:rFonts w:hint="default" w:ascii="Times New Roman" w:hAnsi="Times New Roman" w:cs="Times New Roman"/>
                <w:color w:val="auto"/>
                <w:sz w:val="24"/>
                <w:szCs w:val="24"/>
                <w:vertAlign w:val="subscript"/>
              </w:rPr>
              <w:t>5</w:t>
            </w:r>
          </w:p>
        </w:tc>
        <w:tc>
          <w:tcPr>
            <w:tcW w:w="1295" w:type="pct"/>
            <w:vMerge w:val="continue"/>
            <w:noWrap w:val="0"/>
            <w:vAlign w:val="center"/>
          </w:tcPr>
          <w:p>
            <w:pPr>
              <w:bidi w:val="0"/>
              <w:jc w:val="center"/>
              <w:rPr>
                <w:rFonts w:hint="default"/>
                <w:sz w:val="24"/>
                <w:szCs w:val="32"/>
                <w:lang w:val="en-US" w:eastAsia="zh-CN"/>
              </w:rPr>
            </w:pPr>
          </w:p>
        </w:tc>
        <w:tc>
          <w:tcPr>
            <w:tcW w:w="1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71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p>
        </w:tc>
        <w:tc>
          <w:tcPr>
            <w:tcW w:w="8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c>
          <w:tcPr>
            <w:tcW w:w="555" w:type="pct"/>
            <w:noWrap w:val="0"/>
            <w:vAlign w:val="center"/>
          </w:tcPr>
          <w:p>
            <w:pPr>
              <w:snapToGrid w:val="0"/>
              <w:jc w:val="center"/>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NH</w:t>
            </w:r>
            <w:r>
              <w:rPr>
                <w:rFonts w:hint="default" w:ascii="Times New Roman" w:hAnsi="Times New Roman" w:cs="Times New Roman"/>
                <w:color w:val="auto"/>
                <w:sz w:val="24"/>
                <w:szCs w:val="24"/>
                <w:vertAlign w:val="subscript"/>
              </w:rPr>
              <w:t>3</w:t>
            </w:r>
            <w:r>
              <w:rPr>
                <w:rFonts w:hint="default" w:ascii="Times New Roman" w:hAnsi="Times New Roman" w:cs="Times New Roman"/>
                <w:color w:val="auto"/>
                <w:sz w:val="24"/>
                <w:szCs w:val="24"/>
              </w:rPr>
              <w:t>-N</w:t>
            </w:r>
          </w:p>
        </w:tc>
        <w:tc>
          <w:tcPr>
            <w:tcW w:w="1295" w:type="pct"/>
            <w:vMerge w:val="continue"/>
            <w:noWrap w:val="0"/>
            <w:vAlign w:val="center"/>
          </w:tcPr>
          <w:p>
            <w:pPr>
              <w:bidi w:val="0"/>
              <w:jc w:val="center"/>
              <w:rPr>
                <w:rFonts w:hint="default"/>
                <w:sz w:val="24"/>
                <w:szCs w:val="32"/>
                <w:lang w:val="en-US" w:eastAsia="zh-CN"/>
              </w:rPr>
            </w:pPr>
          </w:p>
        </w:tc>
        <w:tc>
          <w:tcPr>
            <w:tcW w:w="1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p>
        </w:tc>
        <w:tc>
          <w:tcPr>
            <w:tcW w:w="8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c>
          <w:tcPr>
            <w:tcW w:w="555" w:type="pct"/>
            <w:noWrap w:val="0"/>
            <w:vAlign w:val="center"/>
          </w:tcPr>
          <w:p>
            <w:pPr>
              <w:snapToGrid w:val="0"/>
              <w:jc w:val="center"/>
              <w:rPr>
                <w:rFonts w:hint="eastAsia"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SS</w:t>
            </w:r>
          </w:p>
        </w:tc>
        <w:tc>
          <w:tcPr>
            <w:tcW w:w="1295" w:type="pct"/>
            <w:vMerge w:val="continue"/>
            <w:noWrap w:val="0"/>
            <w:vAlign w:val="center"/>
          </w:tcPr>
          <w:p>
            <w:pPr>
              <w:bidi w:val="0"/>
              <w:jc w:val="center"/>
              <w:rPr>
                <w:rFonts w:hint="default"/>
                <w:sz w:val="24"/>
                <w:szCs w:val="32"/>
                <w:lang w:val="en-US" w:eastAsia="zh-CN"/>
              </w:rPr>
            </w:pPr>
          </w:p>
        </w:tc>
        <w:tc>
          <w:tcPr>
            <w:tcW w:w="1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1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p>
        </w:tc>
        <w:tc>
          <w:tcPr>
            <w:tcW w:w="8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c>
          <w:tcPr>
            <w:tcW w:w="555" w:type="pct"/>
            <w:noWrap w:val="0"/>
            <w:vAlign w:val="center"/>
          </w:tcPr>
          <w:p>
            <w:pPr>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TP</w:t>
            </w:r>
          </w:p>
        </w:tc>
        <w:tc>
          <w:tcPr>
            <w:tcW w:w="1295" w:type="pct"/>
            <w:vMerge w:val="continue"/>
            <w:noWrap w:val="0"/>
            <w:vAlign w:val="center"/>
          </w:tcPr>
          <w:p>
            <w:pPr>
              <w:bidi w:val="0"/>
              <w:jc w:val="center"/>
              <w:rPr>
                <w:rFonts w:hint="default"/>
                <w:sz w:val="24"/>
                <w:szCs w:val="32"/>
                <w:lang w:val="en-US" w:eastAsia="zh-CN"/>
              </w:rPr>
            </w:pPr>
          </w:p>
        </w:tc>
        <w:tc>
          <w:tcPr>
            <w:tcW w:w="1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7" w:hRule="atLeast"/>
          <w:jc w:val="center"/>
        </w:trPr>
        <w:tc>
          <w:tcPr>
            <w:tcW w:w="714"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p>
        </w:tc>
        <w:tc>
          <w:tcPr>
            <w:tcW w:w="816"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c>
          <w:tcPr>
            <w:tcW w:w="555" w:type="pct"/>
            <w:noWrap w:val="0"/>
            <w:vAlign w:val="center"/>
          </w:tcPr>
          <w:p>
            <w:pPr>
              <w:snapToGrid w:val="0"/>
              <w:jc w:val="center"/>
              <w:rPr>
                <w:rFonts w:hint="default"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TN</w:t>
            </w:r>
          </w:p>
        </w:tc>
        <w:tc>
          <w:tcPr>
            <w:tcW w:w="1295" w:type="pct"/>
            <w:vMerge w:val="continue"/>
            <w:noWrap w:val="0"/>
            <w:vAlign w:val="center"/>
          </w:tcPr>
          <w:p>
            <w:pPr>
              <w:bidi w:val="0"/>
              <w:jc w:val="center"/>
              <w:rPr>
                <w:rFonts w:hint="default"/>
                <w:sz w:val="24"/>
                <w:szCs w:val="32"/>
                <w:lang w:val="en-US" w:eastAsia="zh-CN"/>
              </w:rPr>
            </w:pPr>
          </w:p>
        </w:tc>
        <w:tc>
          <w:tcPr>
            <w:tcW w:w="1617"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71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声环境</w:t>
            </w:r>
          </w:p>
        </w:tc>
        <w:tc>
          <w:tcPr>
            <w:tcW w:w="8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生产设备</w:t>
            </w:r>
          </w:p>
        </w:tc>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噪声</w:t>
            </w:r>
          </w:p>
        </w:tc>
        <w:tc>
          <w:tcPr>
            <w:tcW w:w="1295" w:type="pct"/>
            <w:noWrap w:val="0"/>
            <w:vAlign w:val="center"/>
          </w:tcPr>
          <w:p>
            <w:pPr>
              <w:bidi w:val="0"/>
              <w:jc w:val="center"/>
              <w:rPr>
                <w:rFonts w:hint="eastAsia"/>
                <w:sz w:val="24"/>
                <w:szCs w:val="32"/>
                <w:lang w:val="en-US" w:eastAsia="zh-CN"/>
              </w:rPr>
            </w:pPr>
            <w:r>
              <w:rPr>
                <w:rFonts w:hint="default"/>
                <w:sz w:val="24"/>
                <w:szCs w:val="32"/>
                <w:lang w:val="en-US" w:eastAsia="zh-CN"/>
              </w:rPr>
              <w:t>合理布局，选用低噪声设备，隔声、减震</w:t>
            </w:r>
          </w:p>
        </w:tc>
        <w:tc>
          <w:tcPr>
            <w:tcW w:w="1617" w:type="pct"/>
            <w:noWrap w:val="0"/>
            <w:vAlign w:val="center"/>
          </w:tcPr>
          <w:p>
            <w:pPr>
              <w:bidi w:val="0"/>
              <w:jc w:val="center"/>
              <w:rPr>
                <w:rFonts w:hint="eastAsia" w:ascii="Times New Roman" w:hAnsi="Times New Roman" w:eastAsia="宋体" w:cs="Times New Roman"/>
                <w:color w:val="auto"/>
                <w:szCs w:val="24"/>
                <w:lang w:val="en-US" w:eastAsia="zh-CN"/>
              </w:rPr>
            </w:pPr>
            <w:r>
              <w:rPr>
                <w:rFonts w:hint="eastAsia"/>
                <w:sz w:val="24"/>
                <w:szCs w:val="32"/>
                <w:lang w:val="en-US" w:eastAsia="zh-CN"/>
              </w:rPr>
              <w:t>厂界执行</w:t>
            </w:r>
            <w:r>
              <w:rPr>
                <w:rFonts w:hint="default"/>
                <w:sz w:val="24"/>
                <w:szCs w:val="32"/>
                <w:lang w:val="en-US" w:eastAsia="zh-CN"/>
              </w:rPr>
              <w:t>《工业企业厂界环境噪声排放标准》（GB12348-2008）中的</w:t>
            </w:r>
            <w:r>
              <w:rPr>
                <w:rFonts w:hint="eastAsia"/>
                <w:sz w:val="24"/>
                <w:szCs w:val="32"/>
                <w:lang w:val="en-US" w:eastAsia="zh-CN"/>
              </w:rPr>
              <w:t>2</w:t>
            </w:r>
            <w:r>
              <w:rPr>
                <w:rFonts w:hint="default"/>
                <w:sz w:val="24"/>
                <w:szCs w:val="32"/>
                <w:lang w:val="en-US" w:eastAsia="zh-CN"/>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71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电磁辐射</w:t>
            </w:r>
          </w:p>
        </w:tc>
        <w:tc>
          <w:tcPr>
            <w:tcW w:w="8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c>
          <w:tcPr>
            <w:tcW w:w="55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c>
          <w:tcPr>
            <w:tcW w:w="129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c>
          <w:tcPr>
            <w:tcW w:w="161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71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固体废物</w:t>
            </w:r>
          </w:p>
        </w:tc>
        <w:tc>
          <w:tcPr>
            <w:tcW w:w="4285"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firstLine="480" w:firstLineChars="200"/>
              <w:jc w:val="both"/>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①一般固废：一般固废主要为</w:t>
            </w:r>
            <w:r>
              <w:rPr>
                <w:rFonts w:hint="eastAsia" w:cs="Times New Roman"/>
                <w:color w:val="auto"/>
                <w:sz w:val="24"/>
                <w:szCs w:val="24"/>
                <w:lang w:val="en-US" w:eastAsia="zh-CN"/>
              </w:rPr>
              <w:t>废包装材料、废酒瓶、废滤芯</w:t>
            </w:r>
            <w:r>
              <w:rPr>
                <w:rFonts w:hint="eastAsia" w:ascii="Times New Roman" w:hAnsi="Times New Roman" w:eastAsia="宋体" w:cs="Times New Roman"/>
                <w:color w:val="auto"/>
                <w:sz w:val="24"/>
                <w:szCs w:val="24"/>
                <w:lang w:val="en-US" w:eastAsia="zh-CN"/>
              </w:rPr>
              <w:t>等，一般固废集中收集后外售物资回收部门</w:t>
            </w:r>
            <w:r>
              <w:rPr>
                <w:rFonts w:hint="eastAsia" w:cs="Times New Roman"/>
                <w:color w:val="auto"/>
                <w:sz w:val="24"/>
                <w:szCs w:val="24"/>
                <w:lang w:val="en-US" w:eastAsia="zh-CN"/>
              </w:rPr>
              <w:t>。</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firstLine="480" w:firstLineChars="20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②</w:t>
            </w:r>
            <w:r>
              <w:rPr>
                <w:rFonts w:hint="default" w:ascii="Times New Roman" w:hAnsi="Times New Roman" w:cs="Times New Roman"/>
                <w:sz w:val="24"/>
                <w:szCs w:val="32"/>
                <w:lang w:val="en-US" w:eastAsia="zh-CN"/>
              </w:rPr>
              <w:t>危险废物：危</w:t>
            </w:r>
            <w:r>
              <w:rPr>
                <w:rFonts w:hint="default" w:ascii="Times New Roman" w:hAnsi="Times New Roman" w:eastAsia="宋体" w:cs="Times New Roman"/>
                <w:color w:val="auto"/>
                <w:sz w:val="24"/>
                <w:szCs w:val="24"/>
                <w:lang w:val="en-US" w:eastAsia="zh-CN"/>
              </w:rPr>
              <w:t>险废物主要为</w:t>
            </w:r>
            <w:r>
              <w:rPr>
                <w:rFonts w:hint="eastAsia" w:cs="Times New Roman"/>
                <w:color w:val="auto"/>
                <w:sz w:val="24"/>
                <w:szCs w:val="24"/>
                <w:lang w:val="en-US" w:eastAsia="zh-CN"/>
              </w:rPr>
              <w:t>废油墨盒</w:t>
            </w:r>
            <w:r>
              <w:rPr>
                <w:rFonts w:hint="eastAsia" w:ascii="Times New Roman" w:hAnsi="Times New Roman" w:eastAsia="宋体" w:cs="Times New Roman"/>
                <w:color w:val="auto"/>
                <w:sz w:val="24"/>
                <w:szCs w:val="24"/>
                <w:lang w:val="en-US" w:eastAsia="zh-CN"/>
              </w:rPr>
              <w:t>、</w:t>
            </w:r>
            <w:r>
              <w:rPr>
                <w:rFonts w:hint="eastAsia" w:cs="Times New Roman"/>
                <w:color w:val="auto"/>
                <w:sz w:val="24"/>
                <w:szCs w:val="24"/>
                <w:lang w:val="en-US" w:eastAsia="zh-CN"/>
              </w:rPr>
              <w:t>废活性炭、</w:t>
            </w:r>
            <w:r>
              <w:rPr>
                <w:rFonts w:hint="eastAsia" w:ascii="Times New Roman" w:hAnsi="Times New Roman" w:eastAsia="宋体" w:cs="Times New Roman"/>
                <w:color w:val="auto"/>
                <w:sz w:val="24"/>
                <w:szCs w:val="24"/>
                <w:lang w:val="en-US" w:eastAsia="zh-CN"/>
              </w:rPr>
              <w:t>废稀释剂瓶、废清洗剂瓶、</w:t>
            </w:r>
            <w:r>
              <w:rPr>
                <w:rFonts w:hint="eastAsia" w:cs="Times New Roman"/>
                <w:color w:val="auto"/>
                <w:sz w:val="24"/>
                <w:szCs w:val="24"/>
                <w:lang w:val="en-US" w:eastAsia="zh-CN"/>
              </w:rPr>
              <w:t>废擦拭抹布、</w:t>
            </w:r>
            <w:r>
              <w:rPr>
                <w:rFonts w:hint="eastAsia" w:ascii="Times New Roman" w:hAnsi="Times New Roman" w:eastAsia="宋体" w:cs="Times New Roman"/>
                <w:color w:val="auto"/>
                <w:sz w:val="24"/>
                <w:szCs w:val="24"/>
                <w:lang w:val="en-US" w:eastAsia="zh-CN"/>
              </w:rPr>
              <w:t>废UV灯管、废</w:t>
            </w:r>
            <w:r>
              <w:rPr>
                <w:rFonts w:hint="eastAsia" w:cs="Times New Roman"/>
                <w:color w:val="auto"/>
                <w:sz w:val="24"/>
                <w:szCs w:val="24"/>
                <w:lang w:val="en-US" w:eastAsia="zh-CN"/>
              </w:rPr>
              <w:t>润滑油</w:t>
            </w:r>
            <w:r>
              <w:rPr>
                <w:rFonts w:hint="eastAsia" w:ascii="Times New Roman" w:hAnsi="Times New Roman" w:eastAsia="宋体" w:cs="Times New Roman"/>
                <w:color w:val="auto"/>
                <w:sz w:val="24"/>
                <w:szCs w:val="24"/>
                <w:lang w:val="en-US" w:eastAsia="zh-CN"/>
              </w:rPr>
              <w:t>、</w:t>
            </w:r>
            <w:r>
              <w:rPr>
                <w:rFonts w:hint="default" w:ascii="Times New Roman" w:hAnsi="Times New Roman" w:eastAsia="宋体" w:cs="Times New Roman"/>
                <w:color w:val="auto"/>
                <w:sz w:val="24"/>
                <w:szCs w:val="24"/>
                <w:lang w:val="en-US" w:eastAsia="zh-CN"/>
              </w:rPr>
              <w:t>废含油抹布等，</w:t>
            </w:r>
            <w:r>
              <w:rPr>
                <w:rFonts w:hint="eastAsia" w:cs="Times New Roman"/>
                <w:sz w:val="24"/>
                <w:szCs w:val="32"/>
                <w:lang w:val="en-US" w:eastAsia="zh-CN"/>
              </w:rPr>
              <w:t>暂存厂区危废间，</w:t>
            </w:r>
            <w:r>
              <w:rPr>
                <w:rFonts w:hint="eastAsia" w:ascii="Times New Roman" w:hAnsi="Times New Roman" w:cs="Times New Roman"/>
                <w:sz w:val="24"/>
                <w:szCs w:val="32"/>
                <w:lang w:val="en-US" w:eastAsia="zh-CN"/>
              </w:rPr>
              <w:t>定期委托有资质单位处置。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58" w:hRule="atLeast"/>
          <w:jc w:val="center"/>
        </w:trPr>
        <w:tc>
          <w:tcPr>
            <w:tcW w:w="71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土壤及地下水污染防治措施</w:t>
            </w:r>
          </w:p>
        </w:tc>
        <w:tc>
          <w:tcPr>
            <w:tcW w:w="4285" w:type="pct"/>
            <w:gridSpan w:val="4"/>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both"/>
              <w:textAlignment w:val="auto"/>
              <w:rPr>
                <w:rFonts w:hint="default"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 xml:space="preserve">  </w:t>
            </w:r>
            <w:r>
              <w:rPr>
                <w:rFonts w:hint="eastAsia" w:cs="Times New Roman"/>
                <w:color w:val="0000FF"/>
                <w:sz w:val="24"/>
                <w:szCs w:val="24"/>
                <w:highlight w:val="none"/>
                <w:lang w:val="en-US" w:eastAsia="zh-CN"/>
              </w:rPr>
              <w:t xml:space="preserve">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14" w:type="pct"/>
            <w:noWrap w:val="0"/>
            <w:vAlign w:val="center"/>
          </w:tcPr>
          <w:p>
            <w:pPr>
              <w:bidi w:val="0"/>
              <w:jc w:val="center"/>
              <w:rPr>
                <w:rFonts w:hint="eastAsia"/>
                <w:sz w:val="24"/>
                <w:szCs w:val="32"/>
                <w:lang w:val="en-US" w:eastAsia="zh-CN"/>
              </w:rPr>
            </w:pPr>
            <w:r>
              <w:rPr>
                <w:rFonts w:hint="eastAsia"/>
                <w:sz w:val="24"/>
                <w:szCs w:val="32"/>
                <w:lang w:val="en-US" w:eastAsia="zh-CN"/>
              </w:rPr>
              <w:t>生态保护措施</w:t>
            </w:r>
          </w:p>
        </w:tc>
        <w:tc>
          <w:tcPr>
            <w:tcW w:w="4285" w:type="pct"/>
            <w:gridSpan w:val="4"/>
            <w:noWrap w:val="0"/>
            <w:vAlign w:val="center"/>
          </w:tcPr>
          <w:p>
            <w:pPr>
              <w:bidi w:val="0"/>
              <w:jc w:val="center"/>
              <w:rPr>
                <w:rFonts w:hint="default"/>
                <w:sz w:val="24"/>
                <w:szCs w:val="32"/>
                <w:lang w:val="en-US" w:eastAsia="zh-CN"/>
              </w:rPr>
            </w:pPr>
            <w:r>
              <w:rPr>
                <w:rFonts w:hint="default"/>
                <w:sz w:val="24"/>
                <w:szCs w:val="32"/>
                <w:lang w:val="en-US" w:eastAsia="zh-CN"/>
              </w:rPr>
              <w:t>不涉及</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94" w:hRule="atLeast"/>
          <w:jc w:val="center"/>
        </w:trPr>
        <w:tc>
          <w:tcPr>
            <w:tcW w:w="714" w:type="pct"/>
            <w:noWrap w:val="0"/>
            <w:vAlign w:val="center"/>
          </w:tcPr>
          <w:p>
            <w:pPr>
              <w:bidi w:val="0"/>
              <w:jc w:val="center"/>
              <w:rPr>
                <w:rFonts w:hint="eastAsia"/>
                <w:sz w:val="24"/>
                <w:szCs w:val="32"/>
                <w:lang w:val="en-US" w:eastAsia="zh-CN"/>
              </w:rPr>
            </w:pPr>
            <w:r>
              <w:rPr>
                <w:rFonts w:hint="eastAsia"/>
                <w:sz w:val="24"/>
                <w:szCs w:val="32"/>
                <w:lang w:val="en-US" w:eastAsia="zh-CN"/>
              </w:rPr>
              <w:t>环境风险防范措施</w:t>
            </w:r>
          </w:p>
        </w:tc>
        <w:tc>
          <w:tcPr>
            <w:tcW w:w="4285" w:type="pct"/>
            <w:gridSpan w:val="4"/>
            <w:noWrap w:val="0"/>
            <w:vAlign w:val="center"/>
          </w:tcPr>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kern w:val="0"/>
                <w:sz w:val="24"/>
              </w:rPr>
              <w:t>1）液态</w:t>
            </w:r>
            <w:r>
              <w:rPr>
                <w:rFonts w:hint="eastAsia"/>
                <w:color w:val="auto"/>
                <w:sz w:val="24"/>
              </w:rPr>
              <w:t>物料泄漏防范措施：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color w:val="auto"/>
              </w:rPr>
            </w:pPr>
            <w:r>
              <w:rPr>
                <w:rFonts w:hint="eastAsia"/>
                <w:color w:val="auto"/>
                <w:sz w:val="24"/>
                <w:lang w:val="en-US" w:eastAsia="zh-CN"/>
              </w:rPr>
              <w:t>润滑油存放于包装车间，乙醇存放在酒库内，</w:t>
            </w:r>
            <w:r>
              <w:rPr>
                <w:rFonts w:hint="eastAsia"/>
                <w:color w:val="auto"/>
                <w:sz w:val="24"/>
              </w:rPr>
              <w:t>厂房出入口设置应急阻水缓坡。加强员工培训，液态物料转移途中轻拿轻放，避免物料倾倒</w:t>
            </w:r>
            <w:r>
              <w:rPr>
                <w:rFonts w:hint="eastAsia"/>
                <w:color w:val="auto"/>
                <w:sz w:val="24"/>
                <w:lang w:eastAsia="zh-CN"/>
              </w:rPr>
              <w:t>，</w:t>
            </w:r>
            <w:r>
              <w:rPr>
                <w:rFonts w:hint="eastAsia" w:ascii="宋体" w:hAnsi="宋体" w:eastAsia="宋体" w:cs="宋体"/>
                <w:color w:val="auto"/>
                <w:kern w:val="0"/>
                <w:sz w:val="24"/>
                <w:szCs w:val="24"/>
                <w:lang w:val="en-US" w:eastAsia="zh-CN" w:bidi="ar"/>
              </w:rPr>
              <w:t>加强员工培训，液态物料转移途中轻拿轻放，避免物料倾倒。</w:t>
            </w:r>
          </w:p>
          <w:p>
            <w:pPr>
              <w:keepNext w:val="0"/>
              <w:keepLines w:val="0"/>
              <w:suppressLineNumbers w:val="0"/>
              <w:spacing w:before="0" w:beforeAutospacing="0" w:after="0" w:afterAutospacing="0" w:line="360" w:lineRule="auto"/>
              <w:ind w:left="0" w:right="0" w:firstLine="480" w:firstLineChars="200"/>
              <w:rPr>
                <w:rFonts w:hint="default"/>
                <w:color w:val="auto"/>
                <w:kern w:val="0"/>
                <w:sz w:val="24"/>
              </w:rPr>
            </w:pPr>
            <w:r>
              <w:rPr>
                <w:rFonts w:hint="eastAsia"/>
                <w:color w:val="auto"/>
                <w:kern w:val="0"/>
                <w:sz w:val="24"/>
              </w:rPr>
              <w:t>2）废气异常排放防范措施：</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 xml:space="preserve">①加强废气治理措施日常运行管理，建立台账管理制度； </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 xml:space="preserve">②安排专职人员负责废气治理设施的日常管理； </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③加强废气处理设施的日常维护保养，防止风机故障停运；</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④执行“先启后停”原则。生产设施运行开始前先启动废气处理设施风机，生产设施运行结束后再关闭废气处理设施风机。</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3）危废流失风险防范措施：</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①加强操作人员环保意识，了解危废种类、收容要求及环境危害；</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②建立健全危废台账制度，严格管理，责任到人；</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③各种危废上贴有标签，分类储存；</w:t>
            </w:r>
          </w:p>
          <w:p>
            <w:pPr>
              <w:keepNext w:val="0"/>
              <w:keepLines w:val="0"/>
              <w:suppressLineNumbers w:val="0"/>
              <w:spacing w:before="0" w:beforeAutospacing="0" w:after="0" w:afterAutospacing="0" w:line="360" w:lineRule="auto"/>
              <w:ind w:left="0" w:right="0" w:firstLine="480" w:firstLineChars="200"/>
              <w:rPr>
                <w:rFonts w:hint="eastAsia" w:eastAsia="宋体"/>
                <w:color w:val="auto"/>
                <w:sz w:val="24"/>
                <w:lang w:eastAsia="zh-CN"/>
              </w:rPr>
            </w:pPr>
            <w:r>
              <w:rPr>
                <w:rFonts w:hint="eastAsia"/>
                <w:color w:val="auto"/>
                <w:sz w:val="24"/>
              </w:rPr>
              <w:t>④专人看管负责，每日巡查</w:t>
            </w:r>
            <w:r>
              <w:rPr>
                <w:rFonts w:hint="eastAsia"/>
                <w:color w:val="auto"/>
                <w:sz w:val="24"/>
                <w:lang w:eastAsia="zh-CN"/>
              </w:rPr>
              <w:t>；</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⑤</w:t>
            </w:r>
            <w:r>
              <w:rPr>
                <w:rFonts w:hint="eastAsia"/>
                <w:color w:val="auto"/>
                <w:sz w:val="24"/>
                <w:lang w:val="en-US" w:eastAsia="zh-CN"/>
              </w:rPr>
              <w:t>危废间重点防渗</w:t>
            </w:r>
            <w:r>
              <w:rPr>
                <w:rFonts w:hint="eastAsia"/>
                <w:color w:val="auto"/>
                <w:sz w:val="24"/>
              </w:rPr>
              <w:t>。</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4）火灾伴生防范措施：根据造成火灾事故发生的条件，其防范措施主要通过防止泄漏、控制热源和规范管理等三方面来实现，具体措施为：</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①厂区内的</w:t>
            </w:r>
            <w:r>
              <w:rPr>
                <w:rFonts w:hint="eastAsia"/>
                <w:color w:val="auto"/>
                <w:sz w:val="24"/>
                <w:lang w:val="en-US" w:eastAsia="zh-CN"/>
              </w:rPr>
              <w:t>成品酒</w:t>
            </w:r>
            <w:r>
              <w:rPr>
                <w:rFonts w:hint="eastAsia"/>
                <w:color w:val="auto"/>
                <w:kern w:val="0"/>
                <w:sz w:val="24"/>
                <w:lang w:val="en-US" w:eastAsia="zh-CN"/>
              </w:rPr>
              <w:t>包装车间</w:t>
            </w:r>
            <w:r>
              <w:rPr>
                <w:rFonts w:hint="eastAsia"/>
                <w:color w:val="auto"/>
                <w:sz w:val="24"/>
              </w:rPr>
              <w:t>需保持空气流通，各连接法兰及阀门务必保证良好的气密性；</w:t>
            </w:r>
          </w:p>
          <w:p>
            <w:pPr>
              <w:keepNext w:val="0"/>
              <w:keepLines w:val="0"/>
              <w:suppressLineNumbers w:val="0"/>
              <w:spacing w:before="0" w:beforeAutospacing="0" w:after="0" w:afterAutospacing="0" w:line="360" w:lineRule="auto"/>
              <w:ind w:left="0" w:right="0" w:firstLine="480" w:firstLineChars="200"/>
              <w:rPr>
                <w:rFonts w:hint="default"/>
                <w:color w:val="auto"/>
                <w:sz w:val="24"/>
              </w:rPr>
            </w:pPr>
            <w:r>
              <w:rPr>
                <w:rFonts w:hint="eastAsia"/>
                <w:color w:val="auto"/>
                <w:sz w:val="24"/>
              </w:rPr>
              <w:t>②按相关规定划分危险区，本项目主要危险区为</w:t>
            </w:r>
            <w:r>
              <w:rPr>
                <w:rFonts w:hint="eastAsia"/>
                <w:color w:val="auto"/>
                <w:sz w:val="24"/>
                <w:lang w:val="en-US" w:eastAsia="zh-CN"/>
              </w:rPr>
              <w:t>刷漆场所</w:t>
            </w:r>
            <w:r>
              <w:rPr>
                <w:rFonts w:hint="eastAsia"/>
                <w:color w:val="auto"/>
                <w:sz w:val="24"/>
              </w:rPr>
              <w:t>。在危险区内的电器设备，按《爆炸和火灾危险环境电力装置设计规范》（GB50058-2014）的要求选用相应的防爆电器仪表，防爆等级不低于相应设计规范的要求；</w:t>
            </w:r>
          </w:p>
          <w:p>
            <w:pPr>
              <w:keepNext w:val="0"/>
              <w:keepLines w:val="0"/>
              <w:suppressLineNumbers w:val="0"/>
              <w:spacing w:before="0" w:beforeAutospacing="0" w:after="0" w:afterAutospacing="0" w:line="276" w:lineRule="auto"/>
              <w:ind w:left="0" w:right="0" w:firstLine="480" w:firstLineChars="200"/>
              <w:rPr>
                <w:rFonts w:hint="default"/>
                <w:color w:val="auto"/>
                <w:kern w:val="0"/>
                <w:sz w:val="24"/>
              </w:rPr>
            </w:pPr>
            <w:r>
              <w:rPr>
                <w:rFonts w:hint="eastAsia"/>
                <w:color w:val="auto"/>
                <w:kern w:val="0"/>
                <w:sz w:val="24"/>
              </w:rPr>
              <w:t>5）事故废水风险防范措施</w:t>
            </w:r>
          </w:p>
          <w:p>
            <w:pPr>
              <w:keepNext w:val="0"/>
              <w:keepLines w:val="0"/>
              <w:suppressLineNumbers w:val="0"/>
              <w:spacing w:before="0" w:beforeAutospacing="0" w:after="0" w:afterAutospacing="0" w:line="360" w:lineRule="auto"/>
              <w:ind w:left="0" w:right="0" w:firstLine="480" w:firstLineChars="200"/>
              <w:rPr>
                <w:rFonts w:hint="eastAsia"/>
                <w:color w:val="auto"/>
                <w:sz w:val="24"/>
                <w:szCs w:val="32"/>
              </w:rPr>
            </w:pPr>
            <w:r>
              <w:rPr>
                <w:rFonts w:hint="eastAsia"/>
                <w:color w:val="auto"/>
                <w:sz w:val="24"/>
                <w:szCs w:val="32"/>
              </w:rPr>
              <w:t>在火灾事故状态下，由于管理失误操作等原因，可能会导致消防废水通过雨水系统从雨水排口进入市政雨水管网。</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default"/>
                <w:sz w:val="24"/>
                <w:szCs w:val="32"/>
                <w:lang w:val="en-US" w:eastAsia="zh-CN"/>
              </w:rPr>
            </w:pPr>
            <w:r>
              <w:rPr>
                <w:rFonts w:hint="eastAsia" w:ascii="宋体" w:hAnsi="宋体" w:eastAsia="宋体" w:cs="宋体"/>
                <w:color w:val="auto"/>
                <w:kern w:val="0"/>
                <w:sz w:val="24"/>
                <w:szCs w:val="24"/>
                <w:lang w:val="en-US" w:eastAsia="zh-CN" w:bidi="ar"/>
              </w:rPr>
              <w:t>企业应在厂区雨水总排口处设置事故池和切断阀，并购置应急泵、应急桶等应急物资。当发生火灾伴生等突发环境事件时，相关工作人员立即切断雨水总排口切断阀，打开应急事故池阀门，将废水截留在应急事故池内，事故池容积不足时，通过应急泵、应急桶等应急物资，将截留在应急事故池的的废水抽至应急桶内，必要时将废水排至厂区污水管道，排入</w:t>
            </w:r>
            <w:r>
              <w:rPr>
                <w:rFonts w:hint="eastAsia" w:ascii="宋体" w:hAnsi="宋体" w:cs="宋体"/>
                <w:color w:val="auto"/>
                <w:kern w:val="0"/>
                <w:sz w:val="24"/>
                <w:szCs w:val="24"/>
                <w:lang w:val="en-US" w:eastAsia="zh-CN" w:bidi="ar"/>
              </w:rPr>
              <w:t>龙湖</w:t>
            </w:r>
            <w:r>
              <w:rPr>
                <w:rFonts w:hint="eastAsia" w:ascii="宋体" w:hAnsi="宋体" w:eastAsia="宋体" w:cs="宋体"/>
                <w:color w:val="auto"/>
                <w:kern w:val="0"/>
                <w:sz w:val="24"/>
                <w:szCs w:val="24"/>
                <w:lang w:val="en-US" w:eastAsia="zh-CN" w:bidi="ar"/>
              </w:rPr>
              <w:t>污水处理厂处理，同时将相关情况汇报至环保部门及</w:t>
            </w:r>
            <w:r>
              <w:rPr>
                <w:rFonts w:hint="eastAsia" w:ascii="宋体" w:hAnsi="宋体" w:cs="宋体"/>
                <w:color w:val="auto"/>
                <w:kern w:val="0"/>
                <w:sz w:val="24"/>
                <w:szCs w:val="24"/>
                <w:lang w:val="en-US" w:eastAsia="zh-CN" w:bidi="ar"/>
              </w:rPr>
              <w:t>龙湖</w:t>
            </w:r>
            <w:r>
              <w:rPr>
                <w:rFonts w:hint="eastAsia" w:ascii="宋体" w:hAnsi="宋体" w:eastAsia="宋体" w:cs="宋体"/>
                <w:color w:val="auto"/>
                <w:kern w:val="0"/>
                <w:sz w:val="24"/>
                <w:szCs w:val="24"/>
                <w:lang w:val="en-US" w:eastAsia="zh-CN" w:bidi="ar"/>
              </w:rPr>
              <w:t>污水处理厂。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51" w:hRule="atLeast"/>
          <w:jc w:val="center"/>
        </w:trPr>
        <w:tc>
          <w:tcPr>
            <w:tcW w:w="714"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其他环境管理要求</w:t>
            </w:r>
          </w:p>
        </w:tc>
        <w:tc>
          <w:tcPr>
            <w:tcW w:w="4285" w:type="pct"/>
            <w:gridSpan w:val="4"/>
            <w:noWrap w:val="0"/>
            <w:vAlign w:val="center"/>
          </w:tcPr>
          <w:p>
            <w:pPr>
              <w:adjustRightInd w:val="0"/>
              <w:snapToGrid w:val="0"/>
              <w:spacing w:line="360" w:lineRule="auto"/>
              <w:rPr>
                <w:color w:val="auto"/>
                <w:sz w:val="24"/>
              </w:rPr>
            </w:pPr>
            <w:r>
              <w:rPr>
                <w:color w:val="auto"/>
                <w:sz w:val="24"/>
              </w:rPr>
              <w:t>一、环境管理</w:t>
            </w:r>
          </w:p>
          <w:p>
            <w:pPr>
              <w:adjustRightInd w:val="0"/>
              <w:snapToGrid w:val="0"/>
              <w:spacing w:line="360" w:lineRule="auto"/>
              <w:ind w:firstLine="480" w:firstLineChars="200"/>
              <w:rPr>
                <w:color w:val="auto"/>
                <w:sz w:val="24"/>
              </w:rPr>
            </w:pPr>
            <w:r>
              <w:rPr>
                <w:color w:val="auto"/>
                <w:sz w:val="24"/>
              </w:rPr>
              <w:t>建设单位应设置专门的环保机构，配备专职环保人员，负责环境管理、环境监测和事故应急处理，其主要职责为：</w:t>
            </w:r>
          </w:p>
          <w:p>
            <w:pPr>
              <w:adjustRightInd w:val="0"/>
              <w:snapToGrid w:val="0"/>
              <w:spacing w:line="360" w:lineRule="auto"/>
              <w:ind w:firstLine="480" w:firstLineChars="200"/>
              <w:rPr>
                <w:color w:val="auto"/>
                <w:sz w:val="24"/>
              </w:rPr>
            </w:pPr>
            <w:r>
              <w:rPr>
                <w:color w:val="auto"/>
                <w:sz w:val="24"/>
              </w:rPr>
              <w:t>①执行国家、省、市环保主管部门制定的有关环保法规、政策、条例，协调项目生产和环境保护的关系，并结合项目具体情况，制定全厂环境管理条例和章程。</w:t>
            </w:r>
          </w:p>
          <w:p>
            <w:pPr>
              <w:adjustRightInd w:val="0"/>
              <w:snapToGrid w:val="0"/>
              <w:spacing w:line="360" w:lineRule="auto"/>
              <w:ind w:firstLine="480" w:firstLineChars="200"/>
              <w:rPr>
                <w:color w:val="auto"/>
                <w:sz w:val="24"/>
              </w:rPr>
            </w:pPr>
            <w:r>
              <w:rPr>
                <w:color w:val="auto"/>
                <w:sz w:val="24"/>
              </w:rPr>
              <w:t>②负责全厂的环保计划和规划，负责开展日常环境监测工作，完成上级主管部门规定的监测任务，统计整理有关环境监测资料并上报地方环保部门；“三废”排放状况的监督检查及不定期总结上报等工作。</w:t>
            </w:r>
          </w:p>
          <w:p>
            <w:pPr>
              <w:adjustRightInd w:val="0"/>
              <w:snapToGrid w:val="0"/>
              <w:spacing w:line="360" w:lineRule="auto"/>
              <w:ind w:firstLine="480" w:firstLineChars="200"/>
              <w:rPr>
                <w:color w:val="auto"/>
                <w:sz w:val="24"/>
              </w:rPr>
            </w:pPr>
            <w:r>
              <w:rPr>
                <w:color w:val="auto"/>
                <w:sz w:val="24"/>
              </w:rPr>
              <w:t>③配合上级环保主管部门检查、监督工程配套建设的废气、噪声、固废等治理措施的落实情况；检查、监督环保设备等的运行、维修和管理情况，监督本厂各排放口污染物的排放状态。</w:t>
            </w:r>
          </w:p>
          <w:p>
            <w:pPr>
              <w:adjustRightInd w:val="0"/>
              <w:snapToGrid w:val="0"/>
              <w:spacing w:line="360" w:lineRule="auto"/>
              <w:ind w:firstLine="480" w:firstLineChars="200"/>
              <w:rPr>
                <w:color w:val="auto"/>
                <w:sz w:val="24"/>
              </w:rPr>
            </w:pPr>
            <w:r>
              <w:rPr>
                <w:color w:val="auto"/>
                <w:sz w:val="24"/>
              </w:rPr>
              <w:t>④检查落实安全消防措施，开展环保安全管理教育和培训。</w:t>
            </w:r>
          </w:p>
          <w:p>
            <w:pPr>
              <w:adjustRightInd w:val="0"/>
              <w:snapToGrid w:val="0"/>
              <w:spacing w:line="360" w:lineRule="auto"/>
              <w:ind w:firstLine="480" w:firstLineChars="200"/>
              <w:rPr>
                <w:color w:val="auto"/>
                <w:sz w:val="24"/>
              </w:rPr>
            </w:pPr>
            <w:r>
              <w:rPr>
                <w:color w:val="auto"/>
                <w:sz w:val="24"/>
              </w:rPr>
              <w:t>⑤参加本厂环境事件的调查、处理、协调工作。</w:t>
            </w:r>
          </w:p>
          <w:p>
            <w:pPr>
              <w:adjustRightInd w:val="0"/>
              <w:snapToGrid w:val="0"/>
              <w:spacing w:line="360" w:lineRule="auto"/>
              <w:ind w:firstLine="480" w:firstLineChars="200"/>
              <w:rPr>
                <w:rFonts w:hint="eastAsia" w:ascii="Times New Roman" w:hAnsi="Times New Roman" w:eastAsia="宋体" w:cs="Times New Roman"/>
                <w:color w:val="auto"/>
                <w:sz w:val="24"/>
                <w:szCs w:val="24"/>
                <w:lang w:val="en-US" w:eastAsia="zh-CN"/>
              </w:rPr>
            </w:pPr>
          </w:p>
        </w:tc>
      </w:tr>
    </w:tbl>
    <w:p>
      <w:pPr>
        <w:pStyle w:val="4"/>
        <w:keepNext/>
        <w:keepLines/>
        <w:pageBreakBefore w:val="0"/>
        <w:widowControl w:val="0"/>
        <w:kinsoku/>
        <w:wordWrap/>
        <w:overflowPunct/>
        <w:topLinePunct w:val="0"/>
        <w:autoSpaceDE/>
        <w:autoSpaceDN/>
        <w:bidi w:val="0"/>
        <w:adjustRightInd/>
        <w:snapToGrid/>
        <w:spacing w:line="240" w:lineRule="auto"/>
        <w:ind w:firstLine="600" w:firstLineChars="200"/>
        <w:jc w:val="center"/>
        <w:textAlignment w:val="auto"/>
        <w:rPr>
          <w:rFonts w:hint="default" w:ascii="Times New Roman" w:hAnsi="Times New Roman" w:eastAsia="宋体" w:cs="Times New Roman"/>
          <w:b/>
          <w:bCs/>
          <w:color w:val="auto"/>
          <w:sz w:val="21"/>
          <w:szCs w:val="21"/>
          <w:highlight w:val="none"/>
          <w:lang w:val="en-US" w:eastAsia="zh-CN"/>
        </w:rPr>
      </w:pPr>
      <w:r>
        <w:rPr>
          <w:rFonts w:hint="eastAsia" w:ascii="黑体" w:hAnsi="黑体" w:eastAsia="黑体" w:cs="黑体"/>
          <w:b w:val="0"/>
          <w:bCs/>
          <w:color w:val="auto"/>
          <w:sz w:val="30"/>
          <w:szCs w:val="30"/>
          <w:lang w:val="en-US" w:eastAsia="zh-CN"/>
        </w:rPr>
        <w:t>六、结论</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0" w:hRule="atLeast"/>
          <w:jc w:val="center"/>
        </w:trPr>
        <w:tc>
          <w:tcPr>
            <w:tcW w:w="5000" w:type="pct"/>
            <w:tcBorders>
              <w:top w:val="single" w:color="auto" w:sz="4" w:space="0"/>
              <w:left w:val="single" w:color="auto" w:sz="4" w:space="0"/>
              <w:bottom w:val="single" w:color="auto" w:sz="4" w:space="0"/>
              <w:right w:val="single" w:color="auto" w:sz="4" w:space="0"/>
            </w:tcBorders>
            <w:noWrap w:val="0"/>
            <w:vAlign w:val="center"/>
          </w:tcPr>
          <w:p>
            <w:pPr>
              <w:bidi w:val="0"/>
              <w:spacing w:line="360" w:lineRule="auto"/>
              <w:ind w:firstLine="480" w:firstLineChars="200"/>
              <w:jc w:val="both"/>
              <w:rPr>
                <w:sz w:val="24"/>
                <w:szCs w:val="24"/>
              </w:rPr>
            </w:pPr>
            <w:r>
              <w:rPr>
                <w:rFonts w:hint="eastAsia"/>
                <w:sz w:val="24"/>
                <w:szCs w:val="24"/>
                <w:lang w:val="en-US" w:eastAsia="zh-CN"/>
              </w:rPr>
              <w:t>本项目建设符合“三线一单”管理及相关环保规划要求，按建设项目“三同时”制度要求，逐一落实本报告提出的污染治理措施，保证各项污染物达标排放，则本项目的实施不会改变区域环境质量现状。因此，从环境影响角度考虑，本项目的建设是合理、可行的。</w:t>
            </w:r>
          </w:p>
          <w:p>
            <w:pPr>
              <w:keepNext w:val="0"/>
              <w:keepLines w:val="0"/>
              <w:pageBreakBefore w:val="0"/>
              <w:widowControl w:val="0"/>
              <w:suppressLineNumbers w:val="0"/>
              <w:kinsoku/>
              <w:wordWrap/>
              <w:overflowPunct/>
              <w:topLinePunct w:val="0"/>
              <w:autoSpaceDE/>
              <w:autoSpaceDN/>
              <w:bidi w:val="0"/>
              <w:spacing w:before="0" w:beforeAutospacing="0" w:after="0" w:afterAutospacing="0" w:line="360" w:lineRule="auto"/>
              <w:ind w:left="0" w:leftChars="0" w:right="0" w:rightChars="0" w:firstLine="480" w:firstLineChars="200"/>
              <w:jc w:val="both"/>
              <w:textAlignment w:val="auto"/>
              <w:rPr>
                <w:color w:val="auto"/>
                <w:sz w:val="24"/>
                <w:szCs w:val="24"/>
              </w:rPr>
            </w:pPr>
          </w:p>
        </w:tc>
      </w:tr>
    </w:tbl>
    <w:p>
      <w:pPr>
        <w:pStyle w:val="25"/>
        <w:numPr>
          <w:ilvl w:val="0"/>
          <w:numId w:val="0"/>
        </w:numPr>
        <w:rPr>
          <w:rFonts w:hint="default"/>
          <w:color w:val="auto"/>
          <w:lang w:val="en-US" w:eastAsia="zh-CN"/>
        </w:rPr>
        <w:sectPr>
          <w:pgSz w:w="11906" w:h="16838"/>
          <w:pgMar w:top="1440" w:right="1633" w:bottom="1440" w:left="1633" w:header="851" w:footer="992" w:gutter="0"/>
          <w:pgBorders>
            <w:top w:val="none" w:sz="0" w:space="0"/>
            <w:left w:val="none" w:sz="0" w:space="0"/>
            <w:bottom w:val="none" w:sz="0" w:space="0"/>
            <w:right w:val="none" w:sz="0" w:space="0"/>
          </w:pgBorders>
          <w:cols w:space="425" w:num="1"/>
          <w:docGrid w:type="lines" w:linePitch="312" w:charSpace="0"/>
        </w:sectPr>
      </w:pP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640" w:firstLineChars="200"/>
        <w:textAlignment w:val="auto"/>
        <w:outlineLvl w:val="0"/>
        <w:rPr>
          <w:rFonts w:ascii="黑体" w:hAnsi="黑体" w:eastAsia="黑体"/>
          <w:snapToGrid w:val="0"/>
          <w:color w:val="auto"/>
          <w:sz w:val="32"/>
          <w:szCs w:val="32"/>
        </w:rPr>
      </w:pPr>
      <w:r>
        <w:rPr>
          <w:rFonts w:hint="eastAsia" w:ascii="黑体" w:hAnsi="黑体" w:eastAsia="黑体"/>
          <w:snapToGrid w:val="0"/>
          <w:color w:val="auto"/>
          <w:sz w:val="32"/>
          <w:szCs w:val="32"/>
        </w:rPr>
        <w:t>附表</w:t>
      </w:r>
    </w:p>
    <w:p>
      <w:pPr>
        <w:pStyle w:val="26"/>
        <w:keepNext w:val="0"/>
        <w:keepLines w:val="0"/>
        <w:pageBreakBefore w:val="0"/>
        <w:widowControl/>
        <w:kinsoku/>
        <w:wordWrap/>
        <w:overflowPunct/>
        <w:topLinePunct w:val="0"/>
        <w:autoSpaceDE/>
        <w:autoSpaceDN/>
        <w:bidi w:val="0"/>
        <w:adjustRightInd w:val="0"/>
        <w:snapToGrid w:val="0"/>
        <w:spacing w:before="0" w:beforeAutospacing="0" w:after="0" w:afterAutospacing="0" w:line="240" w:lineRule="auto"/>
        <w:ind w:firstLine="760" w:firstLineChars="200"/>
        <w:jc w:val="center"/>
        <w:textAlignment w:val="auto"/>
        <w:outlineLvl w:val="0"/>
        <w:rPr>
          <w:rFonts w:hint="default" w:ascii="Times New Roman" w:hAnsi="Times New Roman" w:cs="Times New Roman"/>
          <w:lang w:val="en-US" w:eastAsia="zh-CN"/>
        </w:rPr>
      </w:pPr>
      <w:r>
        <w:rPr>
          <w:rFonts w:hint="eastAsia" w:ascii="方正小标宋_GBK" w:hAnsi="黑体" w:eastAsia="方正小标宋_GBK"/>
          <w:snapToGrid w:val="0"/>
          <w:color w:val="auto"/>
          <w:sz w:val="38"/>
          <w:szCs w:val="38"/>
        </w:rPr>
        <w:t>建设项目污染物排放量汇总表</w:t>
      </w:r>
      <w:r>
        <w:rPr>
          <w:rFonts w:hint="default" w:ascii="Times New Roman" w:hAnsi="Times New Roman" w:cs="Times New Roman"/>
          <w:lang w:val="en-US" w:eastAsia="zh-CN"/>
        </w:rPr>
        <w:t xml:space="preserve"> 单位：t/a</w:t>
      </w:r>
    </w:p>
    <w:tbl>
      <w:tblPr>
        <w:tblStyle w:val="27"/>
        <w:tblW w:w="4997"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228"/>
        <w:gridCol w:w="2161"/>
        <w:gridCol w:w="1393"/>
        <w:gridCol w:w="1295"/>
        <w:gridCol w:w="1727"/>
        <w:gridCol w:w="1584"/>
        <w:gridCol w:w="1789"/>
        <w:gridCol w:w="1707"/>
        <w:gridCol w:w="112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438" w:type="pct"/>
            <w:tcBorders>
              <w:tl2br w:val="single" w:color="auto" w:sz="4" w:space="0"/>
            </w:tcBorders>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firstLine="398" w:firstLineChars="200"/>
              <w:jc w:val="center"/>
              <w:textAlignment w:val="auto"/>
              <w:rPr>
                <w:rFonts w:hint="eastAsia" w:ascii="黑体" w:hAnsi="黑体" w:eastAsia="黑体" w:cs="宋体"/>
                <w:snapToGrid w:val="0"/>
                <w:color w:val="auto"/>
                <w:spacing w:val="-6"/>
                <w:kern w:val="21"/>
                <w:sz w:val="21"/>
                <w:szCs w:val="21"/>
              </w:rPr>
            </w:pPr>
            <w:r>
              <w:rPr>
                <w:rFonts w:hint="eastAsia" w:ascii="黑体" w:hAnsi="黑体" w:eastAsia="黑体" w:cs="宋体"/>
                <w:snapToGrid w:val="0"/>
                <w:color w:val="auto"/>
                <w:spacing w:val="-6"/>
                <w:kern w:val="21"/>
                <w:sz w:val="21"/>
                <w:szCs w:val="21"/>
              </w:rPr>
              <w:t>项目</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both"/>
              <w:textAlignment w:val="auto"/>
              <w:rPr>
                <w:rFonts w:hint="eastAsia" w:ascii="黑体" w:hAnsi="黑体" w:eastAsia="黑体" w:cs="宋体"/>
                <w:snapToGrid w:val="0"/>
                <w:color w:val="auto"/>
                <w:spacing w:val="-6"/>
                <w:kern w:val="21"/>
                <w:sz w:val="21"/>
                <w:szCs w:val="21"/>
              </w:rPr>
            </w:pPr>
            <w:r>
              <w:rPr>
                <w:rFonts w:hint="eastAsia" w:ascii="黑体" w:hAnsi="黑体" w:eastAsia="黑体" w:cs="宋体"/>
                <w:snapToGrid w:val="0"/>
                <w:color w:val="auto"/>
                <w:spacing w:val="-6"/>
                <w:kern w:val="21"/>
                <w:sz w:val="21"/>
                <w:szCs w:val="21"/>
              </w:rPr>
              <w:t>分类</w:t>
            </w:r>
          </w:p>
        </w:tc>
        <w:tc>
          <w:tcPr>
            <w:tcW w:w="771" w:type="pct"/>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center"/>
              <w:textAlignment w:val="auto"/>
              <w:rPr>
                <w:rFonts w:hint="eastAsia" w:ascii="黑体" w:hAnsi="黑体" w:eastAsia="黑体" w:cs="宋体"/>
                <w:snapToGrid w:val="0"/>
                <w:color w:val="auto"/>
                <w:spacing w:val="-6"/>
                <w:kern w:val="21"/>
                <w:sz w:val="21"/>
                <w:szCs w:val="21"/>
              </w:rPr>
            </w:pPr>
            <w:r>
              <w:rPr>
                <w:rFonts w:hint="eastAsia" w:ascii="黑体" w:hAnsi="黑体" w:eastAsia="黑体" w:cs="宋体"/>
                <w:snapToGrid w:val="0"/>
                <w:color w:val="auto"/>
                <w:spacing w:val="-6"/>
                <w:kern w:val="21"/>
                <w:sz w:val="21"/>
                <w:szCs w:val="21"/>
              </w:rPr>
              <w:t>污染物名称</w:t>
            </w:r>
          </w:p>
        </w:tc>
        <w:tc>
          <w:tcPr>
            <w:tcW w:w="497" w:type="pct"/>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center"/>
              <w:textAlignment w:val="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现有工程排放量（固</w:t>
            </w:r>
            <w:r>
              <w:rPr>
                <w:rFonts w:hint="eastAsia" w:ascii="黑体" w:hAnsi="黑体" w:eastAsia="黑体"/>
                <w:snapToGrid w:val="0"/>
                <w:color w:val="auto"/>
                <w:spacing w:val="-6"/>
                <w:kern w:val="21"/>
                <w:sz w:val="21"/>
                <w:szCs w:val="21"/>
              </w:rPr>
              <w:t>体</w:t>
            </w:r>
            <w:r>
              <w:rPr>
                <w:rFonts w:ascii="黑体" w:hAnsi="黑体" w:eastAsia="黑体"/>
                <w:snapToGrid w:val="0"/>
                <w:color w:val="auto"/>
                <w:spacing w:val="-6"/>
                <w:kern w:val="21"/>
                <w:sz w:val="21"/>
                <w:szCs w:val="21"/>
              </w:rPr>
              <w:t>废</w:t>
            </w:r>
            <w:r>
              <w:rPr>
                <w:rFonts w:hint="eastAsia" w:ascii="黑体" w:hAnsi="黑体" w:eastAsia="黑体"/>
                <w:snapToGrid w:val="0"/>
                <w:color w:val="auto"/>
                <w:spacing w:val="-6"/>
                <w:kern w:val="21"/>
                <w:sz w:val="21"/>
                <w:szCs w:val="21"/>
              </w:rPr>
              <w:t>物</w:t>
            </w:r>
            <w:r>
              <w:rPr>
                <w:rFonts w:ascii="黑体" w:hAnsi="黑体" w:eastAsia="黑体"/>
                <w:snapToGrid w:val="0"/>
                <w:color w:val="auto"/>
                <w:spacing w:val="-6"/>
                <w:kern w:val="21"/>
                <w:sz w:val="21"/>
                <w:szCs w:val="21"/>
              </w:rPr>
              <w:t>产生量）</w:t>
            </w: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1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color w:val="auto"/>
                <w:kern w:val="2"/>
                <w:sz w:val="21"/>
                <w:szCs w:val="21"/>
              </w:rPr>
              <w:t>①</w:t>
            </w:r>
            <w:r>
              <w:rPr>
                <w:rFonts w:ascii="黑体" w:hAnsi="黑体" w:eastAsia="黑体"/>
                <w:snapToGrid w:val="0"/>
                <w:color w:val="auto"/>
                <w:spacing w:val="-6"/>
                <w:kern w:val="21"/>
                <w:sz w:val="21"/>
                <w:szCs w:val="21"/>
              </w:rPr>
              <w:fldChar w:fldCharType="end"/>
            </w:r>
          </w:p>
        </w:tc>
        <w:tc>
          <w:tcPr>
            <w:tcW w:w="462" w:type="pct"/>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center"/>
              <w:textAlignment w:val="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现有工程许可排放量</w:t>
            </w: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2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snapToGrid w:val="0"/>
                <w:color w:val="auto"/>
                <w:spacing w:val="-6"/>
                <w:kern w:val="21"/>
                <w:sz w:val="21"/>
                <w:szCs w:val="21"/>
              </w:rPr>
              <w:t>②</w:t>
            </w:r>
            <w:r>
              <w:rPr>
                <w:rFonts w:ascii="黑体" w:hAnsi="黑体" w:eastAsia="黑体"/>
                <w:snapToGrid w:val="0"/>
                <w:color w:val="auto"/>
                <w:spacing w:val="-6"/>
                <w:kern w:val="21"/>
                <w:sz w:val="21"/>
                <w:szCs w:val="21"/>
              </w:rPr>
              <w:fldChar w:fldCharType="end"/>
            </w:r>
          </w:p>
        </w:tc>
        <w:tc>
          <w:tcPr>
            <w:tcW w:w="616" w:type="pct"/>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both"/>
              <w:textAlignment w:val="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在建工程排放量（固</w:t>
            </w:r>
            <w:r>
              <w:rPr>
                <w:rFonts w:hint="eastAsia" w:ascii="黑体" w:hAnsi="黑体" w:eastAsia="黑体"/>
                <w:snapToGrid w:val="0"/>
                <w:color w:val="auto"/>
                <w:spacing w:val="-6"/>
                <w:kern w:val="21"/>
                <w:sz w:val="21"/>
                <w:szCs w:val="21"/>
              </w:rPr>
              <w:t>体</w:t>
            </w:r>
            <w:r>
              <w:rPr>
                <w:rFonts w:ascii="黑体" w:hAnsi="黑体" w:eastAsia="黑体"/>
                <w:snapToGrid w:val="0"/>
                <w:color w:val="auto"/>
                <w:spacing w:val="-6"/>
                <w:kern w:val="21"/>
                <w:sz w:val="21"/>
                <w:szCs w:val="21"/>
              </w:rPr>
              <w:t>废</w:t>
            </w:r>
            <w:r>
              <w:rPr>
                <w:rFonts w:hint="eastAsia" w:ascii="黑体" w:hAnsi="黑体" w:eastAsia="黑体"/>
                <w:snapToGrid w:val="0"/>
                <w:color w:val="auto"/>
                <w:spacing w:val="-6"/>
                <w:kern w:val="21"/>
                <w:sz w:val="21"/>
                <w:szCs w:val="21"/>
              </w:rPr>
              <w:t>物</w:t>
            </w:r>
            <w:r>
              <w:rPr>
                <w:rFonts w:ascii="黑体" w:hAnsi="黑体" w:eastAsia="黑体"/>
                <w:snapToGrid w:val="0"/>
                <w:color w:val="auto"/>
                <w:spacing w:val="-6"/>
                <w:kern w:val="21"/>
                <w:sz w:val="21"/>
                <w:szCs w:val="21"/>
              </w:rPr>
              <w:t>产生量）</w:t>
            </w: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3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color w:val="auto"/>
                <w:kern w:val="2"/>
                <w:sz w:val="21"/>
                <w:szCs w:val="21"/>
              </w:rPr>
              <w:t>③</w:t>
            </w:r>
            <w:r>
              <w:rPr>
                <w:rFonts w:ascii="黑体" w:hAnsi="黑体" w:eastAsia="黑体"/>
                <w:snapToGrid w:val="0"/>
                <w:color w:val="auto"/>
                <w:spacing w:val="-6"/>
                <w:kern w:val="21"/>
                <w:sz w:val="21"/>
                <w:szCs w:val="21"/>
              </w:rPr>
              <w:fldChar w:fldCharType="end"/>
            </w:r>
          </w:p>
        </w:tc>
        <w:tc>
          <w:tcPr>
            <w:tcW w:w="565" w:type="pct"/>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center"/>
              <w:textAlignment w:val="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本项目排放量（固</w:t>
            </w:r>
            <w:r>
              <w:rPr>
                <w:rFonts w:hint="eastAsia" w:ascii="黑体" w:hAnsi="黑体" w:eastAsia="黑体"/>
                <w:snapToGrid w:val="0"/>
                <w:color w:val="auto"/>
                <w:spacing w:val="-6"/>
                <w:kern w:val="21"/>
                <w:sz w:val="21"/>
                <w:szCs w:val="21"/>
              </w:rPr>
              <w:t>体</w:t>
            </w:r>
            <w:r>
              <w:rPr>
                <w:rFonts w:ascii="黑体" w:hAnsi="黑体" w:eastAsia="黑体"/>
                <w:snapToGrid w:val="0"/>
                <w:color w:val="auto"/>
                <w:spacing w:val="-6"/>
                <w:kern w:val="21"/>
                <w:sz w:val="21"/>
                <w:szCs w:val="21"/>
              </w:rPr>
              <w:t>废</w:t>
            </w:r>
            <w:r>
              <w:rPr>
                <w:rFonts w:hint="eastAsia" w:ascii="黑体" w:hAnsi="黑体" w:eastAsia="黑体"/>
                <w:snapToGrid w:val="0"/>
                <w:color w:val="auto"/>
                <w:spacing w:val="-6"/>
                <w:kern w:val="21"/>
                <w:sz w:val="21"/>
                <w:szCs w:val="21"/>
              </w:rPr>
              <w:t>物</w:t>
            </w:r>
            <w:r>
              <w:rPr>
                <w:rFonts w:ascii="黑体" w:hAnsi="黑体" w:eastAsia="黑体"/>
                <w:snapToGrid w:val="0"/>
                <w:color w:val="auto"/>
                <w:spacing w:val="-6"/>
                <w:kern w:val="21"/>
                <w:sz w:val="21"/>
                <w:szCs w:val="21"/>
              </w:rPr>
              <w:t>产生量）</w:t>
            </w: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4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color w:val="auto"/>
                <w:kern w:val="2"/>
                <w:sz w:val="21"/>
                <w:szCs w:val="21"/>
              </w:rPr>
              <w:t>④</w:t>
            </w:r>
            <w:r>
              <w:rPr>
                <w:rFonts w:ascii="黑体" w:hAnsi="黑体" w:eastAsia="黑体"/>
                <w:snapToGrid w:val="0"/>
                <w:color w:val="auto"/>
                <w:spacing w:val="-6"/>
                <w:kern w:val="21"/>
                <w:sz w:val="21"/>
                <w:szCs w:val="21"/>
              </w:rPr>
              <w:fldChar w:fldCharType="end"/>
            </w:r>
          </w:p>
        </w:tc>
        <w:tc>
          <w:tcPr>
            <w:tcW w:w="638" w:type="pct"/>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center"/>
              <w:textAlignment w:val="auto"/>
              <w:rPr>
                <w:rFonts w:hint="eastAsia" w:ascii="黑体" w:hAnsi="黑体" w:eastAsia="黑体"/>
                <w:snapToGrid w:val="0"/>
                <w:color w:val="auto"/>
                <w:spacing w:val="-16"/>
                <w:kern w:val="21"/>
                <w:sz w:val="21"/>
                <w:szCs w:val="21"/>
              </w:rPr>
            </w:pPr>
            <w:r>
              <w:rPr>
                <w:rFonts w:ascii="黑体" w:hAnsi="黑体" w:eastAsia="黑体"/>
                <w:snapToGrid w:val="0"/>
                <w:color w:val="auto"/>
                <w:spacing w:val="-16"/>
                <w:kern w:val="21"/>
                <w:sz w:val="21"/>
                <w:szCs w:val="21"/>
              </w:rPr>
              <w:t>以新带老削减量</w:t>
            </w:r>
          </w:p>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center"/>
              <w:textAlignment w:val="auto"/>
              <w:rPr>
                <w:rFonts w:ascii="黑体" w:hAnsi="黑体" w:eastAsia="黑体"/>
                <w:snapToGrid w:val="0"/>
                <w:color w:val="auto"/>
                <w:spacing w:val="-16"/>
                <w:kern w:val="21"/>
                <w:sz w:val="21"/>
                <w:szCs w:val="21"/>
              </w:rPr>
            </w:pPr>
            <w:r>
              <w:rPr>
                <w:rFonts w:ascii="黑体" w:hAnsi="黑体" w:eastAsia="黑体"/>
                <w:snapToGrid w:val="0"/>
                <w:color w:val="auto"/>
                <w:spacing w:val="-16"/>
                <w:kern w:val="21"/>
                <w:sz w:val="21"/>
                <w:szCs w:val="21"/>
              </w:rPr>
              <w:t>（新建项目不填）</w:t>
            </w:r>
            <w:r>
              <w:rPr>
                <w:rFonts w:ascii="黑体" w:hAnsi="黑体" w:eastAsia="黑体"/>
                <w:snapToGrid w:val="0"/>
                <w:color w:val="auto"/>
                <w:spacing w:val="-16"/>
                <w:kern w:val="21"/>
                <w:sz w:val="21"/>
                <w:szCs w:val="21"/>
              </w:rPr>
              <w:fldChar w:fldCharType="begin"/>
            </w:r>
            <w:r>
              <w:rPr>
                <w:rFonts w:ascii="黑体" w:hAnsi="黑体" w:eastAsia="黑体"/>
                <w:snapToGrid w:val="0"/>
                <w:color w:val="auto"/>
                <w:spacing w:val="-16"/>
                <w:kern w:val="21"/>
                <w:sz w:val="21"/>
                <w:szCs w:val="21"/>
              </w:rPr>
              <w:instrText xml:space="preserve"> = 5 \* GB3 \* MERGEFORMAT </w:instrText>
            </w:r>
            <w:r>
              <w:rPr>
                <w:rFonts w:ascii="黑体" w:hAnsi="黑体" w:eastAsia="黑体"/>
                <w:snapToGrid w:val="0"/>
                <w:color w:val="auto"/>
                <w:spacing w:val="-16"/>
                <w:kern w:val="21"/>
                <w:sz w:val="21"/>
                <w:szCs w:val="21"/>
              </w:rPr>
              <w:fldChar w:fldCharType="separate"/>
            </w:r>
            <w:r>
              <w:rPr>
                <w:rFonts w:hint="eastAsia" w:ascii="黑体" w:hAnsi="黑体" w:eastAsia="黑体" w:cs="宋体"/>
                <w:color w:val="auto"/>
                <w:kern w:val="2"/>
                <w:sz w:val="21"/>
                <w:szCs w:val="21"/>
              </w:rPr>
              <w:t>⑤</w:t>
            </w:r>
            <w:r>
              <w:rPr>
                <w:rFonts w:ascii="黑体" w:hAnsi="黑体" w:eastAsia="黑体"/>
                <w:snapToGrid w:val="0"/>
                <w:color w:val="auto"/>
                <w:spacing w:val="-16"/>
                <w:kern w:val="21"/>
                <w:sz w:val="21"/>
                <w:szCs w:val="21"/>
              </w:rPr>
              <w:fldChar w:fldCharType="end"/>
            </w:r>
          </w:p>
        </w:tc>
        <w:tc>
          <w:tcPr>
            <w:tcW w:w="609" w:type="pct"/>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center"/>
              <w:textAlignment w:val="auto"/>
              <w:rPr>
                <w:rFonts w:ascii="黑体" w:hAnsi="黑体" w:eastAsia="黑体"/>
                <w:snapToGrid w:val="0"/>
                <w:color w:val="auto"/>
                <w:spacing w:val="-16"/>
                <w:kern w:val="21"/>
                <w:sz w:val="21"/>
                <w:szCs w:val="21"/>
              </w:rPr>
            </w:pPr>
            <w:r>
              <w:rPr>
                <w:rFonts w:ascii="黑体" w:hAnsi="黑体" w:eastAsia="黑体"/>
                <w:snapToGrid w:val="0"/>
                <w:color w:val="auto"/>
                <w:spacing w:val="-16"/>
                <w:kern w:val="21"/>
                <w:sz w:val="21"/>
                <w:szCs w:val="21"/>
              </w:rPr>
              <w:t>本项目建成后</w:t>
            </w:r>
            <w:r>
              <w:rPr>
                <w:rFonts w:hint="eastAsia" w:ascii="黑体" w:hAnsi="黑体" w:eastAsia="黑体"/>
                <w:snapToGrid w:val="0"/>
                <w:color w:val="auto"/>
                <w:spacing w:val="-16"/>
                <w:kern w:val="21"/>
                <w:sz w:val="21"/>
                <w:szCs w:val="21"/>
              </w:rPr>
              <w:t>全厂</w:t>
            </w:r>
            <w:r>
              <w:rPr>
                <w:rFonts w:ascii="黑体" w:hAnsi="黑体" w:eastAsia="黑体"/>
                <w:snapToGrid w:val="0"/>
                <w:color w:val="auto"/>
                <w:spacing w:val="-16"/>
                <w:kern w:val="21"/>
                <w:sz w:val="21"/>
                <w:szCs w:val="21"/>
              </w:rPr>
              <w:t>排放量（固</w:t>
            </w:r>
            <w:r>
              <w:rPr>
                <w:rFonts w:hint="eastAsia" w:ascii="黑体" w:hAnsi="黑体" w:eastAsia="黑体"/>
                <w:snapToGrid w:val="0"/>
                <w:color w:val="auto"/>
                <w:spacing w:val="-16"/>
                <w:kern w:val="21"/>
                <w:sz w:val="21"/>
                <w:szCs w:val="21"/>
              </w:rPr>
              <w:t>体</w:t>
            </w:r>
            <w:r>
              <w:rPr>
                <w:rFonts w:ascii="黑体" w:hAnsi="黑体" w:eastAsia="黑体"/>
                <w:snapToGrid w:val="0"/>
                <w:color w:val="auto"/>
                <w:spacing w:val="-16"/>
                <w:kern w:val="21"/>
                <w:sz w:val="21"/>
                <w:szCs w:val="21"/>
              </w:rPr>
              <w:t>废</w:t>
            </w:r>
            <w:r>
              <w:rPr>
                <w:rFonts w:hint="eastAsia" w:ascii="黑体" w:hAnsi="黑体" w:eastAsia="黑体"/>
                <w:snapToGrid w:val="0"/>
                <w:color w:val="auto"/>
                <w:spacing w:val="-16"/>
                <w:kern w:val="21"/>
                <w:sz w:val="21"/>
                <w:szCs w:val="21"/>
              </w:rPr>
              <w:t>物</w:t>
            </w:r>
            <w:r>
              <w:rPr>
                <w:rFonts w:ascii="黑体" w:hAnsi="黑体" w:eastAsia="黑体"/>
                <w:snapToGrid w:val="0"/>
                <w:color w:val="auto"/>
                <w:spacing w:val="-16"/>
                <w:kern w:val="21"/>
                <w:sz w:val="21"/>
                <w:szCs w:val="21"/>
              </w:rPr>
              <w:t>产生量）</w:t>
            </w:r>
            <w:r>
              <w:rPr>
                <w:rFonts w:ascii="黑体" w:hAnsi="黑体" w:eastAsia="黑体"/>
                <w:snapToGrid w:val="0"/>
                <w:color w:val="auto"/>
                <w:spacing w:val="-16"/>
                <w:kern w:val="21"/>
                <w:sz w:val="21"/>
                <w:szCs w:val="21"/>
              </w:rPr>
              <w:fldChar w:fldCharType="begin"/>
            </w:r>
            <w:r>
              <w:rPr>
                <w:rFonts w:ascii="黑体" w:hAnsi="黑体" w:eastAsia="黑体"/>
                <w:snapToGrid w:val="0"/>
                <w:color w:val="auto"/>
                <w:spacing w:val="-16"/>
                <w:kern w:val="21"/>
                <w:sz w:val="21"/>
                <w:szCs w:val="21"/>
              </w:rPr>
              <w:instrText xml:space="preserve"> = 6 \* GB3 \* MERGEFORMAT </w:instrText>
            </w:r>
            <w:r>
              <w:rPr>
                <w:rFonts w:ascii="黑体" w:hAnsi="黑体" w:eastAsia="黑体"/>
                <w:snapToGrid w:val="0"/>
                <w:color w:val="auto"/>
                <w:spacing w:val="-16"/>
                <w:kern w:val="21"/>
                <w:sz w:val="21"/>
                <w:szCs w:val="21"/>
              </w:rPr>
              <w:fldChar w:fldCharType="separate"/>
            </w:r>
            <w:r>
              <w:rPr>
                <w:rFonts w:hint="eastAsia" w:ascii="黑体" w:hAnsi="黑体" w:eastAsia="黑体" w:cs="宋体"/>
                <w:color w:val="auto"/>
                <w:kern w:val="2"/>
                <w:sz w:val="21"/>
                <w:szCs w:val="21"/>
              </w:rPr>
              <w:t>⑥</w:t>
            </w:r>
            <w:r>
              <w:rPr>
                <w:rFonts w:ascii="黑体" w:hAnsi="黑体" w:eastAsia="黑体"/>
                <w:snapToGrid w:val="0"/>
                <w:color w:val="auto"/>
                <w:spacing w:val="-16"/>
                <w:kern w:val="21"/>
                <w:sz w:val="21"/>
                <w:szCs w:val="21"/>
              </w:rPr>
              <w:fldChar w:fldCharType="end"/>
            </w:r>
          </w:p>
        </w:tc>
        <w:tc>
          <w:tcPr>
            <w:tcW w:w="400" w:type="pct"/>
            <w:noWrap w:val="0"/>
            <w:tcMar>
              <w:left w:w="28" w:type="dxa"/>
              <w:right w:w="28" w:type="dxa"/>
            </w:tcMar>
            <w:vAlign w:val="center"/>
          </w:tcPr>
          <w:p>
            <w:pPr>
              <w:pStyle w:val="63"/>
              <w:keepNext w:val="0"/>
              <w:keepLines w:val="0"/>
              <w:pageBreakBefore w:val="0"/>
              <w:widowControl w:val="0"/>
              <w:kinsoku/>
              <w:wordWrap/>
              <w:overflowPunct/>
              <w:topLinePunct w:val="0"/>
              <w:autoSpaceDE/>
              <w:autoSpaceDN/>
              <w:bidi w:val="0"/>
              <w:adjustRightInd w:val="0"/>
              <w:snapToGrid w:val="0"/>
              <w:spacing w:beforeLines="0" w:afterLines="0" w:line="276" w:lineRule="auto"/>
              <w:ind w:left="0" w:leftChars="0" w:firstLine="0" w:firstLineChars="0"/>
              <w:jc w:val="center"/>
              <w:textAlignment w:val="auto"/>
              <w:rPr>
                <w:rFonts w:ascii="黑体" w:hAnsi="黑体" w:eastAsia="黑体"/>
                <w:snapToGrid w:val="0"/>
                <w:color w:val="auto"/>
                <w:spacing w:val="-6"/>
                <w:kern w:val="21"/>
                <w:sz w:val="21"/>
                <w:szCs w:val="21"/>
              </w:rPr>
            </w:pPr>
            <w:r>
              <w:rPr>
                <w:rFonts w:ascii="黑体" w:hAnsi="黑体" w:eastAsia="黑体"/>
                <w:snapToGrid w:val="0"/>
                <w:color w:val="auto"/>
                <w:spacing w:val="-6"/>
                <w:kern w:val="21"/>
                <w:sz w:val="21"/>
                <w:szCs w:val="21"/>
              </w:rPr>
              <w:t>变化量</w:t>
            </w:r>
            <w:r>
              <w:rPr>
                <w:rFonts w:ascii="黑体" w:hAnsi="黑体" w:eastAsia="黑体"/>
                <w:snapToGrid w:val="0"/>
                <w:color w:val="auto"/>
                <w:spacing w:val="-6"/>
                <w:kern w:val="21"/>
                <w:sz w:val="21"/>
                <w:szCs w:val="21"/>
              </w:rPr>
              <w:fldChar w:fldCharType="begin"/>
            </w:r>
            <w:r>
              <w:rPr>
                <w:rFonts w:ascii="黑体" w:hAnsi="黑体" w:eastAsia="黑体"/>
                <w:snapToGrid w:val="0"/>
                <w:color w:val="auto"/>
                <w:spacing w:val="-6"/>
                <w:kern w:val="21"/>
                <w:sz w:val="21"/>
                <w:szCs w:val="21"/>
              </w:rPr>
              <w:instrText xml:space="preserve"> = 7 \* GB3 \* MERGEFORMAT </w:instrText>
            </w:r>
            <w:r>
              <w:rPr>
                <w:rFonts w:ascii="黑体" w:hAnsi="黑体" w:eastAsia="黑体"/>
                <w:snapToGrid w:val="0"/>
                <w:color w:val="auto"/>
                <w:spacing w:val="-6"/>
                <w:kern w:val="21"/>
                <w:sz w:val="21"/>
                <w:szCs w:val="21"/>
              </w:rPr>
              <w:fldChar w:fldCharType="separate"/>
            </w:r>
            <w:r>
              <w:rPr>
                <w:rFonts w:hint="eastAsia" w:ascii="黑体" w:hAnsi="黑体" w:eastAsia="黑体" w:cs="宋体"/>
                <w:color w:val="auto"/>
                <w:kern w:val="2"/>
                <w:sz w:val="21"/>
                <w:szCs w:val="21"/>
              </w:rPr>
              <w:t>⑦</w:t>
            </w:r>
            <w:r>
              <w:rPr>
                <w:rFonts w:ascii="黑体" w:hAnsi="黑体" w:eastAsia="黑体"/>
                <w:snapToGrid w:val="0"/>
                <w:color w:val="auto"/>
                <w:spacing w:val="-6"/>
                <w:kern w:val="21"/>
                <w:sz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4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废气</w:t>
            </w:r>
          </w:p>
        </w:tc>
        <w:tc>
          <w:tcPr>
            <w:tcW w:w="77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lang w:val="en-US" w:eastAsia="zh-CN"/>
              </w:rPr>
            </w:pPr>
            <w:r>
              <w:rPr>
                <w:rFonts w:hint="eastAsia"/>
                <w:lang w:val="en-US" w:eastAsia="zh-CN"/>
              </w:rPr>
              <w:t>非甲烷总烃（有组织）</w:t>
            </w:r>
          </w:p>
        </w:tc>
        <w:tc>
          <w:tcPr>
            <w:tcW w:w="497" w:type="pct"/>
            <w:noWrap w:val="0"/>
            <w:vAlign w:val="center"/>
          </w:tcPr>
          <w:p>
            <w:pPr>
              <w:bidi w:val="0"/>
              <w:jc w:val="center"/>
              <w:rPr>
                <w:rFonts w:hint="eastAsia"/>
                <w:lang w:val="en-US" w:eastAsia="zh-CN"/>
              </w:rPr>
            </w:pPr>
            <w:r>
              <w:rPr>
                <w:rFonts w:hint="eastAsia"/>
                <w:lang w:val="en-US" w:eastAsia="zh-CN"/>
              </w:rPr>
              <w:t>/</w:t>
            </w:r>
          </w:p>
        </w:tc>
        <w:tc>
          <w:tcPr>
            <w:tcW w:w="462" w:type="pct"/>
            <w:noWrap w:val="0"/>
            <w:vAlign w:val="center"/>
          </w:tcPr>
          <w:p>
            <w:pPr>
              <w:bidi w:val="0"/>
              <w:jc w:val="center"/>
              <w:rPr>
                <w:rFonts w:hint="eastAsia"/>
                <w:lang w:val="en-US" w:eastAsia="zh-CN"/>
              </w:rPr>
            </w:pPr>
            <w:r>
              <w:rPr>
                <w:rFonts w:hint="eastAsia"/>
                <w:lang w:val="en-US" w:eastAsia="zh-CN"/>
              </w:rPr>
              <w:t>/</w:t>
            </w:r>
          </w:p>
        </w:tc>
        <w:tc>
          <w:tcPr>
            <w:tcW w:w="616" w:type="pct"/>
            <w:noWrap w:val="0"/>
            <w:vAlign w:val="center"/>
          </w:tcPr>
          <w:p>
            <w:pPr>
              <w:bidi w:val="0"/>
              <w:jc w:val="center"/>
              <w:rPr>
                <w:rFonts w:hint="eastAsia"/>
                <w:lang w:val="en-US" w:eastAsia="zh-CN"/>
              </w:rPr>
            </w:pPr>
            <w:r>
              <w:rPr>
                <w:rFonts w:hint="eastAsia"/>
                <w:lang w:val="en-US" w:eastAsia="zh-CN"/>
              </w:rPr>
              <w:t>/</w:t>
            </w:r>
          </w:p>
        </w:tc>
        <w:tc>
          <w:tcPr>
            <w:tcW w:w="565" w:type="pct"/>
            <w:noWrap w:val="0"/>
            <w:vAlign w:val="center"/>
          </w:tcPr>
          <w:p>
            <w:pPr>
              <w:bidi w:val="0"/>
              <w:jc w:val="center"/>
              <w:rPr>
                <w:rFonts w:hint="default"/>
                <w:lang w:val="en-US" w:eastAsia="zh-CN"/>
              </w:rPr>
            </w:pPr>
            <w:r>
              <w:rPr>
                <w:rFonts w:hint="eastAsia"/>
                <w:lang w:val="en-US" w:eastAsia="zh-CN"/>
              </w:rPr>
              <w:t>0.022</w:t>
            </w:r>
          </w:p>
        </w:tc>
        <w:tc>
          <w:tcPr>
            <w:tcW w:w="638" w:type="pct"/>
            <w:noWrap w:val="0"/>
            <w:vAlign w:val="center"/>
          </w:tcPr>
          <w:p>
            <w:pPr>
              <w:bidi w:val="0"/>
              <w:jc w:val="center"/>
              <w:rPr>
                <w:rFonts w:hint="eastAsia"/>
                <w:lang w:val="en-US" w:eastAsia="zh-CN"/>
              </w:rPr>
            </w:pPr>
            <w:r>
              <w:rPr>
                <w:rFonts w:hint="eastAsia"/>
                <w:lang w:val="en-US" w:eastAsia="zh-CN"/>
              </w:rPr>
              <w:t>/</w:t>
            </w:r>
          </w:p>
        </w:tc>
        <w:tc>
          <w:tcPr>
            <w:tcW w:w="609" w:type="pct"/>
            <w:noWrap w:val="0"/>
            <w:vAlign w:val="center"/>
          </w:tcPr>
          <w:p>
            <w:pPr>
              <w:bidi w:val="0"/>
              <w:jc w:val="center"/>
              <w:rPr>
                <w:rFonts w:hint="default"/>
                <w:lang w:val="en-US" w:eastAsia="zh-CN"/>
              </w:rPr>
            </w:pPr>
            <w:r>
              <w:rPr>
                <w:rFonts w:hint="eastAsia"/>
                <w:lang w:val="en-US" w:eastAsia="zh-CN"/>
              </w:rPr>
              <w:t>0.022</w:t>
            </w:r>
          </w:p>
        </w:tc>
        <w:tc>
          <w:tcPr>
            <w:tcW w:w="400" w:type="pct"/>
            <w:noWrap w:val="0"/>
            <w:vAlign w:val="center"/>
          </w:tcPr>
          <w:p>
            <w:pPr>
              <w:bidi w:val="0"/>
              <w:jc w:val="center"/>
              <w:rPr>
                <w:rFonts w:hint="default"/>
                <w:lang w:val="en-US" w:eastAsia="zh-CN"/>
              </w:rPr>
            </w:pPr>
            <w:r>
              <w:rPr>
                <w:rFonts w:hint="eastAsia"/>
                <w:lang w:val="en-US" w:eastAsia="zh-CN"/>
              </w:rPr>
              <w:t>+0.022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废水</w:t>
            </w:r>
          </w:p>
        </w:tc>
        <w:tc>
          <w:tcPr>
            <w:tcW w:w="77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COD</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lang w:val="en-US" w:eastAsia="zh-CN"/>
              </w:rPr>
              <w:t>4.77</w:t>
            </w:r>
          </w:p>
        </w:tc>
        <w:tc>
          <w:tcPr>
            <w:tcW w:w="129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kern w:val="0"/>
                <w:sz w:val="21"/>
                <w:szCs w:val="21"/>
              </w:rPr>
              <w:t>16.5</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olor w:val="auto"/>
                <w:lang w:val="en-US" w:eastAsia="zh-CN"/>
              </w:rPr>
              <w:t>3.3</w:t>
            </w:r>
          </w:p>
        </w:tc>
        <w:tc>
          <w:tcPr>
            <w:tcW w:w="56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3.174</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lang w:val="en-US" w:eastAsia="zh-CN"/>
              </w:rPr>
              <w:t>/</w:t>
            </w:r>
          </w:p>
        </w:tc>
        <w:tc>
          <w:tcPr>
            <w:tcW w:w="170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11.244</w:t>
            </w:r>
          </w:p>
        </w:tc>
        <w:tc>
          <w:tcPr>
            <w:tcW w:w="4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+6.474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77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default" w:ascii="Times New Roman" w:hAnsi="Times New Roman" w:eastAsia="宋体" w:cs="Times New Roman"/>
                <w:color w:val="auto"/>
                <w:sz w:val="21"/>
                <w:szCs w:val="21"/>
                <w:lang w:val="en-US" w:eastAsia="zh-CN"/>
              </w:rPr>
              <w:t>NH</w:t>
            </w:r>
            <w:r>
              <w:rPr>
                <w:rFonts w:hint="default" w:ascii="Times New Roman" w:hAnsi="Times New Roman" w:eastAsia="宋体" w:cs="Times New Roman"/>
                <w:color w:val="auto"/>
                <w:sz w:val="21"/>
                <w:szCs w:val="21"/>
                <w:vertAlign w:val="subscript"/>
                <w:lang w:val="en-US" w:eastAsia="zh-CN"/>
              </w:rPr>
              <w:t>3</w:t>
            </w:r>
            <w:r>
              <w:rPr>
                <w:rFonts w:hint="default" w:ascii="Times New Roman" w:hAnsi="Times New Roman" w:eastAsia="宋体" w:cs="Times New Roman"/>
                <w:color w:val="auto"/>
                <w:sz w:val="21"/>
                <w:szCs w:val="21"/>
                <w:lang w:val="en-US" w:eastAsia="zh-CN"/>
              </w:rPr>
              <w:t>-N</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lang w:val="en-US" w:eastAsia="zh-CN"/>
              </w:rPr>
              <w:t>0.48</w:t>
            </w:r>
          </w:p>
        </w:tc>
        <w:tc>
          <w:tcPr>
            <w:tcW w:w="1295" w:type="dxa"/>
            <w:noWrap w:val="0"/>
            <w:vAlign w:val="center"/>
          </w:tcPr>
          <w:p>
            <w:pPr>
              <w:spacing w:line="240" w:lineRule="auto"/>
              <w:ind w:firstLine="0" w:firstLineChars="0"/>
              <w:jc w:val="center"/>
              <w:rPr>
                <w:rFonts w:hint="default" w:ascii="Times New Roman" w:hAnsi="Times New Roman" w:eastAsia="宋体" w:cs="Times New Roman"/>
                <w:color w:val="auto"/>
                <w:sz w:val="21"/>
                <w:szCs w:val="21"/>
                <w:lang w:val="en-US" w:eastAsia="zh-CN"/>
              </w:rPr>
            </w:pPr>
            <w:r>
              <w:rPr>
                <w:kern w:val="0"/>
                <w:sz w:val="21"/>
                <w:szCs w:val="21"/>
              </w:rPr>
              <w:t>1.65</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olor w:val="auto"/>
                <w:lang w:val="en-US" w:eastAsia="zh-CN"/>
              </w:rPr>
              <w:t>0.32</w:t>
            </w:r>
          </w:p>
        </w:tc>
        <w:tc>
          <w:tcPr>
            <w:tcW w:w="56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0.013</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lang w:val="en-US" w:eastAsia="zh-CN"/>
              </w:rPr>
              <w:t>/</w:t>
            </w:r>
          </w:p>
        </w:tc>
        <w:tc>
          <w:tcPr>
            <w:tcW w:w="1707" w:type="dxa"/>
            <w:noWrap w:val="0"/>
            <w:vAlign w:val="center"/>
          </w:tcPr>
          <w:p>
            <w:pPr>
              <w:keepNext w:val="0"/>
              <w:keepLines w:val="0"/>
              <w:widowControl/>
              <w:suppressLineNumbers w:val="0"/>
              <w:jc w:val="center"/>
              <w:textAlignment w:val="center"/>
              <w:rPr>
                <w:rFonts w:hint="default" w:ascii="Times New Roman" w:hAnsi="Times New Roman" w:eastAsia="宋体" w:cs="Times New Roman"/>
                <w:color w:val="auto"/>
                <w:kern w:val="2"/>
                <w:sz w:val="21"/>
                <w:szCs w:val="21"/>
                <w:lang w:val="en-US" w:eastAsia="zh-CN" w:bidi="ar-SA"/>
              </w:rPr>
            </w:pPr>
            <w:r>
              <w:rPr>
                <w:rFonts w:hint="default" w:ascii="Times New Roman" w:hAnsi="Times New Roman" w:eastAsia="宋体" w:cs="Times New Roman"/>
                <w:i w:val="0"/>
                <w:iCs w:val="0"/>
                <w:color w:val="000000"/>
                <w:kern w:val="0"/>
                <w:sz w:val="21"/>
                <w:szCs w:val="21"/>
                <w:u w:val="none"/>
                <w:lang w:val="en-US" w:eastAsia="zh-CN" w:bidi="ar"/>
              </w:rPr>
              <w:t>0.813</w:t>
            </w:r>
          </w:p>
        </w:tc>
        <w:tc>
          <w:tcPr>
            <w:tcW w:w="4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lang w:val="en-US" w:eastAsia="zh-CN" w:bidi="ar-SA"/>
              </w:rPr>
            </w:pPr>
            <w:r>
              <w:rPr>
                <w:rFonts w:hint="eastAsia" w:cs="Times New Roman"/>
                <w:color w:val="auto"/>
                <w:sz w:val="21"/>
                <w:szCs w:val="21"/>
                <w:lang w:val="en-US" w:eastAsia="zh-CN"/>
              </w:rPr>
              <w:t>+0.333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right="0" w:right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一般工业</w:t>
            </w:r>
          </w:p>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right="0" w:rightChars="0"/>
              <w:jc w:val="both"/>
              <w:textAlignment w:val="auto"/>
              <w:rPr>
                <w:rFonts w:hint="eastAsia" w:ascii="Times New Roman" w:hAnsi="Times New Roman" w:eastAsia="宋体" w:cs="Times New Roman"/>
                <w:color w:val="auto"/>
                <w:sz w:val="21"/>
                <w:szCs w:val="21"/>
                <w:lang w:val="en-US" w:eastAsia="zh-CN"/>
              </w:rPr>
            </w:pPr>
            <w:r>
              <w:rPr>
                <w:rFonts w:hint="eastAsia" w:ascii="Times New Roman" w:hAnsi="Times New Roman" w:eastAsia="宋体" w:cs="Times New Roman"/>
                <w:color w:val="auto"/>
                <w:sz w:val="21"/>
                <w:szCs w:val="21"/>
                <w:lang w:val="en-US" w:eastAsia="zh-CN"/>
              </w:rPr>
              <w:t>固体废物</w:t>
            </w:r>
          </w:p>
        </w:tc>
        <w:tc>
          <w:tcPr>
            <w:tcW w:w="77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废包装材料</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lang w:val="en-US" w:eastAsia="zh-CN"/>
              </w:rPr>
              <w:t>500</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olor w:val="auto"/>
                <w:lang w:val="en-US" w:eastAsia="zh-CN"/>
              </w:rPr>
              <w:t>/</w:t>
            </w:r>
          </w:p>
        </w:tc>
        <w:tc>
          <w:tcPr>
            <w:tcW w:w="56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550</w:t>
            </w:r>
          </w:p>
        </w:tc>
        <w:tc>
          <w:tcPr>
            <w:tcW w:w="4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+50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77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废酒瓶</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s="Times New Roman"/>
                <w:color w:val="auto"/>
                <w:sz w:val="21"/>
                <w:szCs w:val="21"/>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565"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w:t>
            </w:r>
          </w:p>
        </w:tc>
        <w:tc>
          <w:tcPr>
            <w:tcW w:w="4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77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废滤芯</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olor w:val="auto"/>
                <w:lang w:val="en-US" w:eastAsia="zh-CN"/>
              </w:rPr>
              <w:t>/</w:t>
            </w:r>
          </w:p>
        </w:tc>
        <w:tc>
          <w:tcPr>
            <w:tcW w:w="565" w:type="pct"/>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0.1</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w:t>
            </w:r>
          </w:p>
        </w:tc>
        <w:tc>
          <w:tcPr>
            <w:tcW w:w="400"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77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边角料</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565" w:type="pct"/>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c>
          <w:tcPr>
            <w:tcW w:w="400" w:type="pct"/>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ascii="Times New Roman" w:hAnsi="Times New Roman" w:eastAsia="宋体" w:cs="Times New Roman"/>
                <w:color w:val="auto"/>
                <w:sz w:val="21"/>
                <w:szCs w:val="21"/>
                <w:lang w:val="en-US" w:eastAsia="zh-CN"/>
              </w:rPr>
            </w:pPr>
          </w:p>
        </w:tc>
        <w:tc>
          <w:tcPr>
            <w:tcW w:w="771"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不合格品</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565" w:type="pct"/>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c>
          <w:tcPr>
            <w:tcW w:w="400" w:type="pct"/>
            <w:noWrap w:val="0"/>
            <w:vAlign w:val="center"/>
          </w:tcPr>
          <w:p>
            <w:pPr>
              <w:keepNext w:val="0"/>
              <w:keepLines w:val="0"/>
              <w:pageBreakBefore w:val="0"/>
              <w:widowControl w:val="0"/>
              <w:kinsoku/>
              <w:wordWrap/>
              <w:overflowPunct/>
              <w:topLinePunct w:val="0"/>
              <w:bidi w:val="0"/>
              <w:adjustRightInd/>
              <w:spacing w:line="276" w:lineRule="auto"/>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+1.2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restar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危险废物</w:t>
            </w:r>
          </w:p>
        </w:tc>
        <w:tc>
          <w:tcPr>
            <w:tcW w:w="771" w:type="pct"/>
            <w:noWrap w:val="0"/>
            <w:vAlign w:val="center"/>
          </w:tcPr>
          <w:p>
            <w:pPr>
              <w:bidi w:val="0"/>
              <w:jc w:val="center"/>
              <w:rPr>
                <w:rFonts w:hint="eastAsia" w:cs="Times New Roman"/>
                <w:color w:val="auto"/>
                <w:sz w:val="21"/>
                <w:szCs w:val="21"/>
                <w:lang w:val="en-US" w:eastAsia="zh-CN"/>
              </w:rPr>
            </w:pPr>
            <w:r>
              <w:rPr>
                <w:rFonts w:hint="eastAsia"/>
                <w:color w:val="auto"/>
                <w:lang w:val="en-US" w:eastAsia="zh-CN"/>
              </w:rPr>
              <w:t>废油墨盒</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s="Times New Roman"/>
                <w:color w:val="auto"/>
                <w:sz w:val="21"/>
                <w:szCs w:val="21"/>
                <w:lang w:val="en-US" w:eastAsia="zh-CN"/>
              </w:rPr>
              <w:t>/</w:t>
            </w:r>
          </w:p>
        </w:tc>
        <w:tc>
          <w:tcPr>
            <w:tcW w:w="565"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0.025</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0.025</w:t>
            </w:r>
          </w:p>
        </w:tc>
        <w:tc>
          <w:tcPr>
            <w:tcW w:w="400"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p>
        </w:tc>
        <w:tc>
          <w:tcPr>
            <w:tcW w:w="771" w:type="pct"/>
            <w:noWrap w:val="0"/>
            <w:vAlign w:val="center"/>
          </w:tcPr>
          <w:p>
            <w:pPr>
              <w:bidi w:val="0"/>
              <w:jc w:val="center"/>
              <w:rPr>
                <w:rFonts w:hint="eastAsia" w:cs="Times New Roman"/>
                <w:color w:val="auto"/>
                <w:sz w:val="21"/>
                <w:szCs w:val="21"/>
                <w:lang w:val="en-US" w:eastAsia="zh-CN"/>
              </w:rPr>
            </w:pPr>
            <w:r>
              <w:rPr>
                <w:rFonts w:hint="eastAsia"/>
                <w:color w:val="auto"/>
                <w:lang w:val="en-US" w:eastAsia="zh-CN"/>
              </w:rPr>
              <w:t>废稀释剂瓶</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s="Times New Roman"/>
                <w:color w:val="auto"/>
                <w:sz w:val="21"/>
                <w:szCs w:val="21"/>
                <w:lang w:val="en-US" w:eastAsia="zh-CN"/>
              </w:rPr>
              <w:t>/</w:t>
            </w:r>
          </w:p>
        </w:tc>
        <w:tc>
          <w:tcPr>
            <w:tcW w:w="565" w:type="pct"/>
            <w:noWrap w:val="0"/>
            <w:vAlign w:val="center"/>
          </w:tcPr>
          <w:p>
            <w:pPr>
              <w:bidi w:val="0"/>
              <w:jc w:val="center"/>
              <w:rPr>
                <w:rFonts w:hint="default" w:cs="Times New Roman"/>
                <w:color w:val="auto"/>
                <w:kern w:val="2"/>
                <w:sz w:val="21"/>
                <w:szCs w:val="21"/>
                <w:highlight w:val="none"/>
                <w:lang w:val="en-US" w:eastAsia="zh-CN" w:bidi="ar-SA"/>
              </w:rPr>
            </w:pPr>
            <w:r>
              <w:rPr>
                <w:rFonts w:hint="eastAsia"/>
                <w:color w:val="auto"/>
                <w:lang w:val="en-US" w:eastAsia="zh-CN"/>
              </w:rPr>
              <w:t>0.008</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bidi w:val="0"/>
              <w:jc w:val="center"/>
              <w:rPr>
                <w:rFonts w:hint="default" w:cs="Times New Roman"/>
                <w:color w:val="auto"/>
                <w:kern w:val="2"/>
                <w:sz w:val="21"/>
                <w:szCs w:val="21"/>
                <w:highlight w:val="none"/>
                <w:lang w:val="en-US" w:eastAsia="zh-CN" w:bidi="ar-SA"/>
              </w:rPr>
            </w:pPr>
            <w:r>
              <w:rPr>
                <w:rFonts w:hint="eastAsia"/>
                <w:color w:val="auto"/>
                <w:lang w:val="en-US" w:eastAsia="zh-CN"/>
              </w:rPr>
              <w:t>0.008</w:t>
            </w:r>
          </w:p>
        </w:tc>
        <w:tc>
          <w:tcPr>
            <w:tcW w:w="400" w:type="pct"/>
            <w:noWrap w:val="0"/>
            <w:vAlign w:val="center"/>
          </w:tcPr>
          <w:p>
            <w:pPr>
              <w:bidi w:val="0"/>
              <w:jc w:val="center"/>
              <w:rPr>
                <w:rFonts w:hint="default" w:cs="Times New Roman"/>
                <w:color w:val="auto"/>
                <w:kern w:val="2"/>
                <w:sz w:val="21"/>
                <w:szCs w:val="21"/>
                <w:highlight w:val="none"/>
                <w:lang w:val="en-US" w:eastAsia="zh-CN" w:bidi="ar-SA"/>
              </w:rPr>
            </w:pPr>
            <w:r>
              <w:rPr>
                <w:rFonts w:hint="eastAsia"/>
                <w:color w:val="auto"/>
                <w:lang w:val="en-US" w:eastAsia="zh-CN"/>
              </w:rPr>
              <w:t>+0.008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p>
        </w:tc>
        <w:tc>
          <w:tcPr>
            <w:tcW w:w="771" w:type="pct"/>
            <w:noWrap w:val="0"/>
            <w:vAlign w:val="center"/>
          </w:tcPr>
          <w:p>
            <w:pPr>
              <w:bidi w:val="0"/>
              <w:jc w:val="center"/>
              <w:rPr>
                <w:rFonts w:hint="eastAsia" w:cs="Times New Roman"/>
                <w:color w:val="auto"/>
                <w:sz w:val="21"/>
                <w:szCs w:val="21"/>
                <w:lang w:val="en-US" w:eastAsia="zh-CN"/>
              </w:rPr>
            </w:pPr>
            <w:r>
              <w:rPr>
                <w:rFonts w:hint="eastAsia"/>
                <w:color w:val="auto"/>
                <w:lang w:val="en-US" w:eastAsia="zh-CN"/>
              </w:rPr>
              <w:t>废清洗剂瓶</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s="Times New Roman"/>
                <w:color w:val="auto"/>
                <w:sz w:val="21"/>
                <w:szCs w:val="21"/>
                <w:lang w:val="en-US" w:eastAsia="zh-CN"/>
              </w:rPr>
              <w:t>/</w:t>
            </w:r>
          </w:p>
        </w:tc>
        <w:tc>
          <w:tcPr>
            <w:tcW w:w="565" w:type="pct"/>
            <w:noWrap w:val="0"/>
            <w:vAlign w:val="center"/>
          </w:tcPr>
          <w:p>
            <w:pPr>
              <w:bidi w:val="0"/>
              <w:jc w:val="center"/>
              <w:rPr>
                <w:rFonts w:hint="default" w:cs="Times New Roman"/>
                <w:color w:val="auto"/>
                <w:kern w:val="2"/>
                <w:sz w:val="21"/>
                <w:szCs w:val="21"/>
                <w:highlight w:val="none"/>
                <w:lang w:val="en-US" w:eastAsia="zh-CN" w:bidi="ar-SA"/>
              </w:rPr>
            </w:pPr>
            <w:r>
              <w:rPr>
                <w:rFonts w:hint="eastAsia"/>
                <w:color w:val="auto"/>
                <w:lang w:val="en-US" w:eastAsia="zh-CN"/>
              </w:rPr>
              <w:t>0.005</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bidi w:val="0"/>
              <w:jc w:val="center"/>
              <w:rPr>
                <w:rFonts w:hint="default" w:cs="Times New Roman"/>
                <w:color w:val="auto"/>
                <w:kern w:val="2"/>
                <w:sz w:val="21"/>
                <w:szCs w:val="21"/>
                <w:highlight w:val="none"/>
                <w:lang w:val="en-US" w:eastAsia="zh-CN" w:bidi="ar-SA"/>
              </w:rPr>
            </w:pPr>
            <w:r>
              <w:rPr>
                <w:rFonts w:hint="eastAsia"/>
                <w:color w:val="auto"/>
                <w:lang w:val="en-US" w:eastAsia="zh-CN"/>
              </w:rPr>
              <w:t>0.005</w:t>
            </w:r>
          </w:p>
        </w:tc>
        <w:tc>
          <w:tcPr>
            <w:tcW w:w="400" w:type="pct"/>
            <w:noWrap w:val="0"/>
            <w:vAlign w:val="center"/>
          </w:tcPr>
          <w:p>
            <w:pPr>
              <w:bidi w:val="0"/>
              <w:jc w:val="center"/>
              <w:rPr>
                <w:rFonts w:hint="default" w:cs="Times New Roman"/>
                <w:color w:val="auto"/>
                <w:kern w:val="2"/>
                <w:sz w:val="21"/>
                <w:szCs w:val="21"/>
                <w:highlight w:val="none"/>
                <w:lang w:val="en-US" w:eastAsia="zh-CN" w:bidi="ar-SA"/>
              </w:rPr>
            </w:pPr>
            <w:r>
              <w:rPr>
                <w:rFonts w:hint="eastAsia"/>
                <w:color w:val="auto"/>
                <w:lang w:val="en-US" w:eastAsia="zh-CN"/>
              </w:rPr>
              <w:t>+0.005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p>
        </w:tc>
        <w:tc>
          <w:tcPr>
            <w:tcW w:w="771" w:type="pct"/>
            <w:noWrap w:val="0"/>
            <w:vAlign w:val="center"/>
          </w:tcPr>
          <w:p>
            <w:pPr>
              <w:bidi w:val="0"/>
              <w:jc w:val="center"/>
              <w:rPr>
                <w:rFonts w:hint="default"/>
                <w:color w:val="auto"/>
                <w:lang w:val="en-US" w:eastAsia="zh-CN"/>
              </w:rPr>
            </w:pPr>
            <w:r>
              <w:rPr>
                <w:rFonts w:hint="eastAsia"/>
                <w:color w:val="auto"/>
                <w:lang w:val="en-US" w:eastAsia="zh-CN"/>
              </w:rPr>
              <w:t>废擦拭抹布</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565" w:type="pct"/>
            <w:noWrap w:val="0"/>
            <w:vAlign w:val="center"/>
          </w:tcPr>
          <w:p>
            <w:pPr>
              <w:bidi w:val="0"/>
              <w:jc w:val="center"/>
              <w:rPr>
                <w:rFonts w:hint="default"/>
                <w:color w:val="auto"/>
                <w:lang w:val="en-US" w:eastAsia="zh-CN"/>
              </w:rPr>
            </w:pPr>
            <w:r>
              <w:rPr>
                <w:rFonts w:hint="eastAsia"/>
                <w:color w:val="auto"/>
                <w:lang w:val="en-US" w:eastAsia="zh-CN"/>
              </w:rPr>
              <w:t>0.02</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p>
        </w:tc>
        <w:tc>
          <w:tcPr>
            <w:tcW w:w="609" w:type="pct"/>
            <w:noWrap w:val="0"/>
            <w:vAlign w:val="center"/>
          </w:tcPr>
          <w:p>
            <w:pPr>
              <w:bidi w:val="0"/>
              <w:jc w:val="center"/>
              <w:rPr>
                <w:rFonts w:hint="eastAsia"/>
                <w:color w:val="auto"/>
                <w:lang w:val="en-US" w:eastAsia="zh-CN"/>
              </w:rPr>
            </w:pPr>
            <w:r>
              <w:rPr>
                <w:rFonts w:hint="eastAsia"/>
                <w:color w:val="auto"/>
                <w:lang w:val="en-US" w:eastAsia="zh-CN"/>
              </w:rPr>
              <w:t>0.02</w:t>
            </w:r>
          </w:p>
        </w:tc>
        <w:tc>
          <w:tcPr>
            <w:tcW w:w="400" w:type="pct"/>
            <w:noWrap w:val="0"/>
            <w:vAlign w:val="center"/>
          </w:tcPr>
          <w:p>
            <w:pPr>
              <w:bidi w:val="0"/>
              <w:jc w:val="center"/>
              <w:rPr>
                <w:rFonts w:hint="eastAsia" w:cs="Times New Roman"/>
                <w:color w:val="auto"/>
                <w:sz w:val="21"/>
                <w:szCs w:val="21"/>
                <w:highlight w:val="none"/>
                <w:lang w:val="en-US" w:eastAsia="zh-CN"/>
              </w:rPr>
            </w:pPr>
            <w:r>
              <w:rPr>
                <w:rFonts w:hint="eastAsia"/>
                <w:color w:val="auto"/>
                <w:lang w:val="en-US" w:eastAsia="zh-CN"/>
              </w:rPr>
              <w:t>+0.02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p>
        </w:tc>
        <w:tc>
          <w:tcPr>
            <w:tcW w:w="771" w:type="pct"/>
            <w:noWrap w:val="0"/>
            <w:vAlign w:val="center"/>
          </w:tcPr>
          <w:p>
            <w:pPr>
              <w:bidi w:val="0"/>
              <w:jc w:val="center"/>
              <w:rPr>
                <w:rFonts w:hint="default"/>
                <w:color w:val="auto"/>
                <w:lang w:val="en-US" w:eastAsia="zh-CN"/>
              </w:rPr>
            </w:pPr>
            <w:r>
              <w:rPr>
                <w:rFonts w:hint="eastAsia"/>
                <w:color w:val="auto"/>
                <w:lang w:val="en-US" w:eastAsia="zh-CN"/>
              </w:rPr>
              <w:t>废活性炭</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565" w:type="pct"/>
            <w:noWrap w:val="0"/>
            <w:vAlign w:val="center"/>
          </w:tcPr>
          <w:p>
            <w:pPr>
              <w:bidi w:val="0"/>
              <w:jc w:val="center"/>
              <w:rPr>
                <w:rFonts w:hint="default"/>
                <w:color w:val="auto"/>
                <w:lang w:val="en-US" w:eastAsia="zh-CN"/>
              </w:rPr>
            </w:pPr>
            <w:r>
              <w:rPr>
                <w:rFonts w:hint="eastAsia"/>
                <w:color w:val="auto"/>
                <w:lang w:val="en-US" w:eastAsia="zh-CN"/>
              </w:rPr>
              <w:t>0.9</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default"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bidi w:val="0"/>
              <w:jc w:val="center"/>
              <w:rPr>
                <w:rFonts w:hint="default"/>
                <w:color w:val="auto"/>
                <w:lang w:val="en-US" w:eastAsia="zh-CN"/>
              </w:rPr>
            </w:pPr>
            <w:r>
              <w:rPr>
                <w:rFonts w:hint="eastAsia" w:cs="Times New Roman"/>
                <w:color w:val="auto"/>
                <w:sz w:val="21"/>
                <w:szCs w:val="21"/>
                <w:lang w:val="en-US" w:eastAsia="zh-CN"/>
              </w:rPr>
              <w:t>0.9</w:t>
            </w:r>
          </w:p>
        </w:tc>
        <w:tc>
          <w:tcPr>
            <w:tcW w:w="400" w:type="pct"/>
            <w:noWrap w:val="0"/>
            <w:vAlign w:val="center"/>
          </w:tcPr>
          <w:p>
            <w:pPr>
              <w:bidi w:val="0"/>
              <w:jc w:val="center"/>
              <w:rPr>
                <w:rFonts w:hint="default" w:cs="Times New Roman"/>
                <w:color w:val="auto"/>
                <w:sz w:val="21"/>
                <w:szCs w:val="21"/>
                <w:highlight w:val="none"/>
                <w:lang w:val="en-US" w:eastAsia="zh-CN"/>
              </w:rPr>
            </w:pPr>
            <w:r>
              <w:rPr>
                <w:rFonts w:hint="eastAsia" w:cs="Times New Roman"/>
                <w:color w:val="auto"/>
                <w:sz w:val="21"/>
                <w:szCs w:val="21"/>
                <w:highlight w:val="none"/>
                <w:lang w:val="en-US" w:eastAsia="zh-CN"/>
              </w:rPr>
              <w:t>+0.9</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p>
        </w:tc>
        <w:tc>
          <w:tcPr>
            <w:tcW w:w="771" w:type="pct"/>
            <w:noWrap w:val="0"/>
            <w:vAlign w:val="center"/>
          </w:tcPr>
          <w:p>
            <w:pPr>
              <w:bidi w:val="0"/>
              <w:jc w:val="center"/>
              <w:rPr>
                <w:rFonts w:hint="eastAsia" w:cs="Times New Roman"/>
                <w:color w:val="auto"/>
                <w:sz w:val="21"/>
                <w:szCs w:val="21"/>
                <w:lang w:val="en-US" w:eastAsia="zh-CN"/>
              </w:rPr>
            </w:pPr>
            <w:r>
              <w:rPr>
                <w:rFonts w:hint="eastAsia"/>
                <w:color w:val="auto"/>
                <w:lang w:val="en-US" w:eastAsia="zh-CN"/>
              </w:rPr>
              <w:t>废UV灯管</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s="Times New Roman"/>
                <w:color w:val="auto"/>
                <w:sz w:val="21"/>
                <w:szCs w:val="21"/>
                <w:lang w:val="en-US" w:eastAsia="zh-CN"/>
              </w:rPr>
              <w:t>/</w:t>
            </w:r>
          </w:p>
        </w:tc>
        <w:tc>
          <w:tcPr>
            <w:tcW w:w="565"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0.025</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0.025</w:t>
            </w:r>
          </w:p>
        </w:tc>
        <w:tc>
          <w:tcPr>
            <w:tcW w:w="400"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r>
              <w:rPr>
                <w:rFonts w:hint="eastAsia"/>
                <w:color w:val="auto"/>
                <w:lang w:val="en-US" w:eastAsia="zh-CN"/>
              </w:rPr>
              <w:t>0.025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p>
        </w:tc>
        <w:tc>
          <w:tcPr>
            <w:tcW w:w="771" w:type="pct"/>
            <w:noWrap w:val="0"/>
            <w:vAlign w:val="center"/>
          </w:tcPr>
          <w:p>
            <w:pPr>
              <w:bidi w:val="0"/>
              <w:jc w:val="center"/>
              <w:rPr>
                <w:rFonts w:hint="eastAsia" w:cs="Times New Roman"/>
                <w:color w:val="auto"/>
                <w:sz w:val="21"/>
                <w:szCs w:val="21"/>
                <w:lang w:val="en-US" w:eastAsia="zh-CN"/>
              </w:rPr>
            </w:pPr>
            <w:r>
              <w:rPr>
                <w:rFonts w:hint="eastAsia"/>
                <w:color w:val="auto"/>
                <w:lang w:val="en-US" w:eastAsia="zh-CN"/>
              </w:rPr>
              <w:t>废润滑油</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s="Times New Roman"/>
                <w:color w:val="auto"/>
                <w:sz w:val="21"/>
                <w:szCs w:val="21"/>
                <w:lang w:val="en-US" w:eastAsia="zh-CN"/>
              </w:rPr>
              <w:t>/</w:t>
            </w:r>
          </w:p>
        </w:tc>
        <w:tc>
          <w:tcPr>
            <w:tcW w:w="565"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0.2</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0.2</w:t>
            </w:r>
          </w:p>
        </w:tc>
        <w:tc>
          <w:tcPr>
            <w:tcW w:w="400"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r>
              <w:rPr>
                <w:rFonts w:hint="eastAsia"/>
                <w:color w:val="auto"/>
                <w:lang w:val="en-US" w:eastAsia="zh-CN"/>
              </w:rPr>
              <w:t>0.2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38" w:type="pct"/>
            <w:vMerge w:val="continue"/>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p>
        </w:tc>
        <w:tc>
          <w:tcPr>
            <w:tcW w:w="771" w:type="pct"/>
            <w:noWrap w:val="0"/>
            <w:vAlign w:val="center"/>
          </w:tcPr>
          <w:p>
            <w:pPr>
              <w:bidi w:val="0"/>
              <w:jc w:val="center"/>
              <w:rPr>
                <w:rFonts w:hint="eastAsia" w:cs="Times New Roman"/>
                <w:color w:val="auto"/>
                <w:sz w:val="21"/>
                <w:szCs w:val="21"/>
                <w:lang w:val="en-US" w:eastAsia="zh-CN"/>
              </w:rPr>
            </w:pPr>
            <w:r>
              <w:rPr>
                <w:rFonts w:hint="eastAsia"/>
                <w:color w:val="auto"/>
                <w:lang w:val="en-US" w:eastAsia="zh-CN"/>
              </w:rPr>
              <w:t>废含油抹布</w:t>
            </w:r>
          </w:p>
        </w:tc>
        <w:tc>
          <w:tcPr>
            <w:tcW w:w="497"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462"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olor w:val="auto"/>
                <w:lang w:val="en-US" w:eastAsia="zh-CN"/>
              </w:rPr>
              <w:t>/</w:t>
            </w:r>
          </w:p>
        </w:tc>
        <w:tc>
          <w:tcPr>
            <w:tcW w:w="616"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olor w:val="auto"/>
                <w:lang w:val="en-US" w:eastAsia="zh-CN"/>
              </w:rPr>
            </w:pPr>
            <w:r>
              <w:rPr>
                <w:rFonts w:hint="eastAsia" w:cs="Times New Roman"/>
                <w:color w:val="auto"/>
                <w:sz w:val="21"/>
                <w:szCs w:val="21"/>
                <w:lang w:val="en-US" w:eastAsia="zh-CN"/>
              </w:rPr>
              <w:t>/</w:t>
            </w:r>
          </w:p>
        </w:tc>
        <w:tc>
          <w:tcPr>
            <w:tcW w:w="565"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0.01</w:t>
            </w:r>
          </w:p>
        </w:tc>
        <w:tc>
          <w:tcPr>
            <w:tcW w:w="638" w:type="pct"/>
            <w:noWrap w:val="0"/>
            <w:vAlign w:val="center"/>
          </w:tcPr>
          <w:p>
            <w:pPr>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276" w:lineRule="auto"/>
              <w:ind w:left="0" w:leftChars="0" w:right="0" w:rightChars="0"/>
              <w:jc w:val="center"/>
              <w:textAlignment w:val="auto"/>
              <w:rPr>
                <w:rFonts w:hint="eastAsia" w:cs="Times New Roman"/>
                <w:color w:val="auto"/>
                <w:sz w:val="21"/>
                <w:szCs w:val="21"/>
                <w:lang w:val="en-US" w:eastAsia="zh-CN"/>
              </w:rPr>
            </w:pPr>
            <w:r>
              <w:rPr>
                <w:rFonts w:hint="eastAsia" w:cs="Times New Roman"/>
                <w:color w:val="auto"/>
                <w:sz w:val="21"/>
                <w:szCs w:val="21"/>
                <w:lang w:val="en-US" w:eastAsia="zh-CN"/>
              </w:rPr>
              <w:t>/</w:t>
            </w:r>
          </w:p>
        </w:tc>
        <w:tc>
          <w:tcPr>
            <w:tcW w:w="609"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olor w:val="auto"/>
                <w:lang w:val="en-US" w:eastAsia="zh-CN"/>
              </w:rPr>
              <w:t>0.01</w:t>
            </w:r>
          </w:p>
        </w:tc>
        <w:tc>
          <w:tcPr>
            <w:tcW w:w="400" w:type="pct"/>
            <w:noWrap w:val="0"/>
            <w:vAlign w:val="center"/>
          </w:tcPr>
          <w:p>
            <w:pPr>
              <w:bidi w:val="0"/>
              <w:jc w:val="center"/>
              <w:rPr>
                <w:rFonts w:hint="eastAsia" w:cs="Times New Roman"/>
                <w:color w:val="auto"/>
                <w:kern w:val="2"/>
                <w:sz w:val="21"/>
                <w:szCs w:val="21"/>
                <w:highlight w:val="none"/>
                <w:lang w:val="en-US" w:eastAsia="zh-CN" w:bidi="ar-SA"/>
              </w:rPr>
            </w:pPr>
            <w:r>
              <w:rPr>
                <w:rFonts w:hint="eastAsia" w:cs="Times New Roman"/>
                <w:color w:val="auto"/>
                <w:sz w:val="21"/>
                <w:szCs w:val="21"/>
                <w:highlight w:val="none"/>
                <w:lang w:val="en-US" w:eastAsia="zh-CN"/>
              </w:rPr>
              <w:t>+</w:t>
            </w:r>
            <w:r>
              <w:rPr>
                <w:rFonts w:hint="eastAsia"/>
                <w:color w:val="auto"/>
                <w:lang w:val="en-US" w:eastAsia="zh-CN"/>
              </w:rPr>
              <w:t>0.01</w:t>
            </w:r>
          </w:p>
        </w:tc>
      </w:tr>
    </w:tbl>
    <w:p>
      <w:pPr>
        <w:bidi w:val="0"/>
        <w:rPr>
          <w:rFonts w:hint="default"/>
          <w:color w:val="auto"/>
          <w:lang w:val="en-US" w:eastAsia="zh-CN"/>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sectPr>
      <w:pgSz w:w="16838" w:h="11906" w:orient="landscape"/>
      <w:pgMar w:top="1587" w:right="1440" w:bottom="1417"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Wingdings 2">
    <w:altName w:val="Wingdings"/>
    <w:panose1 w:val="05020102010507070707"/>
    <w:charset w:val="02"/>
    <w:family w:val="auto"/>
    <w:pitch w:val="default"/>
    <w:sig w:usb0="00000000" w:usb1="00000000" w:usb2="00000000" w:usb3="00000000" w:csb0="80000000" w:csb1="00000000"/>
  </w:font>
  <w:font w:name="方正宋黑简体">
    <w:altName w:val="宋体"/>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 w:name="Cambria Math">
    <w:panose1 w:val="02040503050406030204"/>
    <w:charset w:val="00"/>
    <w:family w:val="roman"/>
    <w:pitch w:val="default"/>
    <w:sig w:usb0="E00002FF" w:usb1="420024FF" w:usb2="00000000"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Wingdings">
    <w:panose1 w:val="05000000000000000000"/>
    <w:charset w:val="00"/>
    <w:family w:val="auto"/>
    <w:pitch w:val="default"/>
    <w:sig w:usb0="00000000" w:usb1="00000000" w:usb2="00000000" w:usb3="00000000" w:csb0="80000000" w:csb1="00000000"/>
  </w:font>
  <w:font w:name="PMingLiU">
    <w:panose1 w:val="02020500000000000000"/>
    <w:charset w:val="88"/>
    <w:family w:val="auto"/>
    <w:pitch w:val="default"/>
    <w:sig w:usb0="A00002FF" w:usb1="28CFFCFA" w:usb2="00000016" w:usb3="00000000" w:csb0="00100001" w:csb1="00000000"/>
  </w:font>
  <w:font w:name="MS PGothic">
    <w:panose1 w:val="020B0600070205080204"/>
    <w:charset w:val="80"/>
    <w:family w:val="auto"/>
    <w:pitch w:val="default"/>
    <w:sig w:usb0="E00002FF" w:usb1="6AC7FDFB" w:usb2="00000012" w:usb3="00000000" w:csb0="4002009F" w:csb1="DFD70000"/>
  </w:font>
  <w:font w:name="微软雅黑">
    <w:panose1 w:val="020B0503020204020204"/>
    <w:charset w:val="86"/>
    <w:family w:val="auto"/>
    <w:pitch w:val="default"/>
    <w:sig w:usb0="80000287" w:usb1="280F3C52"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1862CA9"/>
    <w:multiLevelType w:val="multilevel"/>
    <w:tmpl w:val="41862CA9"/>
    <w:lvl w:ilvl="0" w:tentative="0">
      <w:start w:val="1"/>
      <w:numFmt w:val="decimal"/>
      <w:suff w:val="space"/>
      <w:lvlText w:val="%1"/>
      <w:lvlJc w:val="left"/>
      <w:pPr>
        <w:ind w:left="0" w:firstLine="0"/>
      </w:pPr>
      <w:rPr>
        <w:rFonts w:hint="eastAsia"/>
        <w:sz w:val="30"/>
        <w:szCs w:val="30"/>
      </w:rPr>
    </w:lvl>
    <w:lvl w:ilvl="1" w:tentative="0">
      <w:start w:val="1"/>
      <w:numFmt w:val="decimal"/>
      <w:pStyle w:val="43"/>
      <w:suff w:val="space"/>
      <w:lvlText w:val="%1.%2"/>
      <w:lvlJc w:val="left"/>
      <w:pPr>
        <w:ind w:left="1560" w:firstLine="0"/>
      </w:pPr>
      <w:rPr>
        <w:rFonts w:hint="default" w:ascii="Arial" w:hAnsi="Arial"/>
      </w:rPr>
    </w:lvl>
    <w:lvl w:ilvl="2" w:tentative="0">
      <w:start w:val="1"/>
      <w:numFmt w:val="decimal"/>
      <w:suff w:val="space"/>
      <w:lvlText w:val="%1.%2.%3"/>
      <w:lvlJc w:val="left"/>
      <w:pPr>
        <w:ind w:left="994" w:hanging="426"/>
      </w:pPr>
      <w:rPr>
        <w:rFonts w:hint="default" w:ascii="Arial" w:hAnsi="Arial"/>
      </w:rPr>
    </w:lvl>
    <w:lvl w:ilvl="3" w:tentative="0">
      <w:start w:val="1"/>
      <w:numFmt w:val="decimal"/>
      <w:suff w:val="nothing"/>
      <w:lvlText w:val="%1.%2.%3.%4"/>
      <w:lvlJc w:val="left"/>
      <w:pPr>
        <w:ind w:left="851" w:hanging="851"/>
      </w:pPr>
      <w:rPr>
        <w:rFonts w:hint="eastAsia" w:ascii="Arial" w:hAnsi="Arial"/>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6089F7F3"/>
    <w:multiLevelType w:val="singleLevel"/>
    <w:tmpl w:val="6089F7F3"/>
    <w:lvl w:ilvl="0" w:tentative="0">
      <w:start w:val="1"/>
      <w:numFmt w:val="bullet"/>
      <w:pStyle w:val="18"/>
      <w:lvlText w:val=""/>
      <w:lvlJc w:val="left"/>
      <w:pPr>
        <w:tabs>
          <w:tab w:val="left" w:pos="2040"/>
        </w:tabs>
        <w:ind w:left="204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YzNzM3MGJjZWE0Y2JkOWM5ODdjOWRhNWZiMzRlNmQifQ=="/>
  </w:docVars>
  <w:rsids>
    <w:rsidRoot w:val="00000000"/>
    <w:rsid w:val="00023FD3"/>
    <w:rsid w:val="000C1A73"/>
    <w:rsid w:val="000F1CC9"/>
    <w:rsid w:val="00123133"/>
    <w:rsid w:val="00215298"/>
    <w:rsid w:val="002B06D1"/>
    <w:rsid w:val="00370D1F"/>
    <w:rsid w:val="00372195"/>
    <w:rsid w:val="00382574"/>
    <w:rsid w:val="00425276"/>
    <w:rsid w:val="0044516A"/>
    <w:rsid w:val="0047666A"/>
    <w:rsid w:val="004C06B8"/>
    <w:rsid w:val="005300C5"/>
    <w:rsid w:val="00562E07"/>
    <w:rsid w:val="00586C01"/>
    <w:rsid w:val="007A441E"/>
    <w:rsid w:val="007E25E2"/>
    <w:rsid w:val="007F0A1D"/>
    <w:rsid w:val="00844285"/>
    <w:rsid w:val="00876F47"/>
    <w:rsid w:val="008C59C4"/>
    <w:rsid w:val="00A11BBF"/>
    <w:rsid w:val="00A444DD"/>
    <w:rsid w:val="00A80DAC"/>
    <w:rsid w:val="00AE361E"/>
    <w:rsid w:val="00B27B20"/>
    <w:rsid w:val="00B77B97"/>
    <w:rsid w:val="00CD747C"/>
    <w:rsid w:val="00D6703A"/>
    <w:rsid w:val="00DC13AD"/>
    <w:rsid w:val="00DF5763"/>
    <w:rsid w:val="00E34BBE"/>
    <w:rsid w:val="00E8488A"/>
    <w:rsid w:val="00E9137E"/>
    <w:rsid w:val="00E94F44"/>
    <w:rsid w:val="00EF5101"/>
    <w:rsid w:val="00F63552"/>
    <w:rsid w:val="01043D1A"/>
    <w:rsid w:val="01054759"/>
    <w:rsid w:val="0119509A"/>
    <w:rsid w:val="01200DBA"/>
    <w:rsid w:val="012C1988"/>
    <w:rsid w:val="012C4EAB"/>
    <w:rsid w:val="01363832"/>
    <w:rsid w:val="0136732D"/>
    <w:rsid w:val="013833A1"/>
    <w:rsid w:val="01400B57"/>
    <w:rsid w:val="014C39EB"/>
    <w:rsid w:val="015F07C9"/>
    <w:rsid w:val="015F1D03"/>
    <w:rsid w:val="01651CC6"/>
    <w:rsid w:val="01691B14"/>
    <w:rsid w:val="017164AB"/>
    <w:rsid w:val="01804EC3"/>
    <w:rsid w:val="018205C4"/>
    <w:rsid w:val="01825879"/>
    <w:rsid w:val="01826A17"/>
    <w:rsid w:val="018506E0"/>
    <w:rsid w:val="01873360"/>
    <w:rsid w:val="018B4122"/>
    <w:rsid w:val="018E4943"/>
    <w:rsid w:val="01997334"/>
    <w:rsid w:val="019E781E"/>
    <w:rsid w:val="019F095F"/>
    <w:rsid w:val="01A00DE7"/>
    <w:rsid w:val="01A36ACA"/>
    <w:rsid w:val="01A7022B"/>
    <w:rsid w:val="01B34A4F"/>
    <w:rsid w:val="01B6046E"/>
    <w:rsid w:val="01BF58F5"/>
    <w:rsid w:val="01C43CA2"/>
    <w:rsid w:val="01C963F3"/>
    <w:rsid w:val="01CE3713"/>
    <w:rsid w:val="01D8365E"/>
    <w:rsid w:val="01E066E4"/>
    <w:rsid w:val="01E27C38"/>
    <w:rsid w:val="01E543DD"/>
    <w:rsid w:val="01EE68E2"/>
    <w:rsid w:val="01EF572E"/>
    <w:rsid w:val="01F37322"/>
    <w:rsid w:val="02002321"/>
    <w:rsid w:val="020046E4"/>
    <w:rsid w:val="02016291"/>
    <w:rsid w:val="020548F6"/>
    <w:rsid w:val="02076F1C"/>
    <w:rsid w:val="02145195"/>
    <w:rsid w:val="02152B0B"/>
    <w:rsid w:val="021B4A15"/>
    <w:rsid w:val="0220020F"/>
    <w:rsid w:val="02272374"/>
    <w:rsid w:val="0233386D"/>
    <w:rsid w:val="024100F3"/>
    <w:rsid w:val="02447828"/>
    <w:rsid w:val="0247193C"/>
    <w:rsid w:val="0250658F"/>
    <w:rsid w:val="02551519"/>
    <w:rsid w:val="026659F0"/>
    <w:rsid w:val="02710644"/>
    <w:rsid w:val="027125E7"/>
    <w:rsid w:val="0278520F"/>
    <w:rsid w:val="027A25A7"/>
    <w:rsid w:val="027D2D42"/>
    <w:rsid w:val="02855711"/>
    <w:rsid w:val="02920504"/>
    <w:rsid w:val="0292357E"/>
    <w:rsid w:val="029C5A1E"/>
    <w:rsid w:val="02A236B0"/>
    <w:rsid w:val="02A30E7A"/>
    <w:rsid w:val="02A35910"/>
    <w:rsid w:val="02A47996"/>
    <w:rsid w:val="02A913EC"/>
    <w:rsid w:val="02B01855"/>
    <w:rsid w:val="02B35CE9"/>
    <w:rsid w:val="02B361E4"/>
    <w:rsid w:val="02B514C5"/>
    <w:rsid w:val="02B851C6"/>
    <w:rsid w:val="02B97B25"/>
    <w:rsid w:val="02C55215"/>
    <w:rsid w:val="02DA5E5E"/>
    <w:rsid w:val="02DF1B1A"/>
    <w:rsid w:val="02E10EFB"/>
    <w:rsid w:val="02E96621"/>
    <w:rsid w:val="02EB7378"/>
    <w:rsid w:val="02ED0791"/>
    <w:rsid w:val="03092228"/>
    <w:rsid w:val="030A5EB4"/>
    <w:rsid w:val="030B2AFC"/>
    <w:rsid w:val="030F33C5"/>
    <w:rsid w:val="030F6088"/>
    <w:rsid w:val="03151AEA"/>
    <w:rsid w:val="03157416"/>
    <w:rsid w:val="03213AEE"/>
    <w:rsid w:val="03215DBB"/>
    <w:rsid w:val="03225A8A"/>
    <w:rsid w:val="032F2FCC"/>
    <w:rsid w:val="033020D0"/>
    <w:rsid w:val="033C49A3"/>
    <w:rsid w:val="03404644"/>
    <w:rsid w:val="03416D96"/>
    <w:rsid w:val="034763C5"/>
    <w:rsid w:val="034F0B7A"/>
    <w:rsid w:val="03522419"/>
    <w:rsid w:val="03561F09"/>
    <w:rsid w:val="03567FD6"/>
    <w:rsid w:val="035C6341"/>
    <w:rsid w:val="035F60DF"/>
    <w:rsid w:val="0366489F"/>
    <w:rsid w:val="03691D4A"/>
    <w:rsid w:val="036D7DAF"/>
    <w:rsid w:val="037D47A2"/>
    <w:rsid w:val="037F7399"/>
    <w:rsid w:val="0396566D"/>
    <w:rsid w:val="03965E35"/>
    <w:rsid w:val="03994F8F"/>
    <w:rsid w:val="03A72E77"/>
    <w:rsid w:val="03A90CEB"/>
    <w:rsid w:val="03A9359C"/>
    <w:rsid w:val="03AF6D28"/>
    <w:rsid w:val="03B87E79"/>
    <w:rsid w:val="03BC7892"/>
    <w:rsid w:val="03BE2028"/>
    <w:rsid w:val="03BF50E3"/>
    <w:rsid w:val="03C24E28"/>
    <w:rsid w:val="03CA1FBC"/>
    <w:rsid w:val="03CE5F43"/>
    <w:rsid w:val="03D744AF"/>
    <w:rsid w:val="03DA48E8"/>
    <w:rsid w:val="03DF6A02"/>
    <w:rsid w:val="03DF72F0"/>
    <w:rsid w:val="03E906DC"/>
    <w:rsid w:val="03EA08A3"/>
    <w:rsid w:val="03EA5065"/>
    <w:rsid w:val="03F431BC"/>
    <w:rsid w:val="03FE4CA9"/>
    <w:rsid w:val="04041F79"/>
    <w:rsid w:val="04045E28"/>
    <w:rsid w:val="041B4D12"/>
    <w:rsid w:val="042A41E7"/>
    <w:rsid w:val="042A5AF7"/>
    <w:rsid w:val="042E69E2"/>
    <w:rsid w:val="04330974"/>
    <w:rsid w:val="04340753"/>
    <w:rsid w:val="04533336"/>
    <w:rsid w:val="04662A73"/>
    <w:rsid w:val="04682F4A"/>
    <w:rsid w:val="046D7ADD"/>
    <w:rsid w:val="047C599F"/>
    <w:rsid w:val="047D0788"/>
    <w:rsid w:val="0482288A"/>
    <w:rsid w:val="048B5207"/>
    <w:rsid w:val="048F6998"/>
    <w:rsid w:val="0494218D"/>
    <w:rsid w:val="0495325A"/>
    <w:rsid w:val="04961346"/>
    <w:rsid w:val="04A82C42"/>
    <w:rsid w:val="04AE2D3C"/>
    <w:rsid w:val="04B35EAD"/>
    <w:rsid w:val="04B702C7"/>
    <w:rsid w:val="04BA2D9A"/>
    <w:rsid w:val="04BA4312"/>
    <w:rsid w:val="04BC6AFB"/>
    <w:rsid w:val="04C17856"/>
    <w:rsid w:val="04CA584D"/>
    <w:rsid w:val="04DA1418"/>
    <w:rsid w:val="04E24CCF"/>
    <w:rsid w:val="04E4184A"/>
    <w:rsid w:val="04F0531C"/>
    <w:rsid w:val="04F40D41"/>
    <w:rsid w:val="04F43445"/>
    <w:rsid w:val="04F512AE"/>
    <w:rsid w:val="04F70794"/>
    <w:rsid w:val="04FA3205"/>
    <w:rsid w:val="05011793"/>
    <w:rsid w:val="050304BB"/>
    <w:rsid w:val="0504238C"/>
    <w:rsid w:val="050D4849"/>
    <w:rsid w:val="05163267"/>
    <w:rsid w:val="051A6F66"/>
    <w:rsid w:val="05203733"/>
    <w:rsid w:val="05216ABC"/>
    <w:rsid w:val="052902AB"/>
    <w:rsid w:val="052D0E9B"/>
    <w:rsid w:val="053448BF"/>
    <w:rsid w:val="053C2984"/>
    <w:rsid w:val="053F1535"/>
    <w:rsid w:val="05474106"/>
    <w:rsid w:val="054B35C3"/>
    <w:rsid w:val="054F470F"/>
    <w:rsid w:val="05525F8E"/>
    <w:rsid w:val="055339F8"/>
    <w:rsid w:val="05557244"/>
    <w:rsid w:val="05595CE0"/>
    <w:rsid w:val="055B3806"/>
    <w:rsid w:val="0570387D"/>
    <w:rsid w:val="05731423"/>
    <w:rsid w:val="058344E3"/>
    <w:rsid w:val="0588403E"/>
    <w:rsid w:val="058A1222"/>
    <w:rsid w:val="05973E30"/>
    <w:rsid w:val="05AD0862"/>
    <w:rsid w:val="05AE2EB4"/>
    <w:rsid w:val="05B17C34"/>
    <w:rsid w:val="05B962A1"/>
    <w:rsid w:val="05C07074"/>
    <w:rsid w:val="05C54482"/>
    <w:rsid w:val="05C74DE6"/>
    <w:rsid w:val="05CA59F1"/>
    <w:rsid w:val="05DB6F79"/>
    <w:rsid w:val="05DC35E0"/>
    <w:rsid w:val="05EF2F96"/>
    <w:rsid w:val="05F1628C"/>
    <w:rsid w:val="05F757AD"/>
    <w:rsid w:val="05F872A7"/>
    <w:rsid w:val="05FC7454"/>
    <w:rsid w:val="06081C62"/>
    <w:rsid w:val="061614DB"/>
    <w:rsid w:val="06163B39"/>
    <w:rsid w:val="06247C99"/>
    <w:rsid w:val="062509B0"/>
    <w:rsid w:val="06256FE8"/>
    <w:rsid w:val="06284903"/>
    <w:rsid w:val="06297E8C"/>
    <w:rsid w:val="063A5EA8"/>
    <w:rsid w:val="06437AD3"/>
    <w:rsid w:val="06610EAE"/>
    <w:rsid w:val="06726F19"/>
    <w:rsid w:val="0681469D"/>
    <w:rsid w:val="0682449C"/>
    <w:rsid w:val="068D6CB7"/>
    <w:rsid w:val="06A45A45"/>
    <w:rsid w:val="06A507B2"/>
    <w:rsid w:val="06AA2132"/>
    <w:rsid w:val="06AD1D7F"/>
    <w:rsid w:val="06AD7D7C"/>
    <w:rsid w:val="06B0760F"/>
    <w:rsid w:val="06B1540C"/>
    <w:rsid w:val="06B32E2B"/>
    <w:rsid w:val="06B35E22"/>
    <w:rsid w:val="06B45F78"/>
    <w:rsid w:val="06BA0203"/>
    <w:rsid w:val="06BE6E7D"/>
    <w:rsid w:val="06C13B3D"/>
    <w:rsid w:val="06C3322D"/>
    <w:rsid w:val="06C97E43"/>
    <w:rsid w:val="06CE2CEA"/>
    <w:rsid w:val="06D0185B"/>
    <w:rsid w:val="06D22D6F"/>
    <w:rsid w:val="06D643FD"/>
    <w:rsid w:val="06D6506B"/>
    <w:rsid w:val="06E06AD8"/>
    <w:rsid w:val="06E96834"/>
    <w:rsid w:val="06F753B6"/>
    <w:rsid w:val="06F8559A"/>
    <w:rsid w:val="0701123F"/>
    <w:rsid w:val="07014C76"/>
    <w:rsid w:val="07042B83"/>
    <w:rsid w:val="070F3F10"/>
    <w:rsid w:val="07106F86"/>
    <w:rsid w:val="07123CA6"/>
    <w:rsid w:val="0728596A"/>
    <w:rsid w:val="07320597"/>
    <w:rsid w:val="07386417"/>
    <w:rsid w:val="073C20E8"/>
    <w:rsid w:val="073E115B"/>
    <w:rsid w:val="07413B2F"/>
    <w:rsid w:val="074A28D0"/>
    <w:rsid w:val="0750757A"/>
    <w:rsid w:val="075A56DF"/>
    <w:rsid w:val="075E313A"/>
    <w:rsid w:val="0765703F"/>
    <w:rsid w:val="07663B8D"/>
    <w:rsid w:val="076811B0"/>
    <w:rsid w:val="07706E9D"/>
    <w:rsid w:val="07717112"/>
    <w:rsid w:val="077548C2"/>
    <w:rsid w:val="077D719C"/>
    <w:rsid w:val="07824251"/>
    <w:rsid w:val="07834FDE"/>
    <w:rsid w:val="07840581"/>
    <w:rsid w:val="0788465B"/>
    <w:rsid w:val="07922158"/>
    <w:rsid w:val="0797631C"/>
    <w:rsid w:val="07BD3E85"/>
    <w:rsid w:val="07CC5443"/>
    <w:rsid w:val="07CD6AC7"/>
    <w:rsid w:val="07CF0C6A"/>
    <w:rsid w:val="07D86DE9"/>
    <w:rsid w:val="07DD28D5"/>
    <w:rsid w:val="07DF5EBE"/>
    <w:rsid w:val="07E110CD"/>
    <w:rsid w:val="07E408F1"/>
    <w:rsid w:val="07E94EC9"/>
    <w:rsid w:val="07EE6BD3"/>
    <w:rsid w:val="07F25B38"/>
    <w:rsid w:val="07F86E1A"/>
    <w:rsid w:val="07FB6BDB"/>
    <w:rsid w:val="08033CE1"/>
    <w:rsid w:val="08110AC2"/>
    <w:rsid w:val="0811347D"/>
    <w:rsid w:val="08116EEA"/>
    <w:rsid w:val="08142649"/>
    <w:rsid w:val="08195761"/>
    <w:rsid w:val="08242F8C"/>
    <w:rsid w:val="082611B7"/>
    <w:rsid w:val="08282586"/>
    <w:rsid w:val="082A0FD7"/>
    <w:rsid w:val="08385D5E"/>
    <w:rsid w:val="0838640D"/>
    <w:rsid w:val="083A2A20"/>
    <w:rsid w:val="08426759"/>
    <w:rsid w:val="084900D5"/>
    <w:rsid w:val="08664A84"/>
    <w:rsid w:val="086D6FE9"/>
    <w:rsid w:val="086E032D"/>
    <w:rsid w:val="086F6022"/>
    <w:rsid w:val="08744D38"/>
    <w:rsid w:val="08744F7A"/>
    <w:rsid w:val="08754467"/>
    <w:rsid w:val="087814DE"/>
    <w:rsid w:val="087A1FE2"/>
    <w:rsid w:val="087B362C"/>
    <w:rsid w:val="08844E22"/>
    <w:rsid w:val="088756A6"/>
    <w:rsid w:val="089C0A55"/>
    <w:rsid w:val="08AC6127"/>
    <w:rsid w:val="08AE1E92"/>
    <w:rsid w:val="08BA3444"/>
    <w:rsid w:val="08BB280E"/>
    <w:rsid w:val="08C0663E"/>
    <w:rsid w:val="08CE4399"/>
    <w:rsid w:val="08CE57DF"/>
    <w:rsid w:val="08DE41F5"/>
    <w:rsid w:val="08E21B49"/>
    <w:rsid w:val="08E93445"/>
    <w:rsid w:val="08EE4702"/>
    <w:rsid w:val="08F245F8"/>
    <w:rsid w:val="08FE6BAE"/>
    <w:rsid w:val="090129D5"/>
    <w:rsid w:val="090222BB"/>
    <w:rsid w:val="09134304"/>
    <w:rsid w:val="091411F5"/>
    <w:rsid w:val="09151395"/>
    <w:rsid w:val="09155A79"/>
    <w:rsid w:val="09187C60"/>
    <w:rsid w:val="092032A5"/>
    <w:rsid w:val="09251E90"/>
    <w:rsid w:val="092C540B"/>
    <w:rsid w:val="09320D22"/>
    <w:rsid w:val="093E3544"/>
    <w:rsid w:val="0942131C"/>
    <w:rsid w:val="09465165"/>
    <w:rsid w:val="09500BAD"/>
    <w:rsid w:val="09504D8B"/>
    <w:rsid w:val="09507563"/>
    <w:rsid w:val="095822B2"/>
    <w:rsid w:val="095964B8"/>
    <w:rsid w:val="09710467"/>
    <w:rsid w:val="097C7D74"/>
    <w:rsid w:val="098079F0"/>
    <w:rsid w:val="09857DD7"/>
    <w:rsid w:val="09880D71"/>
    <w:rsid w:val="09997D61"/>
    <w:rsid w:val="09A4150C"/>
    <w:rsid w:val="09A46DA1"/>
    <w:rsid w:val="09A607E4"/>
    <w:rsid w:val="09A82D92"/>
    <w:rsid w:val="09A837EC"/>
    <w:rsid w:val="09A84247"/>
    <w:rsid w:val="09AB4631"/>
    <w:rsid w:val="09AC55A3"/>
    <w:rsid w:val="09AE2FE9"/>
    <w:rsid w:val="09B0234C"/>
    <w:rsid w:val="09B07E99"/>
    <w:rsid w:val="09B451A9"/>
    <w:rsid w:val="09BF08CE"/>
    <w:rsid w:val="09C07219"/>
    <w:rsid w:val="09C736EB"/>
    <w:rsid w:val="09CB35FA"/>
    <w:rsid w:val="09CD0A4B"/>
    <w:rsid w:val="09E244F6"/>
    <w:rsid w:val="09E67CFA"/>
    <w:rsid w:val="09E71F89"/>
    <w:rsid w:val="09EA25C1"/>
    <w:rsid w:val="09EC3422"/>
    <w:rsid w:val="09F479B8"/>
    <w:rsid w:val="0A0C3551"/>
    <w:rsid w:val="0A153575"/>
    <w:rsid w:val="0A191A0E"/>
    <w:rsid w:val="0A1C4F98"/>
    <w:rsid w:val="0A1C5118"/>
    <w:rsid w:val="0A1E2878"/>
    <w:rsid w:val="0A206DCD"/>
    <w:rsid w:val="0A2979CE"/>
    <w:rsid w:val="0A307B9D"/>
    <w:rsid w:val="0A343EB2"/>
    <w:rsid w:val="0A352BA5"/>
    <w:rsid w:val="0A382368"/>
    <w:rsid w:val="0A3B2E0A"/>
    <w:rsid w:val="0A3C34DB"/>
    <w:rsid w:val="0A3E3BD8"/>
    <w:rsid w:val="0A40087E"/>
    <w:rsid w:val="0A4420EA"/>
    <w:rsid w:val="0A450741"/>
    <w:rsid w:val="0A511358"/>
    <w:rsid w:val="0A6415CF"/>
    <w:rsid w:val="0A6601E4"/>
    <w:rsid w:val="0A664BA9"/>
    <w:rsid w:val="0A670831"/>
    <w:rsid w:val="0A67751A"/>
    <w:rsid w:val="0A69348C"/>
    <w:rsid w:val="0A6A1F1D"/>
    <w:rsid w:val="0A6E12FA"/>
    <w:rsid w:val="0A786C09"/>
    <w:rsid w:val="0A7D5788"/>
    <w:rsid w:val="0A7D66BC"/>
    <w:rsid w:val="0A7E73A8"/>
    <w:rsid w:val="0A840B49"/>
    <w:rsid w:val="0A8B678E"/>
    <w:rsid w:val="0A8C374F"/>
    <w:rsid w:val="0A902110"/>
    <w:rsid w:val="0A9712B0"/>
    <w:rsid w:val="0A994AD3"/>
    <w:rsid w:val="0A9C2DF2"/>
    <w:rsid w:val="0AA00322"/>
    <w:rsid w:val="0AA16CDF"/>
    <w:rsid w:val="0AA85A7D"/>
    <w:rsid w:val="0AAB0762"/>
    <w:rsid w:val="0AB07621"/>
    <w:rsid w:val="0AB35B63"/>
    <w:rsid w:val="0ABE533D"/>
    <w:rsid w:val="0AC26F00"/>
    <w:rsid w:val="0AC309C6"/>
    <w:rsid w:val="0AC41E4E"/>
    <w:rsid w:val="0AD12555"/>
    <w:rsid w:val="0ADD1DBB"/>
    <w:rsid w:val="0AE916E4"/>
    <w:rsid w:val="0AFC55D9"/>
    <w:rsid w:val="0B021A6F"/>
    <w:rsid w:val="0B04227A"/>
    <w:rsid w:val="0B054059"/>
    <w:rsid w:val="0B093D05"/>
    <w:rsid w:val="0B0D3FDC"/>
    <w:rsid w:val="0B1416A4"/>
    <w:rsid w:val="0B152188"/>
    <w:rsid w:val="0B1A6BE7"/>
    <w:rsid w:val="0B1F170D"/>
    <w:rsid w:val="0B206074"/>
    <w:rsid w:val="0B2B2AFB"/>
    <w:rsid w:val="0B2B77D7"/>
    <w:rsid w:val="0B300A14"/>
    <w:rsid w:val="0B30422F"/>
    <w:rsid w:val="0B3D287A"/>
    <w:rsid w:val="0B400236"/>
    <w:rsid w:val="0B443E60"/>
    <w:rsid w:val="0B4F3C91"/>
    <w:rsid w:val="0B524E52"/>
    <w:rsid w:val="0B6D3CA8"/>
    <w:rsid w:val="0B75007D"/>
    <w:rsid w:val="0B8301B9"/>
    <w:rsid w:val="0B8F6A17"/>
    <w:rsid w:val="0B903ADE"/>
    <w:rsid w:val="0B9501F2"/>
    <w:rsid w:val="0B956238"/>
    <w:rsid w:val="0B972F2B"/>
    <w:rsid w:val="0B9F0454"/>
    <w:rsid w:val="0BA03D07"/>
    <w:rsid w:val="0BA17A99"/>
    <w:rsid w:val="0BA25DED"/>
    <w:rsid w:val="0BA602D5"/>
    <w:rsid w:val="0BB459A6"/>
    <w:rsid w:val="0BBE03B9"/>
    <w:rsid w:val="0BCC78CB"/>
    <w:rsid w:val="0BCD088E"/>
    <w:rsid w:val="0BE206E2"/>
    <w:rsid w:val="0BE214F9"/>
    <w:rsid w:val="0BE31847"/>
    <w:rsid w:val="0BE54312"/>
    <w:rsid w:val="0BE82F00"/>
    <w:rsid w:val="0BF33B3A"/>
    <w:rsid w:val="0BF67C76"/>
    <w:rsid w:val="0BF978D5"/>
    <w:rsid w:val="0BFB2898"/>
    <w:rsid w:val="0C0045D1"/>
    <w:rsid w:val="0C034B6E"/>
    <w:rsid w:val="0C063F25"/>
    <w:rsid w:val="0C070282"/>
    <w:rsid w:val="0C076168"/>
    <w:rsid w:val="0C157D26"/>
    <w:rsid w:val="0C1C5F8A"/>
    <w:rsid w:val="0C1F7358"/>
    <w:rsid w:val="0C205410"/>
    <w:rsid w:val="0C2434D5"/>
    <w:rsid w:val="0C41055B"/>
    <w:rsid w:val="0C432EF1"/>
    <w:rsid w:val="0C451165"/>
    <w:rsid w:val="0C474AE5"/>
    <w:rsid w:val="0C4A1B45"/>
    <w:rsid w:val="0C5161BF"/>
    <w:rsid w:val="0C5478CE"/>
    <w:rsid w:val="0C6248F1"/>
    <w:rsid w:val="0C640956"/>
    <w:rsid w:val="0C652811"/>
    <w:rsid w:val="0C7560EA"/>
    <w:rsid w:val="0C823E3E"/>
    <w:rsid w:val="0C8558BC"/>
    <w:rsid w:val="0C8D1F3F"/>
    <w:rsid w:val="0C9825EE"/>
    <w:rsid w:val="0CA152BE"/>
    <w:rsid w:val="0CA44EFC"/>
    <w:rsid w:val="0CA5642B"/>
    <w:rsid w:val="0CAD07AE"/>
    <w:rsid w:val="0CB12B31"/>
    <w:rsid w:val="0CBC16B8"/>
    <w:rsid w:val="0CBE715F"/>
    <w:rsid w:val="0CBF660B"/>
    <w:rsid w:val="0CC214DB"/>
    <w:rsid w:val="0CC2699F"/>
    <w:rsid w:val="0CC72F3D"/>
    <w:rsid w:val="0CCA1A67"/>
    <w:rsid w:val="0CCA2D3C"/>
    <w:rsid w:val="0CD65B00"/>
    <w:rsid w:val="0CE32CAB"/>
    <w:rsid w:val="0CE66727"/>
    <w:rsid w:val="0CF51DA0"/>
    <w:rsid w:val="0CF85DDF"/>
    <w:rsid w:val="0D046532"/>
    <w:rsid w:val="0D054058"/>
    <w:rsid w:val="0D0F57E0"/>
    <w:rsid w:val="0D127B87"/>
    <w:rsid w:val="0D177524"/>
    <w:rsid w:val="0D184EF9"/>
    <w:rsid w:val="0D240982"/>
    <w:rsid w:val="0D246BD4"/>
    <w:rsid w:val="0D293DCD"/>
    <w:rsid w:val="0D2B1607"/>
    <w:rsid w:val="0D3039D9"/>
    <w:rsid w:val="0D306FC6"/>
    <w:rsid w:val="0D411534"/>
    <w:rsid w:val="0D4A3B9B"/>
    <w:rsid w:val="0D5208B0"/>
    <w:rsid w:val="0D523741"/>
    <w:rsid w:val="0D5C7F23"/>
    <w:rsid w:val="0D616EF9"/>
    <w:rsid w:val="0D646D4B"/>
    <w:rsid w:val="0D6603B7"/>
    <w:rsid w:val="0D745238"/>
    <w:rsid w:val="0D7A1449"/>
    <w:rsid w:val="0D7A519A"/>
    <w:rsid w:val="0D7D4536"/>
    <w:rsid w:val="0D7F34D9"/>
    <w:rsid w:val="0D821B4C"/>
    <w:rsid w:val="0D843BA2"/>
    <w:rsid w:val="0D8A16A3"/>
    <w:rsid w:val="0D99178C"/>
    <w:rsid w:val="0D9D7AD1"/>
    <w:rsid w:val="0D9F7660"/>
    <w:rsid w:val="0DA03350"/>
    <w:rsid w:val="0DA46FB6"/>
    <w:rsid w:val="0DAE4CE0"/>
    <w:rsid w:val="0DB4425F"/>
    <w:rsid w:val="0DB4517B"/>
    <w:rsid w:val="0DBA1E57"/>
    <w:rsid w:val="0DBC496E"/>
    <w:rsid w:val="0DC20BB6"/>
    <w:rsid w:val="0DC67EC0"/>
    <w:rsid w:val="0DE47C95"/>
    <w:rsid w:val="0DF149B7"/>
    <w:rsid w:val="0E121122"/>
    <w:rsid w:val="0E163CB2"/>
    <w:rsid w:val="0E1C2E40"/>
    <w:rsid w:val="0E2C21E4"/>
    <w:rsid w:val="0E2F12DC"/>
    <w:rsid w:val="0E323A75"/>
    <w:rsid w:val="0E3826F8"/>
    <w:rsid w:val="0E3D14D9"/>
    <w:rsid w:val="0E41318A"/>
    <w:rsid w:val="0E4713A9"/>
    <w:rsid w:val="0E4D1B6C"/>
    <w:rsid w:val="0E5953F2"/>
    <w:rsid w:val="0E5B15E9"/>
    <w:rsid w:val="0E5E277D"/>
    <w:rsid w:val="0E642DA7"/>
    <w:rsid w:val="0E651D1B"/>
    <w:rsid w:val="0E6809CA"/>
    <w:rsid w:val="0E6E2DE3"/>
    <w:rsid w:val="0E726F6A"/>
    <w:rsid w:val="0E741495"/>
    <w:rsid w:val="0E7E6783"/>
    <w:rsid w:val="0E8955DE"/>
    <w:rsid w:val="0E8B137B"/>
    <w:rsid w:val="0E8C7B02"/>
    <w:rsid w:val="0E8E64AD"/>
    <w:rsid w:val="0E9103B5"/>
    <w:rsid w:val="0E941B37"/>
    <w:rsid w:val="0E951F58"/>
    <w:rsid w:val="0E9C01D8"/>
    <w:rsid w:val="0E9E2311"/>
    <w:rsid w:val="0EA07E23"/>
    <w:rsid w:val="0EB24885"/>
    <w:rsid w:val="0EB26555"/>
    <w:rsid w:val="0EB83A78"/>
    <w:rsid w:val="0EBA327E"/>
    <w:rsid w:val="0ECB7EDB"/>
    <w:rsid w:val="0EDC3DAF"/>
    <w:rsid w:val="0EE67D74"/>
    <w:rsid w:val="0EE945F9"/>
    <w:rsid w:val="0EEE132F"/>
    <w:rsid w:val="0EEE22CD"/>
    <w:rsid w:val="0EFB7B6B"/>
    <w:rsid w:val="0EFC0AA1"/>
    <w:rsid w:val="0EFE50BE"/>
    <w:rsid w:val="0F044685"/>
    <w:rsid w:val="0F0E65DB"/>
    <w:rsid w:val="0F132E00"/>
    <w:rsid w:val="0F157016"/>
    <w:rsid w:val="0F1C7665"/>
    <w:rsid w:val="0F1F7825"/>
    <w:rsid w:val="0F2C5B12"/>
    <w:rsid w:val="0F2D7C43"/>
    <w:rsid w:val="0F2F5EDA"/>
    <w:rsid w:val="0F416932"/>
    <w:rsid w:val="0F4277E5"/>
    <w:rsid w:val="0F490538"/>
    <w:rsid w:val="0F4C0F33"/>
    <w:rsid w:val="0F5719C9"/>
    <w:rsid w:val="0F6459AD"/>
    <w:rsid w:val="0F6553CE"/>
    <w:rsid w:val="0F69793C"/>
    <w:rsid w:val="0F6E2388"/>
    <w:rsid w:val="0F7140F0"/>
    <w:rsid w:val="0F735336"/>
    <w:rsid w:val="0F7A7ED4"/>
    <w:rsid w:val="0F7C3E60"/>
    <w:rsid w:val="0F7D26D0"/>
    <w:rsid w:val="0F8402B3"/>
    <w:rsid w:val="0F8D51D0"/>
    <w:rsid w:val="0F9028B3"/>
    <w:rsid w:val="0F914704"/>
    <w:rsid w:val="0F933B9D"/>
    <w:rsid w:val="0FA048DF"/>
    <w:rsid w:val="0FA430E4"/>
    <w:rsid w:val="0FA5489B"/>
    <w:rsid w:val="0FAA361E"/>
    <w:rsid w:val="0FAE4E7B"/>
    <w:rsid w:val="0FC046F5"/>
    <w:rsid w:val="0FC20364"/>
    <w:rsid w:val="0FCE58C6"/>
    <w:rsid w:val="0FCE72CB"/>
    <w:rsid w:val="0FD64F94"/>
    <w:rsid w:val="0FDA5B78"/>
    <w:rsid w:val="0FDB5F4F"/>
    <w:rsid w:val="0FDE1CCB"/>
    <w:rsid w:val="0FE06462"/>
    <w:rsid w:val="0FE461A2"/>
    <w:rsid w:val="0FE708DB"/>
    <w:rsid w:val="0FEA7E5C"/>
    <w:rsid w:val="0FEB5FCD"/>
    <w:rsid w:val="0FF11BE7"/>
    <w:rsid w:val="0FF20D2D"/>
    <w:rsid w:val="0FFD6AA1"/>
    <w:rsid w:val="0FFE1D4D"/>
    <w:rsid w:val="100B3A11"/>
    <w:rsid w:val="101175F2"/>
    <w:rsid w:val="101F030F"/>
    <w:rsid w:val="10221D90"/>
    <w:rsid w:val="1029257D"/>
    <w:rsid w:val="102B71CB"/>
    <w:rsid w:val="102D5D9F"/>
    <w:rsid w:val="102F0C8C"/>
    <w:rsid w:val="103435D2"/>
    <w:rsid w:val="10357BEF"/>
    <w:rsid w:val="103752AB"/>
    <w:rsid w:val="103B2BDB"/>
    <w:rsid w:val="103C4234"/>
    <w:rsid w:val="103D4B3D"/>
    <w:rsid w:val="103F72F4"/>
    <w:rsid w:val="10454D14"/>
    <w:rsid w:val="104F55CF"/>
    <w:rsid w:val="10516984"/>
    <w:rsid w:val="105466EF"/>
    <w:rsid w:val="105A025B"/>
    <w:rsid w:val="10611EED"/>
    <w:rsid w:val="1069339F"/>
    <w:rsid w:val="106F0166"/>
    <w:rsid w:val="107058D1"/>
    <w:rsid w:val="10735CE1"/>
    <w:rsid w:val="107C33E2"/>
    <w:rsid w:val="107E2A9F"/>
    <w:rsid w:val="107E34AD"/>
    <w:rsid w:val="107E484D"/>
    <w:rsid w:val="10830C68"/>
    <w:rsid w:val="108340FB"/>
    <w:rsid w:val="108A4B83"/>
    <w:rsid w:val="10944826"/>
    <w:rsid w:val="10A02FFE"/>
    <w:rsid w:val="10A064C5"/>
    <w:rsid w:val="10AF2469"/>
    <w:rsid w:val="10B50A4E"/>
    <w:rsid w:val="10B70DCF"/>
    <w:rsid w:val="10BB732F"/>
    <w:rsid w:val="10BF4901"/>
    <w:rsid w:val="10C71C75"/>
    <w:rsid w:val="10C91DCF"/>
    <w:rsid w:val="10D02232"/>
    <w:rsid w:val="10D27A54"/>
    <w:rsid w:val="10DC28C1"/>
    <w:rsid w:val="10DD7FD8"/>
    <w:rsid w:val="10E1266D"/>
    <w:rsid w:val="10E374D3"/>
    <w:rsid w:val="10EC17B7"/>
    <w:rsid w:val="10ED59F2"/>
    <w:rsid w:val="110C1EC6"/>
    <w:rsid w:val="11143ABD"/>
    <w:rsid w:val="111451B1"/>
    <w:rsid w:val="11217E77"/>
    <w:rsid w:val="112951F7"/>
    <w:rsid w:val="112E0021"/>
    <w:rsid w:val="113123AB"/>
    <w:rsid w:val="11312DA5"/>
    <w:rsid w:val="113E0DD7"/>
    <w:rsid w:val="1140688F"/>
    <w:rsid w:val="114654F4"/>
    <w:rsid w:val="11604BF4"/>
    <w:rsid w:val="116263B8"/>
    <w:rsid w:val="11627CCB"/>
    <w:rsid w:val="1164759D"/>
    <w:rsid w:val="11674736"/>
    <w:rsid w:val="117D5C5B"/>
    <w:rsid w:val="11900621"/>
    <w:rsid w:val="119A43A7"/>
    <w:rsid w:val="119B73BF"/>
    <w:rsid w:val="119D1715"/>
    <w:rsid w:val="11A06CAF"/>
    <w:rsid w:val="11A12262"/>
    <w:rsid w:val="11A60441"/>
    <w:rsid w:val="11A62B9F"/>
    <w:rsid w:val="11A652A3"/>
    <w:rsid w:val="11AB0508"/>
    <w:rsid w:val="11AB78C4"/>
    <w:rsid w:val="11B1337C"/>
    <w:rsid w:val="11C73A31"/>
    <w:rsid w:val="11C836E3"/>
    <w:rsid w:val="11D32976"/>
    <w:rsid w:val="11DD2FBD"/>
    <w:rsid w:val="11DD608A"/>
    <w:rsid w:val="11DF168A"/>
    <w:rsid w:val="11E204E9"/>
    <w:rsid w:val="11E93F48"/>
    <w:rsid w:val="11EE155E"/>
    <w:rsid w:val="120143DE"/>
    <w:rsid w:val="12020A12"/>
    <w:rsid w:val="120506A9"/>
    <w:rsid w:val="121A117D"/>
    <w:rsid w:val="121D1E44"/>
    <w:rsid w:val="1222745A"/>
    <w:rsid w:val="12261960"/>
    <w:rsid w:val="12281E44"/>
    <w:rsid w:val="123366B6"/>
    <w:rsid w:val="12346C05"/>
    <w:rsid w:val="12384A63"/>
    <w:rsid w:val="123A0C48"/>
    <w:rsid w:val="124A2333"/>
    <w:rsid w:val="1250234B"/>
    <w:rsid w:val="125C3C5C"/>
    <w:rsid w:val="12617F82"/>
    <w:rsid w:val="12726B04"/>
    <w:rsid w:val="12730509"/>
    <w:rsid w:val="12796916"/>
    <w:rsid w:val="12807CE9"/>
    <w:rsid w:val="12826EC5"/>
    <w:rsid w:val="12883761"/>
    <w:rsid w:val="128D655F"/>
    <w:rsid w:val="128F62A2"/>
    <w:rsid w:val="12903FFC"/>
    <w:rsid w:val="12971BF6"/>
    <w:rsid w:val="12A51F32"/>
    <w:rsid w:val="12A61E39"/>
    <w:rsid w:val="12B003CA"/>
    <w:rsid w:val="12B409FA"/>
    <w:rsid w:val="12B41104"/>
    <w:rsid w:val="12BB04DB"/>
    <w:rsid w:val="12BB5AF2"/>
    <w:rsid w:val="12D129C6"/>
    <w:rsid w:val="12DB2808"/>
    <w:rsid w:val="12ED6209"/>
    <w:rsid w:val="12EF1A11"/>
    <w:rsid w:val="12EF46BE"/>
    <w:rsid w:val="12F521AE"/>
    <w:rsid w:val="12F8357A"/>
    <w:rsid w:val="12FC2EF6"/>
    <w:rsid w:val="130A2237"/>
    <w:rsid w:val="130B1F73"/>
    <w:rsid w:val="130E16C8"/>
    <w:rsid w:val="130F006C"/>
    <w:rsid w:val="13143247"/>
    <w:rsid w:val="131930FF"/>
    <w:rsid w:val="132A00F8"/>
    <w:rsid w:val="132D6341"/>
    <w:rsid w:val="132F11CC"/>
    <w:rsid w:val="132F4851"/>
    <w:rsid w:val="133978BF"/>
    <w:rsid w:val="13473C97"/>
    <w:rsid w:val="134D5D38"/>
    <w:rsid w:val="13533D6F"/>
    <w:rsid w:val="135460C5"/>
    <w:rsid w:val="1355448D"/>
    <w:rsid w:val="135574F5"/>
    <w:rsid w:val="135B37CA"/>
    <w:rsid w:val="136062F0"/>
    <w:rsid w:val="136B4552"/>
    <w:rsid w:val="137403B9"/>
    <w:rsid w:val="137C1E51"/>
    <w:rsid w:val="138228A6"/>
    <w:rsid w:val="13831DF1"/>
    <w:rsid w:val="138A0353"/>
    <w:rsid w:val="138F2F8A"/>
    <w:rsid w:val="139D18BD"/>
    <w:rsid w:val="13A23FCD"/>
    <w:rsid w:val="13A8751E"/>
    <w:rsid w:val="13B251F2"/>
    <w:rsid w:val="13B26B8A"/>
    <w:rsid w:val="13B40158"/>
    <w:rsid w:val="13BE4125"/>
    <w:rsid w:val="13C16461"/>
    <w:rsid w:val="13C46F77"/>
    <w:rsid w:val="13C74677"/>
    <w:rsid w:val="13CE4624"/>
    <w:rsid w:val="13D04C16"/>
    <w:rsid w:val="13D5219E"/>
    <w:rsid w:val="13D93A6B"/>
    <w:rsid w:val="13F05633"/>
    <w:rsid w:val="13FD7F69"/>
    <w:rsid w:val="13FF64A9"/>
    <w:rsid w:val="14040CF5"/>
    <w:rsid w:val="14055F2A"/>
    <w:rsid w:val="14067CB5"/>
    <w:rsid w:val="14093370"/>
    <w:rsid w:val="140B464A"/>
    <w:rsid w:val="140D7CE0"/>
    <w:rsid w:val="140F1694"/>
    <w:rsid w:val="14123E39"/>
    <w:rsid w:val="14165B51"/>
    <w:rsid w:val="141800DB"/>
    <w:rsid w:val="14210DB6"/>
    <w:rsid w:val="1429461B"/>
    <w:rsid w:val="142C526D"/>
    <w:rsid w:val="142E2DD3"/>
    <w:rsid w:val="142F32D6"/>
    <w:rsid w:val="14357171"/>
    <w:rsid w:val="143A4981"/>
    <w:rsid w:val="143A4A3E"/>
    <w:rsid w:val="144638D4"/>
    <w:rsid w:val="14495E2B"/>
    <w:rsid w:val="144B79B4"/>
    <w:rsid w:val="145004ED"/>
    <w:rsid w:val="14525587"/>
    <w:rsid w:val="1454666E"/>
    <w:rsid w:val="145A6E9B"/>
    <w:rsid w:val="145C7552"/>
    <w:rsid w:val="145F04F1"/>
    <w:rsid w:val="14620FA5"/>
    <w:rsid w:val="146A5E86"/>
    <w:rsid w:val="14730D99"/>
    <w:rsid w:val="147A5D4E"/>
    <w:rsid w:val="14815E00"/>
    <w:rsid w:val="148B216A"/>
    <w:rsid w:val="148C1707"/>
    <w:rsid w:val="148F44D2"/>
    <w:rsid w:val="14936A3B"/>
    <w:rsid w:val="149851C2"/>
    <w:rsid w:val="14A74120"/>
    <w:rsid w:val="14A7503E"/>
    <w:rsid w:val="14AC7DA2"/>
    <w:rsid w:val="14AD74AF"/>
    <w:rsid w:val="14B62B43"/>
    <w:rsid w:val="14C64A14"/>
    <w:rsid w:val="14CB6F5C"/>
    <w:rsid w:val="14CF4CBC"/>
    <w:rsid w:val="14D8646B"/>
    <w:rsid w:val="14E904B0"/>
    <w:rsid w:val="14ED4F99"/>
    <w:rsid w:val="14EF5D19"/>
    <w:rsid w:val="150002EB"/>
    <w:rsid w:val="150B4100"/>
    <w:rsid w:val="150E4C40"/>
    <w:rsid w:val="151F381F"/>
    <w:rsid w:val="152B27B5"/>
    <w:rsid w:val="1536277E"/>
    <w:rsid w:val="153D38C1"/>
    <w:rsid w:val="154222ED"/>
    <w:rsid w:val="154F54F1"/>
    <w:rsid w:val="15514C40"/>
    <w:rsid w:val="155E1567"/>
    <w:rsid w:val="156346F7"/>
    <w:rsid w:val="156637EF"/>
    <w:rsid w:val="15787ABD"/>
    <w:rsid w:val="15892CDA"/>
    <w:rsid w:val="158F3BAD"/>
    <w:rsid w:val="15916C12"/>
    <w:rsid w:val="159672BE"/>
    <w:rsid w:val="15971FFE"/>
    <w:rsid w:val="159D003E"/>
    <w:rsid w:val="15A40CC0"/>
    <w:rsid w:val="15A65816"/>
    <w:rsid w:val="15A72C5F"/>
    <w:rsid w:val="15AD5965"/>
    <w:rsid w:val="15AF2AB5"/>
    <w:rsid w:val="15B00451"/>
    <w:rsid w:val="15BE6FEF"/>
    <w:rsid w:val="15C01BC0"/>
    <w:rsid w:val="15C471A6"/>
    <w:rsid w:val="15D30D7E"/>
    <w:rsid w:val="15D5373F"/>
    <w:rsid w:val="15D76816"/>
    <w:rsid w:val="15DB13B9"/>
    <w:rsid w:val="15DE1A29"/>
    <w:rsid w:val="15E1484B"/>
    <w:rsid w:val="15E62640"/>
    <w:rsid w:val="15FB249C"/>
    <w:rsid w:val="15FE2B01"/>
    <w:rsid w:val="160012E7"/>
    <w:rsid w:val="16004A0E"/>
    <w:rsid w:val="160319DE"/>
    <w:rsid w:val="160745BB"/>
    <w:rsid w:val="16080C32"/>
    <w:rsid w:val="16097441"/>
    <w:rsid w:val="160F2064"/>
    <w:rsid w:val="16184DFC"/>
    <w:rsid w:val="161D03CE"/>
    <w:rsid w:val="161E1F16"/>
    <w:rsid w:val="161E60CE"/>
    <w:rsid w:val="1628327C"/>
    <w:rsid w:val="16287CBD"/>
    <w:rsid w:val="163C4D6F"/>
    <w:rsid w:val="16523E5E"/>
    <w:rsid w:val="165646F1"/>
    <w:rsid w:val="165738F2"/>
    <w:rsid w:val="16573C58"/>
    <w:rsid w:val="165E2453"/>
    <w:rsid w:val="166809E0"/>
    <w:rsid w:val="166828D9"/>
    <w:rsid w:val="166A54D6"/>
    <w:rsid w:val="167154B6"/>
    <w:rsid w:val="16731451"/>
    <w:rsid w:val="16753FFC"/>
    <w:rsid w:val="167B6FE1"/>
    <w:rsid w:val="167C6BAF"/>
    <w:rsid w:val="167F1D84"/>
    <w:rsid w:val="16856F02"/>
    <w:rsid w:val="168C2F23"/>
    <w:rsid w:val="168E28E8"/>
    <w:rsid w:val="16A47E5E"/>
    <w:rsid w:val="16A65C51"/>
    <w:rsid w:val="16A67452"/>
    <w:rsid w:val="16A94649"/>
    <w:rsid w:val="16A95755"/>
    <w:rsid w:val="16AE750E"/>
    <w:rsid w:val="16B347A2"/>
    <w:rsid w:val="16B45B78"/>
    <w:rsid w:val="16B54D41"/>
    <w:rsid w:val="16B72BDD"/>
    <w:rsid w:val="16B8137C"/>
    <w:rsid w:val="16C04CAE"/>
    <w:rsid w:val="16C31A41"/>
    <w:rsid w:val="16C62AAA"/>
    <w:rsid w:val="16CF7164"/>
    <w:rsid w:val="16D32776"/>
    <w:rsid w:val="16D57191"/>
    <w:rsid w:val="16D73273"/>
    <w:rsid w:val="16D81272"/>
    <w:rsid w:val="16DC051F"/>
    <w:rsid w:val="16DE5C15"/>
    <w:rsid w:val="16F12A8E"/>
    <w:rsid w:val="170830C2"/>
    <w:rsid w:val="1710161C"/>
    <w:rsid w:val="17160F6C"/>
    <w:rsid w:val="171867F0"/>
    <w:rsid w:val="171D5CA0"/>
    <w:rsid w:val="17211D4F"/>
    <w:rsid w:val="17233A58"/>
    <w:rsid w:val="17246687"/>
    <w:rsid w:val="17254BB9"/>
    <w:rsid w:val="172D5763"/>
    <w:rsid w:val="17335A87"/>
    <w:rsid w:val="173451FB"/>
    <w:rsid w:val="1738507A"/>
    <w:rsid w:val="1741511D"/>
    <w:rsid w:val="174B6FB0"/>
    <w:rsid w:val="175A3CEF"/>
    <w:rsid w:val="175C6B1B"/>
    <w:rsid w:val="17687E35"/>
    <w:rsid w:val="176A6FE5"/>
    <w:rsid w:val="176D2035"/>
    <w:rsid w:val="17700A28"/>
    <w:rsid w:val="177353A3"/>
    <w:rsid w:val="177D5D8D"/>
    <w:rsid w:val="177E5308"/>
    <w:rsid w:val="177F2C6D"/>
    <w:rsid w:val="17885D4A"/>
    <w:rsid w:val="178A6C9A"/>
    <w:rsid w:val="178B305A"/>
    <w:rsid w:val="178E4695"/>
    <w:rsid w:val="179813FC"/>
    <w:rsid w:val="17A636E2"/>
    <w:rsid w:val="17A82811"/>
    <w:rsid w:val="17C16167"/>
    <w:rsid w:val="17C30A5D"/>
    <w:rsid w:val="17C41DC8"/>
    <w:rsid w:val="17C7262C"/>
    <w:rsid w:val="17C73FC3"/>
    <w:rsid w:val="17CB55B3"/>
    <w:rsid w:val="17CF1CF6"/>
    <w:rsid w:val="17D365AD"/>
    <w:rsid w:val="17D650AF"/>
    <w:rsid w:val="17DC7D4F"/>
    <w:rsid w:val="17DD0A7A"/>
    <w:rsid w:val="17E749FD"/>
    <w:rsid w:val="17ED3062"/>
    <w:rsid w:val="17EF2BFC"/>
    <w:rsid w:val="17F13A97"/>
    <w:rsid w:val="17F500AD"/>
    <w:rsid w:val="18094D46"/>
    <w:rsid w:val="181D65B5"/>
    <w:rsid w:val="18255213"/>
    <w:rsid w:val="18326601"/>
    <w:rsid w:val="1835472F"/>
    <w:rsid w:val="18375738"/>
    <w:rsid w:val="183A3768"/>
    <w:rsid w:val="18431492"/>
    <w:rsid w:val="18442B55"/>
    <w:rsid w:val="18461F5F"/>
    <w:rsid w:val="18466ACD"/>
    <w:rsid w:val="184F4660"/>
    <w:rsid w:val="185365BF"/>
    <w:rsid w:val="18542F75"/>
    <w:rsid w:val="1860486B"/>
    <w:rsid w:val="18624A64"/>
    <w:rsid w:val="186270B6"/>
    <w:rsid w:val="18722C56"/>
    <w:rsid w:val="18755394"/>
    <w:rsid w:val="18786C46"/>
    <w:rsid w:val="18827403"/>
    <w:rsid w:val="18860BB9"/>
    <w:rsid w:val="188E5849"/>
    <w:rsid w:val="18922A5C"/>
    <w:rsid w:val="189866C8"/>
    <w:rsid w:val="18993102"/>
    <w:rsid w:val="18A10605"/>
    <w:rsid w:val="18A27398"/>
    <w:rsid w:val="18AB1F57"/>
    <w:rsid w:val="18B94988"/>
    <w:rsid w:val="18BE17E2"/>
    <w:rsid w:val="18C431A9"/>
    <w:rsid w:val="18D234FB"/>
    <w:rsid w:val="18D506BE"/>
    <w:rsid w:val="18D771F0"/>
    <w:rsid w:val="18DB7093"/>
    <w:rsid w:val="18DF3705"/>
    <w:rsid w:val="18E45F29"/>
    <w:rsid w:val="18E55803"/>
    <w:rsid w:val="18ED4516"/>
    <w:rsid w:val="18EE1410"/>
    <w:rsid w:val="18FB40BE"/>
    <w:rsid w:val="18FF57D1"/>
    <w:rsid w:val="19061883"/>
    <w:rsid w:val="19080281"/>
    <w:rsid w:val="19090D31"/>
    <w:rsid w:val="190B7CD5"/>
    <w:rsid w:val="190D49C0"/>
    <w:rsid w:val="1912647A"/>
    <w:rsid w:val="19160F15"/>
    <w:rsid w:val="19232A6F"/>
    <w:rsid w:val="19257F5C"/>
    <w:rsid w:val="192D0BBE"/>
    <w:rsid w:val="19331F7B"/>
    <w:rsid w:val="1933519A"/>
    <w:rsid w:val="19354096"/>
    <w:rsid w:val="19385025"/>
    <w:rsid w:val="193F0E3C"/>
    <w:rsid w:val="193F6D52"/>
    <w:rsid w:val="19443963"/>
    <w:rsid w:val="194554A0"/>
    <w:rsid w:val="194B434B"/>
    <w:rsid w:val="194F7996"/>
    <w:rsid w:val="19540B22"/>
    <w:rsid w:val="19541A37"/>
    <w:rsid w:val="19564BD7"/>
    <w:rsid w:val="196815E7"/>
    <w:rsid w:val="19722A75"/>
    <w:rsid w:val="19756D93"/>
    <w:rsid w:val="197616BE"/>
    <w:rsid w:val="19832350"/>
    <w:rsid w:val="19835D24"/>
    <w:rsid w:val="19856C4C"/>
    <w:rsid w:val="19864EEB"/>
    <w:rsid w:val="198E6712"/>
    <w:rsid w:val="199D09B9"/>
    <w:rsid w:val="199D21E8"/>
    <w:rsid w:val="19B14BA3"/>
    <w:rsid w:val="19B55465"/>
    <w:rsid w:val="19B56BF7"/>
    <w:rsid w:val="19BB064D"/>
    <w:rsid w:val="19C06CFE"/>
    <w:rsid w:val="19C71013"/>
    <w:rsid w:val="19CC2AA0"/>
    <w:rsid w:val="19DB59CB"/>
    <w:rsid w:val="19E40189"/>
    <w:rsid w:val="19E77031"/>
    <w:rsid w:val="19E86D27"/>
    <w:rsid w:val="19F339F5"/>
    <w:rsid w:val="19FA6C0D"/>
    <w:rsid w:val="19FE1171"/>
    <w:rsid w:val="1A027E0B"/>
    <w:rsid w:val="1A080234"/>
    <w:rsid w:val="1A0B1C7C"/>
    <w:rsid w:val="1A0B7849"/>
    <w:rsid w:val="1A0E3162"/>
    <w:rsid w:val="1A165196"/>
    <w:rsid w:val="1A234480"/>
    <w:rsid w:val="1A2C064A"/>
    <w:rsid w:val="1A2E7871"/>
    <w:rsid w:val="1A43078C"/>
    <w:rsid w:val="1A5C2094"/>
    <w:rsid w:val="1A5C6B17"/>
    <w:rsid w:val="1A6B73C4"/>
    <w:rsid w:val="1A74574D"/>
    <w:rsid w:val="1A800F04"/>
    <w:rsid w:val="1A8246FE"/>
    <w:rsid w:val="1A836F12"/>
    <w:rsid w:val="1A845713"/>
    <w:rsid w:val="1A8D1DD8"/>
    <w:rsid w:val="1AB66B6B"/>
    <w:rsid w:val="1AB809B1"/>
    <w:rsid w:val="1AB97E67"/>
    <w:rsid w:val="1AC11F06"/>
    <w:rsid w:val="1AC377C7"/>
    <w:rsid w:val="1AC437A4"/>
    <w:rsid w:val="1ACB068F"/>
    <w:rsid w:val="1ACD09E4"/>
    <w:rsid w:val="1ADD03C2"/>
    <w:rsid w:val="1AE62BA0"/>
    <w:rsid w:val="1AEB0D31"/>
    <w:rsid w:val="1AEB304F"/>
    <w:rsid w:val="1AEB7F43"/>
    <w:rsid w:val="1AF45DB5"/>
    <w:rsid w:val="1AF81DCB"/>
    <w:rsid w:val="1AFE0F89"/>
    <w:rsid w:val="1B0F3806"/>
    <w:rsid w:val="1B1061AA"/>
    <w:rsid w:val="1B17546B"/>
    <w:rsid w:val="1B2E784D"/>
    <w:rsid w:val="1B384B2F"/>
    <w:rsid w:val="1B416BA3"/>
    <w:rsid w:val="1B545C42"/>
    <w:rsid w:val="1B5865DF"/>
    <w:rsid w:val="1B5C7E09"/>
    <w:rsid w:val="1B671EDC"/>
    <w:rsid w:val="1B696CB1"/>
    <w:rsid w:val="1B6A418A"/>
    <w:rsid w:val="1B6B1C5A"/>
    <w:rsid w:val="1B6E1FBB"/>
    <w:rsid w:val="1B7067BA"/>
    <w:rsid w:val="1B8F094E"/>
    <w:rsid w:val="1B942E35"/>
    <w:rsid w:val="1B9D3A33"/>
    <w:rsid w:val="1BA2589B"/>
    <w:rsid w:val="1BAF5981"/>
    <w:rsid w:val="1BBA73D7"/>
    <w:rsid w:val="1BC44A30"/>
    <w:rsid w:val="1BD15167"/>
    <w:rsid w:val="1BD83AE2"/>
    <w:rsid w:val="1BDB0DA5"/>
    <w:rsid w:val="1BE15EDE"/>
    <w:rsid w:val="1BE418C7"/>
    <w:rsid w:val="1BFA76C4"/>
    <w:rsid w:val="1BFB6459"/>
    <w:rsid w:val="1BFF3836"/>
    <w:rsid w:val="1C0D6C9D"/>
    <w:rsid w:val="1C117D97"/>
    <w:rsid w:val="1C131164"/>
    <w:rsid w:val="1C1371CC"/>
    <w:rsid w:val="1C1A69C0"/>
    <w:rsid w:val="1C2332F5"/>
    <w:rsid w:val="1C2529FF"/>
    <w:rsid w:val="1C307B47"/>
    <w:rsid w:val="1C3147E0"/>
    <w:rsid w:val="1C33473D"/>
    <w:rsid w:val="1C3404B6"/>
    <w:rsid w:val="1C355201"/>
    <w:rsid w:val="1C410086"/>
    <w:rsid w:val="1C420E24"/>
    <w:rsid w:val="1C4730DF"/>
    <w:rsid w:val="1C4B7C9A"/>
    <w:rsid w:val="1C4D31A4"/>
    <w:rsid w:val="1C695DD7"/>
    <w:rsid w:val="1C824C87"/>
    <w:rsid w:val="1C9941A1"/>
    <w:rsid w:val="1C9C4B77"/>
    <w:rsid w:val="1CA4388D"/>
    <w:rsid w:val="1CA65F95"/>
    <w:rsid w:val="1CA852F4"/>
    <w:rsid w:val="1CBD64B8"/>
    <w:rsid w:val="1CD3261D"/>
    <w:rsid w:val="1CDA2E0B"/>
    <w:rsid w:val="1CE27F12"/>
    <w:rsid w:val="1CF74E59"/>
    <w:rsid w:val="1CFA1EF9"/>
    <w:rsid w:val="1CFA6800"/>
    <w:rsid w:val="1D085BCA"/>
    <w:rsid w:val="1D0923EA"/>
    <w:rsid w:val="1D097B94"/>
    <w:rsid w:val="1D0C242C"/>
    <w:rsid w:val="1D0F6312"/>
    <w:rsid w:val="1D112226"/>
    <w:rsid w:val="1D181CA8"/>
    <w:rsid w:val="1D221E43"/>
    <w:rsid w:val="1D2542B1"/>
    <w:rsid w:val="1D280446"/>
    <w:rsid w:val="1D3102EB"/>
    <w:rsid w:val="1D344E0B"/>
    <w:rsid w:val="1D4234BD"/>
    <w:rsid w:val="1D433AC6"/>
    <w:rsid w:val="1D4B790E"/>
    <w:rsid w:val="1D525DE7"/>
    <w:rsid w:val="1D55795F"/>
    <w:rsid w:val="1D5B712D"/>
    <w:rsid w:val="1D6124D9"/>
    <w:rsid w:val="1D69418F"/>
    <w:rsid w:val="1D6E146B"/>
    <w:rsid w:val="1D775FC6"/>
    <w:rsid w:val="1D8A1FF9"/>
    <w:rsid w:val="1D8E6A05"/>
    <w:rsid w:val="1D94140B"/>
    <w:rsid w:val="1D996CC8"/>
    <w:rsid w:val="1DA33B45"/>
    <w:rsid w:val="1DA467E7"/>
    <w:rsid w:val="1DA96249"/>
    <w:rsid w:val="1DAA129F"/>
    <w:rsid w:val="1DAD013B"/>
    <w:rsid w:val="1DB16AA8"/>
    <w:rsid w:val="1DB73CC1"/>
    <w:rsid w:val="1DBA6736"/>
    <w:rsid w:val="1DC44630"/>
    <w:rsid w:val="1DC660D3"/>
    <w:rsid w:val="1DD80B51"/>
    <w:rsid w:val="1DDB32DF"/>
    <w:rsid w:val="1DDE2DCF"/>
    <w:rsid w:val="1DF03505"/>
    <w:rsid w:val="1DF366CC"/>
    <w:rsid w:val="1DF877A8"/>
    <w:rsid w:val="1E003FDA"/>
    <w:rsid w:val="1E0906AD"/>
    <w:rsid w:val="1E0D4E40"/>
    <w:rsid w:val="1E1D39FF"/>
    <w:rsid w:val="1E275A4F"/>
    <w:rsid w:val="1E2B39EB"/>
    <w:rsid w:val="1E3173A3"/>
    <w:rsid w:val="1E3A4CA5"/>
    <w:rsid w:val="1E447BD8"/>
    <w:rsid w:val="1E484251"/>
    <w:rsid w:val="1E493227"/>
    <w:rsid w:val="1E4A635F"/>
    <w:rsid w:val="1E4B4444"/>
    <w:rsid w:val="1E531949"/>
    <w:rsid w:val="1E5D785E"/>
    <w:rsid w:val="1E6129C8"/>
    <w:rsid w:val="1E870D71"/>
    <w:rsid w:val="1E872B02"/>
    <w:rsid w:val="1E88054A"/>
    <w:rsid w:val="1E895758"/>
    <w:rsid w:val="1E8A2924"/>
    <w:rsid w:val="1E8A5DE0"/>
    <w:rsid w:val="1E8C7359"/>
    <w:rsid w:val="1E9A05E0"/>
    <w:rsid w:val="1E9F18F2"/>
    <w:rsid w:val="1EA1187A"/>
    <w:rsid w:val="1EA4145C"/>
    <w:rsid w:val="1EA66FFC"/>
    <w:rsid w:val="1EA7346A"/>
    <w:rsid w:val="1EB05285"/>
    <w:rsid w:val="1EB32AAE"/>
    <w:rsid w:val="1EBA5909"/>
    <w:rsid w:val="1EBB32B5"/>
    <w:rsid w:val="1ECC2C27"/>
    <w:rsid w:val="1ECF0992"/>
    <w:rsid w:val="1EE700E8"/>
    <w:rsid w:val="1EE758F7"/>
    <w:rsid w:val="1EF174E4"/>
    <w:rsid w:val="1EF46F79"/>
    <w:rsid w:val="1EFA0DBC"/>
    <w:rsid w:val="1EFA5738"/>
    <w:rsid w:val="1EFF39FC"/>
    <w:rsid w:val="1F114E75"/>
    <w:rsid w:val="1F325180"/>
    <w:rsid w:val="1F3267EB"/>
    <w:rsid w:val="1F3572C5"/>
    <w:rsid w:val="1F404EF2"/>
    <w:rsid w:val="1F43184B"/>
    <w:rsid w:val="1F536FE3"/>
    <w:rsid w:val="1F542115"/>
    <w:rsid w:val="1F57194D"/>
    <w:rsid w:val="1F655241"/>
    <w:rsid w:val="1F69215E"/>
    <w:rsid w:val="1F6927C2"/>
    <w:rsid w:val="1F69743F"/>
    <w:rsid w:val="1F843502"/>
    <w:rsid w:val="1F930C0F"/>
    <w:rsid w:val="1F943CCB"/>
    <w:rsid w:val="1FA2776A"/>
    <w:rsid w:val="1FA95D2D"/>
    <w:rsid w:val="1FB61327"/>
    <w:rsid w:val="1FB7692E"/>
    <w:rsid w:val="1FD67C7E"/>
    <w:rsid w:val="1FE57C69"/>
    <w:rsid w:val="1FEF76AD"/>
    <w:rsid w:val="1FF24CA4"/>
    <w:rsid w:val="20052895"/>
    <w:rsid w:val="20126E5F"/>
    <w:rsid w:val="201411D0"/>
    <w:rsid w:val="20142AD8"/>
    <w:rsid w:val="20194F3A"/>
    <w:rsid w:val="201C06E3"/>
    <w:rsid w:val="201F6D40"/>
    <w:rsid w:val="20203180"/>
    <w:rsid w:val="20247D40"/>
    <w:rsid w:val="20283A4C"/>
    <w:rsid w:val="20291CE8"/>
    <w:rsid w:val="202B5108"/>
    <w:rsid w:val="20392F75"/>
    <w:rsid w:val="203942EC"/>
    <w:rsid w:val="20401B1F"/>
    <w:rsid w:val="20426C95"/>
    <w:rsid w:val="20592B7E"/>
    <w:rsid w:val="205C7BB5"/>
    <w:rsid w:val="205F0252"/>
    <w:rsid w:val="2061105B"/>
    <w:rsid w:val="20631D11"/>
    <w:rsid w:val="20633312"/>
    <w:rsid w:val="206766B3"/>
    <w:rsid w:val="206A71CC"/>
    <w:rsid w:val="206F41B2"/>
    <w:rsid w:val="207D7EF4"/>
    <w:rsid w:val="207E61A3"/>
    <w:rsid w:val="20833738"/>
    <w:rsid w:val="20844E88"/>
    <w:rsid w:val="20886484"/>
    <w:rsid w:val="20923ECA"/>
    <w:rsid w:val="209558B8"/>
    <w:rsid w:val="209A2298"/>
    <w:rsid w:val="209A3911"/>
    <w:rsid w:val="20A20DB3"/>
    <w:rsid w:val="20AA2ADF"/>
    <w:rsid w:val="20B80CA7"/>
    <w:rsid w:val="20C242E2"/>
    <w:rsid w:val="20C27C5F"/>
    <w:rsid w:val="20CC6F0F"/>
    <w:rsid w:val="20D463F5"/>
    <w:rsid w:val="20E8307A"/>
    <w:rsid w:val="20EF6DDF"/>
    <w:rsid w:val="20FC70A0"/>
    <w:rsid w:val="20FF31CF"/>
    <w:rsid w:val="21075857"/>
    <w:rsid w:val="210C7E39"/>
    <w:rsid w:val="21153530"/>
    <w:rsid w:val="21186357"/>
    <w:rsid w:val="211B3725"/>
    <w:rsid w:val="211D6043"/>
    <w:rsid w:val="211F107D"/>
    <w:rsid w:val="212F074C"/>
    <w:rsid w:val="2137193A"/>
    <w:rsid w:val="21380117"/>
    <w:rsid w:val="213B585A"/>
    <w:rsid w:val="213F59AA"/>
    <w:rsid w:val="21495C79"/>
    <w:rsid w:val="21496F6F"/>
    <w:rsid w:val="214B0574"/>
    <w:rsid w:val="214C334D"/>
    <w:rsid w:val="21571EF1"/>
    <w:rsid w:val="21586927"/>
    <w:rsid w:val="216740BA"/>
    <w:rsid w:val="217E6C63"/>
    <w:rsid w:val="21881373"/>
    <w:rsid w:val="21881CE4"/>
    <w:rsid w:val="21894E00"/>
    <w:rsid w:val="218E5A27"/>
    <w:rsid w:val="218F1FB2"/>
    <w:rsid w:val="21990815"/>
    <w:rsid w:val="219A5EAA"/>
    <w:rsid w:val="219D38F8"/>
    <w:rsid w:val="21AB121A"/>
    <w:rsid w:val="21AB4AAB"/>
    <w:rsid w:val="21AE182E"/>
    <w:rsid w:val="21B77538"/>
    <w:rsid w:val="21BE719F"/>
    <w:rsid w:val="21C018F1"/>
    <w:rsid w:val="21C57352"/>
    <w:rsid w:val="21D11A58"/>
    <w:rsid w:val="21D36C53"/>
    <w:rsid w:val="21D5121F"/>
    <w:rsid w:val="21D67183"/>
    <w:rsid w:val="21D85D28"/>
    <w:rsid w:val="21D97B35"/>
    <w:rsid w:val="21DB78EB"/>
    <w:rsid w:val="21DC0E28"/>
    <w:rsid w:val="21DE5216"/>
    <w:rsid w:val="21E82062"/>
    <w:rsid w:val="21F45A15"/>
    <w:rsid w:val="21FA1998"/>
    <w:rsid w:val="22040FAA"/>
    <w:rsid w:val="22086FC3"/>
    <w:rsid w:val="221578AF"/>
    <w:rsid w:val="2217533C"/>
    <w:rsid w:val="221768AF"/>
    <w:rsid w:val="221B1EC0"/>
    <w:rsid w:val="221C3801"/>
    <w:rsid w:val="221E0120"/>
    <w:rsid w:val="221E7C3E"/>
    <w:rsid w:val="22232177"/>
    <w:rsid w:val="22235A4F"/>
    <w:rsid w:val="2232547A"/>
    <w:rsid w:val="22364997"/>
    <w:rsid w:val="22384E06"/>
    <w:rsid w:val="223A4BE5"/>
    <w:rsid w:val="223C00C4"/>
    <w:rsid w:val="223E5BEA"/>
    <w:rsid w:val="2242678D"/>
    <w:rsid w:val="22434BF8"/>
    <w:rsid w:val="224C6559"/>
    <w:rsid w:val="225278E7"/>
    <w:rsid w:val="22536F8E"/>
    <w:rsid w:val="22641246"/>
    <w:rsid w:val="226D1D8E"/>
    <w:rsid w:val="227105D1"/>
    <w:rsid w:val="22735A6B"/>
    <w:rsid w:val="22761828"/>
    <w:rsid w:val="2278451F"/>
    <w:rsid w:val="227C7AF3"/>
    <w:rsid w:val="228A7081"/>
    <w:rsid w:val="22A007FC"/>
    <w:rsid w:val="22A85759"/>
    <w:rsid w:val="22A86A68"/>
    <w:rsid w:val="22AA3E2A"/>
    <w:rsid w:val="22B1233E"/>
    <w:rsid w:val="22B753BE"/>
    <w:rsid w:val="22BE3B26"/>
    <w:rsid w:val="22C1481E"/>
    <w:rsid w:val="22C1683D"/>
    <w:rsid w:val="22C32011"/>
    <w:rsid w:val="22C36928"/>
    <w:rsid w:val="22CE72CC"/>
    <w:rsid w:val="22E330E2"/>
    <w:rsid w:val="22E366E2"/>
    <w:rsid w:val="22EF108B"/>
    <w:rsid w:val="22EF42C4"/>
    <w:rsid w:val="22F736B7"/>
    <w:rsid w:val="2307646A"/>
    <w:rsid w:val="231177A3"/>
    <w:rsid w:val="231B11D3"/>
    <w:rsid w:val="231B417D"/>
    <w:rsid w:val="23221AF6"/>
    <w:rsid w:val="233174FD"/>
    <w:rsid w:val="234E2AF7"/>
    <w:rsid w:val="2353600E"/>
    <w:rsid w:val="235437B5"/>
    <w:rsid w:val="23580F2E"/>
    <w:rsid w:val="23584229"/>
    <w:rsid w:val="23586981"/>
    <w:rsid w:val="235975E1"/>
    <w:rsid w:val="235D4208"/>
    <w:rsid w:val="235F304C"/>
    <w:rsid w:val="23645066"/>
    <w:rsid w:val="236824CB"/>
    <w:rsid w:val="236952DD"/>
    <w:rsid w:val="237815D0"/>
    <w:rsid w:val="237D2790"/>
    <w:rsid w:val="23811EB0"/>
    <w:rsid w:val="23854494"/>
    <w:rsid w:val="238B31E1"/>
    <w:rsid w:val="238E494F"/>
    <w:rsid w:val="239755FD"/>
    <w:rsid w:val="23A52DF3"/>
    <w:rsid w:val="23A644B9"/>
    <w:rsid w:val="23AB0E85"/>
    <w:rsid w:val="23B623A0"/>
    <w:rsid w:val="23B91461"/>
    <w:rsid w:val="23C104FB"/>
    <w:rsid w:val="23D36F49"/>
    <w:rsid w:val="23DA66A2"/>
    <w:rsid w:val="23E20AA8"/>
    <w:rsid w:val="23E373B1"/>
    <w:rsid w:val="23E45B02"/>
    <w:rsid w:val="23E50E82"/>
    <w:rsid w:val="23E5799E"/>
    <w:rsid w:val="23E822B1"/>
    <w:rsid w:val="23EC6A1C"/>
    <w:rsid w:val="240055F7"/>
    <w:rsid w:val="24081E2E"/>
    <w:rsid w:val="241305B1"/>
    <w:rsid w:val="241652B5"/>
    <w:rsid w:val="24170DE9"/>
    <w:rsid w:val="242116B6"/>
    <w:rsid w:val="2423778D"/>
    <w:rsid w:val="242D10E0"/>
    <w:rsid w:val="2430629A"/>
    <w:rsid w:val="243658AF"/>
    <w:rsid w:val="243C25FD"/>
    <w:rsid w:val="245142FB"/>
    <w:rsid w:val="24524A59"/>
    <w:rsid w:val="245711E5"/>
    <w:rsid w:val="24576979"/>
    <w:rsid w:val="24594F5D"/>
    <w:rsid w:val="246F29AA"/>
    <w:rsid w:val="24717EC2"/>
    <w:rsid w:val="24773635"/>
    <w:rsid w:val="24797E97"/>
    <w:rsid w:val="24833CC0"/>
    <w:rsid w:val="24855D52"/>
    <w:rsid w:val="248D10AB"/>
    <w:rsid w:val="24981E43"/>
    <w:rsid w:val="249C27DA"/>
    <w:rsid w:val="24A02B8C"/>
    <w:rsid w:val="24B651EB"/>
    <w:rsid w:val="24B857C4"/>
    <w:rsid w:val="24C103DC"/>
    <w:rsid w:val="24C505FE"/>
    <w:rsid w:val="24D01A2B"/>
    <w:rsid w:val="24D54ECC"/>
    <w:rsid w:val="24DD23BE"/>
    <w:rsid w:val="24E10DB5"/>
    <w:rsid w:val="24E800BD"/>
    <w:rsid w:val="24FA5429"/>
    <w:rsid w:val="24FF7304"/>
    <w:rsid w:val="250154C1"/>
    <w:rsid w:val="251213F3"/>
    <w:rsid w:val="251B14EC"/>
    <w:rsid w:val="251D41DD"/>
    <w:rsid w:val="252F2326"/>
    <w:rsid w:val="253432D4"/>
    <w:rsid w:val="253612D9"/>
    <w:rsid w:val="254438E8"/>
    <w:rsid w:val="25461985"/>
    <w:rsid w:val="25486445"/>
    <w:rsid w:val="254D3444"/>
    <w:rsid w:val="25533568"/>
    <w:rsid w:val="255432B6"/>
    <w:rsid w:val="2556149D"/>
    <w:rsid w:val="255969F2"/>
    <w:rsid w:val="255C3B28"/>
    <w:rsid w:val="255F1AA9"/>
    <w:rsid w:val="25627013"/>
    <w:rsid w:val="25627B62"/>
    <w:rsid w:val="25666E30"/>
    <w:rsid w:val="25680E56"/>
    <w:rsid w:val="256D7AE7"/>
    <w:rsid w:val="257049B6"/>
    <w:rsid w:val="25793D97"/>
    <w:rsid w:val="2582004E"/>
    <w:rsid w:val="2584425C"/>
    <w:rsid w:val="25930044"/>
    <w:rsid w:val="259869A0"/>
    <w:rsid w:val="25A052DE"/>
    <w:rsid w:val="25AF703D"/>
    <w:rsid w:val="25B60C49"/>
    <w:rsid w:val="25CA25DD"/>
    <w:rsid w:val="25D54046"/>
    <w:rsid w:val="25D71F2F"/>
    <w:rsid w:val="25D80104"/>
    <w:rsid w:val="25DA618B"/>
    <w:rsid w:val="25DB3FA0"/>
    <w:rsid w:val="25E409FF"/>
    <w:rsid w:val="25E80418"/>
    <w:rsid w:val="25EA4D80"/>
    <w:rsid w:val="25F71EBD"/>
    <w:rsid w:val="25F87CF1"/>
    <w:rsid w:val="260447CB"/>
    <w:rsid w:val="260D04C3"/>
    <w:rsid w:val="26190E48"/>
    <w:rsid w:val="26212B85"/>
    <w:rsid w:val="262923F6"/>
    <w:rsid w:val="2629362D"/>
    <w:rsid w:val="262D2058"/>
    <w:rsid w:val="262E0866"/>
    <w:rsid w:val="26344CAA"/>
    <w:rsid w:val="263B688D"/>
    <w:rsid w:val="264032D7"/>
    <w:rsid w:val="26407712"/>
    <w:rsid w:val="264A2597"/>
    <w:rsid w:val="264F239F"/>
    <w:rsid w:val="264F486A"/>
    <w:rsid w:val="265C077C"/>
    <w:rsid w:val="266022CB"/>
    <w:rsid w:val="266532E6"/>
    <w:rsid w:val="26655E3B"/>
    <w:rsid w:val="266D2F42"/>
    <w:rsid w:val="266D4CF0"/>
    <w:rsid w:val="26753432"/>
    <w:rsid w:val="26764A80"/>
    <w:rsid w:val="26776B24"/>
    <w:rsid w:val="267B565F"/>
    <w:rsid w:val="267F0A80"/>
    <w:rsid w:val="269313B5"/>
    <w:rsid w:val="26A508E8"/>
    <w:rsid w:val="26AC3044"/>
    <w:rsid w:val="26AE68BA"/>
    <w:rsid w:val="26B32884"/>
    <w:rsid w:val="26B51B61"/>
    <w:rsid w:val="26B97F35"/>
    <w:rsid w:val="26BB2F0C"/>
    <w:rsid w:val="26C770C9"/>
    <w:rsid w:val="26CA2142"/>
    <w:rsid w:val="26D22D20"/>
    <w:rsid w:val="26E0537D"/>
    <w:rsid w:val="26F00865"/>
    <w:rsid w:val="26F524F1"/>
    <w:rsid w:val="26FB45EB"/>
    <w:rsid w:val="26FC751A"/>
    <w:rsid w:val="270056C2"/>
    <w:rsid w:val="27005AE0"/>
    <w:rsid w:val="270B3607"/>
    <w:rsid w:val="27225ADA"/>
    <w:rsid w:val="2723021E"/>
    <w:rsid w:val="272730F1"/>
    <w:rsid w:val="27296724"/>
    <w:rsid w:val="272B716F"/>
    <w:rsid w:val="272C070D"/>
    <w:rsid w:val="272C6EE6"/>
    <w:rsid w:val="272D2358"/>
    <w:rsid w:val="273306F3"/>
    <w:rsid w:val="273C22CD"/>
    <w:rsid w:val="273D2914"/>
    <w:rsid w:val="274125DC"/>
    <w:rsid w:val="274509D0"/>
    <w:rsid w:val="27475951"/>
    <w:rsid w:val="274E52FD"/>
    <w:rsid w:val="27525994"/>
    <w:rsid w:val="275763AD"/>
    <w:rsid w:val="2759240E"/>
    <w:rsid w:val="275C5D47"/>
    <w:rsid w:val="275D3E3F"/>
    <w:rsid w:val="275E0745"/>
    <w:rsid w:val="275F7791"/>
    <w:rsid w:val="276119FF"/>
    <w:rsid w:val="27682A61"/>
    <w:rsid w:val="276F2012"/>
    <w:rsid w:val="27737046"/>
    <w:rsid w:val="27772294"/>
    <w:rsid w:val="2777446E"/>
    <w:rsid w:val="278436B6"/>
    <w:rsid w:val="2786250D"/>
    <w:rsid w:val="27871DE1"/>
    <w:rsid w:val="278B2150"/>
    <w:rsid w:val="27962021"/>
    <w:rsid w:val="279C3EE8"/>
    <w:rsid w:val="279D39DC"/>
    <w:rsid w:val="27A72484"/>
    <w:rsid w:val="27AA3A17"/>
    <w:rsid w:val="27B60972"/>
    <w:rsid w:val="27BB7CDD"/>
    <w:rsid w:val="27BC4C7B"/>
    <w:rsid w:val="27CC35EF"/>
    <w:rsid w:val="27CC45EF"/>
    <w:rsid w:val="27CF50A3"/>
    <w:rsid w:val="27D31E21"/>
    <w:rsid w:val="27D651C1"/>
    <w:rsid w:val="27D820D6"/>
    <w:rsid w:val="27DD24AE"/>
    <w:rsid w:val="27EC58B9"/>
    <w:rsid w:val="27F33C7F"/>
    <w:rsid w:val="27F84A8D"/>
    <w:rsid w:val="27FB48CD"/>
    <w:rsid w:val="28017587"/>
    <w:rsid w:val="28163BB8"/>
    <w:rsid w:val="28224D67"/>
    <w:rsid w:val="282446BF"/>
    <w:rsid w:val="282A452B"/>
    <w:rsid w:val="28322DE6"/>
    <w:rsid w:val="2832709D"/>
    <w:rsid w:val="283329D6"/>
    <w:rsid w:val="283B02C6"/>
    <w:rsid w:val="28436648"/>
    <w:rsid w:val="2849179D"/>
    <w:rsid w:val="285D43FF"/>
    <w:rsid w:val="285E39E4"/>
    <w:rsid w:val="28611653"/>
    <w:rsid w:val="2861490A"/>
    <w:rsid w:val="286614CC"/>
    <w:rsid w:val="286B4838"/>
    <w:rsid w:val="286C2EFF"/>
    <w:rsid w:val="28793E20"/>
    <w:rsid w:val="287D571E"/>
    <w:rsid w:val="287E4F92"/>
    <w:rsid w:val="28852347"/>
    <w:rsid w:val="288825DD"/>
    <w:rsid w:val="288C0D9A"/>
    <w:rsid w:val="288C7A9F"/>
    <w:rsid w:val="289915EA"/>
    <w:rsid w:val="289B740D"/>
    <w:rsid w:val="28A278AC"/>
    <w:rsid w:val="28A72FAA"/>
    <w:rsid w:val="28AE051B"/>
    <w:rsid w:val="28AF5B07"/>
    <w:rsid w:val="28BD2CF4"/>
    <w:rsid w:val="28BD3C7D"/>
    <w:rsid w:val="28C3119F"/>
    <w:rsid w:val="28CA5E4F"/>
    <w:rsid w:val="28D17AE0"/>
    <w:rsid w:val="28D64DCE"/>
    <w:rsid w:val="28D74A8E"/>
    <w:rsid w:val="28D92167"/>
    <w:rsid w:val="28DA3E5B"/>
    <w:rsid w:val="28E372B9"/>
    <w:rsid w:val="28E423D3"/>
    <w:rsid w:val="28E73A74"/>
    <w:rsid w:val="28E75D12"/>
    <w:rsid w:val="28EC083C"/>
    <w:rsid w:val="28F26B74"/>
    <w:rsid w:val="28FA62DC"/>
    <w:rsid w:val="28FF6C78"/>
    <w:rsid w:val="290851A4"/>
    <w:rsid w:val="29110053"/>
    <w:rsid w:val="29112140"/>
    <w:rsid w:val="29143B49"/>
    <w:rsid w:val="2915258E"/>
    <w:rsid w:val="2916166F"/>
    <w:rsid w:val="291A68CA"/>
    <w:rsid w:val="291B0E84"/>
    <w:rsid w:val="29296E0F"/>
    <w:rsid w:val="29300A80"/>
    <w:rsid w:val="294C5091"/>
    <w:rsid w:val="294D273E"/>
    <w:rsid w:val="29516B1C"/>
    <w:rsid w:val="296502A1"/>
    <w:rsid w:val="29674301"/>
    <w:rsid w:val="296D78BD"/>
    <w:rsid w:val="29785E86"/>
    <w:rsid w:val="29797A27"/>
    <w:rsid w:val="29871B42"/>
    <w:rsid w:val="298A47E4"/>
    <w:rsid w:val="298F3492"/>
    <w:rsid w:val="29994A6D"/>
    <w:rsid w:val="29A302B5"/>
    <w:rsid w:val="29A32BE6"/>
    <w:rsid w:val="29AC1452"/>
    <w:rsid w:val="29AE5CC3"/>
    <w:rsid w:val="29BB5D72"/>
    <w:rsid w:val="29C60235"/>
    <w:rsid w:val="29CB1FF6"/>
    <w:rsid w:val="29CC38C5"/>
    <w:rsid w:val="29CD1C49"/>
    <w:rsid w:val="29E8585F"/>
    <w:rsid w:val="29ED67C3"/>
    <w:rsid w:val="29EE4236"/>
    <w:rsid w:val="2A0C4F4B"/>
    <w:rsid w:val="2A1202E7"/>
    <w:rsid w:val="2A16227D"/>
    <w:rsid w:val="2A1F09F7"/>
    <w:rsid w:val="2A222295"/>
    <w:rsid w:val="2A276F16"/>
    <w:rsid w:val="2A2F703E"/>
    <w:rsid w:val="2A3C5D34"/>
    <w:rsid w:val="2A3D08A4"/>
    <w:rsid w:val="2A4C0264"/>
    <w:rsid w:val="2A595831"/>
    <w:rsid w:val="2A5B2A96"/>
    <w:rsid w:val="2A693A20"/>
    <w:rsid w:val="2A6A4C1F"/>
    <w:rsid w:val="2A6D3510"/>
    <w:rsid w:val="2A6D4C20"/>
    <w:rsid w:val="2A782176"/>
    <w:rsid w:val="2A7A5C2D"/>
    <w:rsid w:val="2A825C95"/>
    <w:rsid w:val="2A85336B"/>
    <w:rsid w:val="2A862BA4"/>
    <w:rsid w:val="2A8A53F8"/>
    <w:rsid w:val="2A8F792B"/>
    <w:rsid w:val="2A9A007E"/>
    <w:rsid w:val="2A9F1548"/>
    <w:rsid w:val="2AAE4FD0"/>
    <w:rsid w:val="2AB3350C"/>
    <w:rsid w:val="2ABA75F4"/>
    <w:rsid w:val="2ABF2CF8"/>
    <w:rsid w:val="2AC12143"/>
    <w:rsid w:val="2AC21224"/>
    <w:rsid w:val="2AC35B85"/>
    <w:rsid w:val="2ACA21B2"/>
    <w:rsid w:val="2AD364FA"/>
    <w:rsid w:val="2AD52E64"/>
    <w:rsid w:val="2ADE7A98"/>
    <w:rsid w:val="2AE326C0"/>
    <w:rsid w:val="2AE449EF"/>
    <w:rsid w:val="2AE83651"/>
    <w:rsid w:val="2AE86F54"/>
    <w:rsid w:val="2AEC45BE"/>
    <w:rsid w:val="2AEE7C41"/>
    <w:rsid w:val="2AFC3C8E"/>
    <w:rsid w:val="2B040B5D"/>
    <w:rsid w:val="2B04158B"/>
    <w:rsid w:val="2B062AF5"/>
    <w:rsid w:val="2B125819"/>
    <w:rsid w:val="2B182BE9"/>
    <w:rsid w:val="2B1F6398"/>
    <w:rsid w:val="2B2D0355"/>
    <w:rsid w:val="2B2F086B"/>
    <w:rsid w:val="2B315997"/>
    <w:rsid w:val="2B334257"/>
    <w:rsid w:val="2B474549"/>
    <w:rsid w:val="2B493D4B"/>
    <w:rsid w:val="2B4F0B57"/>
    <w:rsid w:val="2B5E4FBC"/>
    <w:rsid w:val="2B731FAE"/>
    <w:rsid w:val="2B7376DC"/>
    <w:rsid w:val="2B742289"/>
    <w:rsid w:val="2B7A69DC"/>
    <w:rsid w:val="2B8101F0"/>
    <w:rsid w:val="2B826E74"/>
    <w:rsid w:val="2B9151A7"/>
    <w:rsid w:val="2B9446F2"/>
    <w:rsid w:val="2B98280F"/>
    <w:rsid w:val="2B9B3432"/>
    <w:rsid w:val="2B9E56D7"/>
    <w:rsid w:val="2BAB627D"/>
    <w:rsid w:val="2BAC2056"/>
    <w:rsid w:val="2BAE2033"/>
    <w:rsid w:val="2BBC3D02"/>
    <w:rsid w:val="2BC22B2A"/>
    <w:rsid w:val="2BC27474"/>
    <w:rsid w:val="2BC37160"/>
    <w:rsid w:val="2BC54C7A"/>
    <w:rsid w:val="2BCE5511"/>
    <w:rsid w:val="2BCF336B"/>
    <w:rsid w:val="2BD66299"/>
    <w:rsid w:val="2BE14E63"/>
    <w:rsid w:val="2BE23739"/>
    <w:rsid w:val="2BEA293F"/>
    <w:rsid w:val="2BF3422E"/>
    <w:rsid w:val="2BF722E3"/>
    <w:rsid w:val="2BFD6B16"/>
    <w:rsid w:val="2BFF468C"/>
    <w:rsid w:val="2C054338"/>
    <w:rsid w:val="2C06528C"/>
    <w:rsid w:val="2C0A4105"/>
    <w:rsid w:val="2C0B6403"/>
    <w:rsid w:val="2C165F57"/>
    <w:rsid w:val="2C1A1476"/>
    <w:rsid w:val="2C1D66CD"/>
    <w:rsid w:val="2C26606D"/>
    <w:rsid w:val="2C2E3173"/>
    <w:rsid w:val="2C321976"/>
    <w:rsid w:val="2C396AD4"/>
    <w:rsid w:val="2C44350F"/>
    <w:rsid w:val="2C5E3AD6"/>
    <w:rsid w:val="2C63786B"/>
    <w:rsid w:val="2C696737"/>
    <w:rsid w:val="2C7212B2"/>
    <w:rsid w:val="2C7A1F15"/>
    <w:rsid w:val="2C823144"/>
    <w:rsid w:val="2C890114"/>
    <w:rsid w:val="2C92169C"/>
    <w:rsid w:val="2C9404E8"/>
    <w:rsid w:val="2C9B72B6"/>
    <w:rsid w:val="2CAB1DC6"/>
    <w:rsid w:val="2CBA5C39"/>
    <w:rsid w:val="2CBF201D"/>
    <w:rsid w:val="2CC041FB"/>
    <w:rsid w:val="2CC124A3"/>
    <w:rsid w:val="2CCB1369"/>
    <w:rsid w:val="2CD035B1"/>
    <w:rsid w:val="2CD35FB2"/>
    <w:rsid w:val="2CD92420"/>
    <w:rsid w:val="2CE54641"/>
    <w:rsid w:val="2CE84632"/>
    <w:rsid w:val="2CE977FD"/>
    <w:rsid w:val="2CEB4CC1"/>
    <w:rsid w:val="2CF65B93"/>
    <w:rsid w:val="2CFE611B"/>
    <w:rsid w:val="2D0864CE"/>
    <w:rsid w:val="2D0A6AC7"/>
    <w:rsid w:val="2D120365"/>
    <w:rsid w:val="2D1B4E53"/>
    <w:rsid w:val="2D1D3DC7"/>
    <w:rsid w:val="2D26788C"/>
    <w:rsid w:val="2D297497"/>
    <w:rsid w:val="2D3553BA"/>
    <w:rsid w:val="2D3B3037"/>
    <w:rsid w:val="2D3B446B"/>
    <w:rsid w:val="2D3E1F7A"/>
    <w:rsid w:val="2D3E20B1"/>
    <w:rsid w:val="2D4337BF"/>
    <w:rsid w:val="2D450775"/>
    <w:rsid w:val="2D522E91"/>
    <w:rsid w:val="2D5353A1"/>
    <w:rsid w:val="2D597EE0"/>
    <w:rsid w:val="2D5E1879"/>
    <w:rsid w:val="2D624A3A"/>
    <w:rsid w:val="2D62670D"/>
    <w:rsid w:val="2D627F38"/>
    <w:rsid w:val="2D6740DF"/>
    <w:rsid w:val="2D7626DC"/>
    <w:rsid w:val="2D77118A"/>
    <w:rsid w:val="2D7E52F2"/>
    <w:rsid w:val="2DA27AC8"/>
    <w:rsid w:val="2DA96FE8"/>
    <w:rsid w:val="2DAB64C8"/>
    <w:rsid w:val="2DAF4D90"/>
    <w:rsid w:val="2DC41CA4"/>
    <w:rsid w:val="2DC83619"/>
    <w:rsid w:val="2DC841D5"/>
    <w:rsid w:val="2DCA2A28"/>
    <w:rsid w:val="2DCC34B9"/>
    <w:rsid w:val="2DD279E6"/>
    <w:rsid w:val="2DD9152F"/>
    <w:rsid w:val="2DE2324F"/>
    <w:rsid w:val="2DE71F31"/>
    <w:rsid w:val="2DEE0886"/>
    <w:rsid w:val="2DF31F7F"/>
    <w:rsid w:val="2E000C6E"/>
    <w:rsid w:val="2E021830"/>
    <w:rsid w:val="2E08761B"/>
    <w:rsid w:val="2E146CF0"/>
    <w:rsid w:val="2E1F544A"/>
    <w:rsid w:val="2E2C5491"/>
    <w:rsid w:val="2E3161D9"/>
    <w:rsid w:val="2E351145"/>
    <w:rsid w:val="2E3E5928"/>
    <w:rsid w:val="2E3F0777"/>
    <w:rsid w:val="2E3F6710"/>
    <w:rsid w:val="2E5F5866"/>
    <w:rsid w:val="2E6100F4"/>
    <w:rsid w:val="2E6120EF"/>
    <w:rsid w:val="2E6229D4"/>
    <w:rsid w:val="2E631016"/>
    <w:rsid w:val="2E65326E"/>
    <w:rsid w:val="2E6C2F44"/>
    <w:rsid w:val="2E6E34C0"/>
    <w:rsid w:val="2E714B54"/>
    <w:rsid w:val="2E78175D"/>
    <w:rsid w:val="2E781C1E"/>
    <w:rsid w:val="2E782B81"/>
    <w:rsid w:val="2E7B435B"/>
    <w:rsid w:val="2E8342D3"/>
    <w:rsid w:val="2E96390D"/>
    <w:rsid w:val="2E9A4F86"/>
    <w:rsid w:val="2EA21D54"/>
    <w:rsid w:val="2EAB2859"/>
    <w:rsid w:val="2EB07161"/>
    <w:rsid w:val="2EB72D1A"/>
    <w:rsid w:val="2EBC5FD5"/>
    <w:rsid w:val="2EBD1C12"/>
    <w:rsid w:val="2EC04E94"/>
    <w:rsid w:val="2EC1207D"/>
    <w:rsid w:val="2EC140AB"/>
    <w:rsid w:val="2EC57342"/>
    <w:rsid w:val="2EC87BAA"/>
    <w:rsid w:val="2ECC4B2F"/>
    <w:rsid w:val="2ECD4379"/>
    <w:rsid w:val="2ECF39F6"/>
    <w:rsid w:val="2ED96C23"/>
    <w:rsid w:val="2EDE6600"/>
    <w:rsid w:val="2EE06516"/>
    <w:rsid w:val="2EE4145B"/>
    <w:rsid w:val="2EE67135"/>
    <w:rsid w:val="2EE93823"/>
    <w:rsid w:val="2EEA1CE0"/>
    <w:rsid w:val="2EED5EF1"/>
    <w:rsid w:val="2EF14CF5"/>
    <w:rsid w:val="2EF35D19"/>
    <w:rsid w:val="2EFA10EB"/>
    <w:rsid w:val="2EFF35B6"/>
    <w:rsid w:val="2F003C4D"/>
    <w:rsid w:val="2F0F18CB"/>
    <w:rsid w:val="2F1B3981"/>
    <w:rsid w:val="2F293EFF"/>
    <w:rsid w:val="2F324CA5"/>
    <w:rsid w:val="2F324D29"/>
    <w:rsid w:val="2F331A21"/>
    <w:rsid w:val="2F331C67"/>
    <w:rsid w:val="2F387745"/>
    <w:rsid w:val="2F3D0E38"/>
    <w:rsid w:val="2F454A5C"/>
    <w:rsid w:val="2F587AD3"/>
    <w:rsid w:val="2F64361A"/>
    <w:rsid w:val="2F650A42"/>
    <w:rsid w:val="2F6649D2"/>
    <w:rsid w:val="2F675824"/>
    <w:rsid w:val="2F770571"/>
    <w:rsid w:val="2F7B630B"/>
    <w:rsid w:val="2F807340"/>
    <w:rsid w:val="2F82048A"/>
    <w:rsid w:val="2F9108B6"/>
    <w:rsid w:val="2F9B4D95"/>
    <w:rsid w:val="2F9F2DB0"/>
    <w:rsid w:val="2FAF0127"/>
    <w:rsid w:val="2FC65352"/>
    <w:rsid w:val="2FD04090"/>
    <w:rsid w:val="2FD45FF1"/>
    <w:rsid w:val="2FD85881"/>
    <w:rsid w:val="2FDB0E54"/>
    <w:rsid w:val="2FDD52FF"/>
    <w:rsid w:val="2FE204FD"/>
    <w:rsid w:val="2FE35562"/>
    <w:rsid w:val="2FEA030F"/>
    <w:rsid w:val="2FEA5885"/>
    <w:rsid w:val="2FEA60F9"/>
    <w:rsid w:val="300669AD"/>
    <w:rsid w:val="300C4F6E"/>
    <w:rsid w:val="300F763A"/>
    <w:rsid w:val="3010338A"/>
    <w:rsid w:val="30125BDE"/>
    <w:rsid w:val="30146088"/>
    <w:rsid w:val="301A3C8B"/>
    <w:rsid w:val="301E731A"/>
    <w:rsid w:val="301F5CDF"/>
    <w:rsid w:val="303852F9"/>
    <w:rsid w:val="303B05E9"/>
    <w:rsid w:val="304A3878"/>
    <w:rsid w:val="304B4763"/>
    <w:rsid w:val="305259A6"/>
    <w:rsid w:val="3053577E"/>
    <w:rsid w:val="305E4590"/>
    <w:rsid w:val="305F1B4D"/>
    <w:rsid w:val="30626171"/>
    <w:rsid w:val="306470A4"/>
    <w:rsid w:val="30654C8A"/>
    <w:rsid w:val="30726BE7"/>
    <w:rsid w:val="30733E27"/>
    <w:rsid w:val="30781CCE"/>
    <w:rsid w:val="308004E7"/>
    <w:rsid w:val="3082583C"/>
    <w:rsid w:val="30855968"/>
    <w:rsid w:val="308E72D3"/>
    <w:rsid w:val="309508F4"/>
    <w:rsid w:val="30AF3384"/>
    <w:rsid w:val="30B54DAF"/>
    <w:rsid w:val="30B94474"/>
    <w:rsid w:val="30BA468E"/>
    <w:rsid w:val="30BF0A1D"/>
    <w:rsid w:val="30C3032E"/>
    <w:rsid w:val="30C45B7C"/>
    <w:rsid w:val="30C5066C"/>
    <w:rsid w:val="30CE52D8"/>
    <w:rsid w:val="30D25569"/>
    <w:rsid w:val="30E847D1"/>
    <w:rsid w:val="30E94B80"/>
    <w:rsid w:val="30E96361"/>
    <w:rsid w:val="30F254FB"/>
    <w:rsid w:val="310224D9"/>
    <w:rsid w:val="31030703"/>
    <w:rsid w:val="310C3CE5"/>
    <w:rsid w:val="310F2082"/>
    <w:rsid w:val="31120D15"/>
    <w:rsid w:val="31251E9F"/>
    <w:rsid w:val="312E6143"/>
    <w:rsid w:val="31306B6A"/>
    <w:rsid w:val="31312955"/>
    <w:rsid w:val="31371F59"/>
    <w:rsid w:val="3137628A"/>
    <w:rsid w:val="313F2018"/>
    <w:rsid w:val="31491356"/>
    <w:rsid w:val="31511EE8"/>
    <w:rsid w:val="315C1CE9"/>
    <w:rsid w:val="315D128C"/>
    <w:rsid w:val="316D0E00"/>
    <w:rsid w:val="317F28E4"/>
    <w:rsid w:val="317F7CDB"/>
    <w:rsid w:val="3180291A"/>
    <w:rsid w:val="31815AF3"/>
    <w:rsid w:val="318F1BBC"/>
    <w:rsid w:val="319855F3"/>
    <w:rsid w:val="319F77A1"/>
    <w:rsid w:val="31A81B38"/>
    <w:rsid w:val="31B2205A"/>
    <w:rsid w:val="31B30820"/>
    <w:rsid w:val="31B931DF"/>
    <w:rsid w:val="31C6152C"/>
    <w:rsid w:val="31CA44F9"/>
    <w:rsid w:val="31CD3D5A"/>
    <w:rsid w:val="31D571E9"/>
    <w:rsid w:val="31D7320E"/>
    <w:rsid w:val="31D96360"/>
    <w:rsid w:val="31E22BCA"/>
    <w:rsid w:val="31F45691"/>
    <w:rsid w:val="31F96A07"/>
    <w:rsid w:val="31FC14B7"/>
    <w:rsid w:val="31FF68A1"/>
    <w:rsid w:val="320320A3"/>
    <w:rsid w:val="320427A1"/>
    <w:rsid w:val="32046733"/>
    <w:rsid w:val="32067B2B"/>
    <w:rsid w:val="322A56AE"/>
    <w:rsid w:val="322B4ED9"/>
    <w:rsid w:val="322E777D"/>
    <w:rsid w:val="323112C7"/>
    <w:rsid w:val="32311BC8"/>
    <w:rsid w:val="323348E9"/>
    <w:rsid w:val="323677F6"/>
    <w:rsid w:val="32385FEC"/>
    <w:rsid w:val="323B3EF4"/>
    <w:rsid w:val="324612E3"/>
    <w:rsid w:val="32491A95"/>
    <w:rsid w:val="3249489C"/>
    <w:rsid w:val="325138C8"/>
    <w:rsid w:val="32575BB8"/>
    <w:rsid w:val="32660F5D"/>
    <w:rsid w:val="32677565"/>
    <w:rsid w:val="326D6980"/>
    <w:rsid w:val="326F041D"/>
    <w:rsid w:val="32754CF2"/>
    <w:rsid w:val="32770201"/>
    <w:rsid w:val="3280109D"/>
    <w:rsid w:val="32801CAC"/>
    <w:rsid w:val="32844302"/>
    <w:rsid w:val="328533C1"/>
    <w:rsid w:val="328A667A"/>
    <w:rsid w:val="32935ADE"/>
    <w:rsid w:val="32991828"/>
    <w:rsid w:val="32A06E69"/>
    <w:rsid w:val="32A44860"/>
    <w:rsid w:val="32A82906"/>
    <w:rsid w:val="32AC411C"/>
    <w:rsid w:val="32B31070"/>
    <w:rsid w:val="32B342E0"/>
    <w:rsid w:val="32B36180"/>
    <w:rsid w:val="32BB5035"/>
    <w:rsid w:val="32C66E67"/>
    <w:rsid w:val="32CE5C12"/>
    <w:rsid w:val="32DE1395"/>
    <w:rsid w:val="32E10867"/>
    <w:rsid w:val="32F45131"/>
    <w:rsid w:val="32F91B9E"/>
    <w:rsid w:val="33010EC5"/>
    <w:rsid w:val="33023A6A"/>
    <w:rsid w:val="33046727"/>
    <w:rsid w:val="33065B3D"/>
    <w:rsid w:val="3308285C"/>
    <w:rsid w:val="33087A5B"/>
    <w:rsid w:val="331607D0"/>
    <w:rsid w:val="33180CDC"/>
    <w:rsid w:val="331C3D26"/>
    <w:rsid w:val="331E7AC2"/>
    <w:rsid w:val="33274478"/>
    <w:rsid w:val="332C1A8F"/>
    <w:rsid w:val="332D32F1"/>
    <w:rsid w:val="333252F7"/>
    <w:rsid w:val="3333106F"/>
    <w:rsid w:val="3344750F"/>
    <w:rsid w:val="33536F6E"/>
    <w:rsid w:val="33565CBA"/>
    <w:rsid w:val="33581B1C"/>
    <w:rsid w:val="33586084"/>
    <w:rsid w:val="33587EB4"/>
    <w:rsid w:val="336B25B7"/>
    <w:rsid w:val="3375253F"/>
    <w:rsid w:val="337E77FB"/>
    <w:rsid w:val="338155EB"/>
    <w:rsid w:val="338B7116"/>
    <w:rsid w:val="33971C27"/>
    <w:rsid w:val="339E595E"/>
    <w:rsid w:val="33A56150"/>
    <w:rsid w:val="33BA64AD"/>
    <w:rsid w:val="33BE2A9A"/>
    <w:rsid w:val="33C224B7"/>
    <w:rsid w:val="33C242C2"/>
    <w:rsid w:val="33C7594D"/>
    <w:rsid w:val="33C86CD7"/>
    <w:rsid w:val="33C97357"/>
    <w:rsid w:val="33CC3E0A"/>
    <w:rsid w:val="33D2680A"/>
    <w:rsid w:val="33D44600"/>
    <w:rsid w:val="33D710DF"/>
    <w:rsid w:val="33DD3922"/>
    <w:rsid w:val="33DE0FDB"/>
    <w:rsid w:val="33E637BF"/>
    <w:rsid w:val="33F6096F"/>
    <w:rsid w:val="33F627C9"/>
    <w:rsid w:val="33FA5C34"/>
    <w:rsid w:val="33FD7207"/>
    <w:rsid w:val="340D1F39"/>
    <w:rsid w:val="34125AF3"/>
    <w:rsid w:val="3419362A"/>
    <w:rsid w:val="341D1505"/>
    <w:rsid w:val="34242CB0"/>
    <w:rsid w:val="342944DC"/>
    <w:rsid w:val="34367069"/>
    <w:rsid w:val="34395538"/>
    <w:rsid w:val="343E237C"/>
    <w:rsid w:val="343F6A4E"/>
    <w:rsid w:val="34441786"/>
    <w:rsid w:val="344B2B02"/>
    <w:rsid w:val="344E37DD"/>
    <w:rsid w:val="34510114"/>
    <w:rsid w:val="34525765"/>
    <w:rsid w:val="345614B9"/>
    <w:rsid w:val="345C454D"/>
    <w:rsid w:val="34697FF1"/>
    <w:rsid w:val="346A286F"/>
    <w:rsid w:val="346A40F6"/>
    <w:rsid w:val="346E2A3A"/>
    <w:rsid w:val="347B5CE9"/>
    <w:rsid w:val="347D2504"/>
    <w:rsid w:val="347E0BAB"/>
    <w:rsid w:val="348A1400"/>
    <w:rsid w:val="348A43E7"/>
    <w:rsid w:val="348B6C4B"/>
    <w:rsid w:val="348C76E2"/>
    <w:rsid w:val="34951FE2"/>
    <w:rsid w:val="34956E10"/>
    <w:rsid w:val="349F465E"/>
    <w:rsid w:val="349F69BC"/>
    <w:rsid w:val="34A012DD"/>
    <w:rsid w:val="34A044E2"/>
    <w:rsid w:val="34AD0491"/>
    <w:rsid w:val="34BD2BA0"/>
    <w:rsid w:val="34BE4344"/>
    <w:rsid w:val="34CC65D3"/>
    <w:rsid w:val="34DA163C"/>
    <w:rsid w:val="34E03253"/>
    <w:rsid w:val="34E8671F"/>
    <w:rsid w:val="35020CF9"/>
    <w:rsid w:val="35061280"/>
    <w:rsid w:val="351A41F1"/>
    <w:rsid w:val="351D546A"/>
    <w:rsid w:val="35216CEF"/>
    <w:rsid w:val="353335A8"/>
    <w:rsid w:val="354022BE"/>
    <w:rsid w:val="35557928"/>
    <w:rsid w:val="35562EFC"/>
    <w:rsid w:val="355654D7"/>
    <w:rsid w:val="3560407A"/>
    <w:rsid w:val="356D6ABA"/>
    <w:rsid w:val="356E11C0"/>
    <w:rsid w:val="35791FD6"/>
    <w:rsid w:val="357C31D4"/>
    <w:rsid w:val="358A1319"/>
    <w:rsid w:val="35984017"/>
    <w:rsid w:val="359C114E"/>
    <w:rsid w:val="359D47A2"/>
    <w:rsid w:val="35B22DF7"/>
    <w:rsid w:val="35BC7646"/>
    <w:rsid w:val="35C77ED3"/>
    <w:rsid w:val="35C97A69"/>
    <w:rsid w:val="35D72DC8"/>
    <w:rsid w:val="35DD2C2C"/>
    <w:rsid w:val="35DD5447"/>
    <w:rsid w:val="35E85FDA"/>
    <w:rsid w:val="35EA0CCF"/>
    <w:rsid w:val="35FE30F8"/>
    <w:rsid w:val="36027F9B"/>
    <w:rsid w:val="36121410"/>
    <w:rsid w:val="36155F7D"/>
    <w:rsid w:val="36180E4C"/>
    <w:rsid w:val="361B02C4"/>
    <w:rsid w:val="36262DBF"/>
    <w:rsid w:val="362C6C98"/>
    <w:rsid w:val="362F1091"/>
    <w:rsid w:val="363045D4"/>
    <w:rsid w:val="36324B3E"/>
    <w:rsid w:val="363F2F82"/>
    <w:rsid w:val="36413AA3"/>
    <w:rsid w:val="364225F5"/>
    <w:rsid w:val="3645267B"/>
    <w:rsid w:val="36484E32"/>
    <w:rsid w:val="364A5FFD"/>
    <w:rsid w:val="364A66B4"/>
    <w:rsid w:val="364C36E0"/>
    <w:rsid w:val="3655540E"/>
    <w:rsid w:val="36580AFE"/>
    <w:rsid w:val="365B3B57"/>
    <w:rsid w:val="366758E3"/>
    <w:rsid w:val="3674492E"/>
    <w:rsid w:val="36773A55"/>
    <w:rsid w:val="36776FDA"/>
    <w:rsid w:val="36872DC7"/>
    <w:rsid w:val="368903F4"/>
    <w:rsid w:val="368B0CFE"/>
    <w:rsid w:val="369126A4"/>
    <w:rsid w:val="36955BC6"/>
    <w:rsid w:val="36995222"/>
    <w:rsid w:val="36B52EAD"/>
    <w:rsid w:val="36B577CC"/>
    <w:rsid w:val="36BE48C9"/>
    <w:rsid w:val="36C25CEC"/>
    <w:rsid w:val="36C40C77"/>
    <w:rsid w:val="36C86C2E"/>
    <w:rsid w:val="36DB3EEA"/>
    <w:rsid w:val="36E13465"/>
    <w:rsid w:val="36E808DD"/>
    <w:rsid w:val="36EA0245"/>
    <w:rsid w:val="36ED2CF1"/>
    <w:rsid w:val="36ED63B1"/>
    <w:rsid w:val="36F05523"/>
    <w:rsid w:val="36F34D9D"/>
    <w:rsid w:val="370E24A2"/>
    <w:rsid w:val="3717460C"/>
    <w:rsid w:val="371F09EB"/>
    <w:rsid w:val="3725794B"/>
    <w:rsid w:val="37265173"/>
    <w:rsid w:val="372C6E47"/>
    <w:rsid w:val="372C7FFC"/>
    <w:rsid w:val="373F3829"/>
    <w:rsid w:val="374172D5"/>
    <w:rsid w:val="37554740"/>
    <w:rsid w:val="37585548"/>
    <w:rsid w:val="375A7E9B"/>
    <w:rsid w:val="37603E35"/>
    <w:rsid w:val="377177EE"/>
    <w:rsid w:val="3772660A"/>
    <w:rsid w:val="37731978"/>
    <w:rsid w:val="377826F9"/>
    <w:rsid w:val="377D3AEE"/>
    <w:rsid w:val="37843D9A"/>
    <w:rsid w:val="379876F3"/>
    <w:rsid w:val="379A1CEF"/>
    <w:rsid w:val="379A45C6"/>
    <w:rsid w:val="37A81FD1"/>
    <w:rsid w:val="37AA5D20"/>
    <w:rsid w:val="37AF71E9"/>
    <w:rsid w:val="37B410BD"/>
    <w:rsid w:val="37CC10F5"/>
    <w:rsid w:val="37D14788"/>
    <w:rsid w:val="37D270A9"/>
    <w:rsid w:val="37D3318E"/>
    <w:rsid w:val="37DC6A23"/>
    <w:rsid w:val="37DF3574"/>
    <w:rsid w:val="37E167EA"/>
    <w:rsid w:val="37E20560"/>
    <w:rsid w:val="37EB3CC7"/>
    <w:rsid w:val="37EE6EBC"/>
    <w:rsid w:val="37EF6AE4"/>
    <w:rsid w:val="37FE7DCA"/>
    <w:rsid w:val="38060A90"/>
    <w:rsid w:val="38107F06"/>
    <w:rsid w:val="38155FE7"/>
    <w:rsid w:val="381B233A"/>
    <w:rsid w:val="381C25BC"/>
    <w:rsid w:val="38284040"/>
    <w:rsid w:val="382D0783"/>
    <w:rsid w:val="383161D5"/>
    <w:rsid w:val="383B4C4E"/>
    <w:rsid w:val="383D41FD"/>
    <w:rsid w:val="384B03AF"/>
    <w:rsid w:val="384C5C7F"/>
    <w:rsid w:val="38590385"/>
    <w:rsid w:val="38671542"/>
    <w:rsid w:val="38685E1D"/>
    <w:rsid w:val="386947BA"/>
    <w:rsid w:val="387E5306"/>
    <w:rsid w:val="38826263"/>
    <w:rsid w:val="38887818"/>
    <w:rsid w:val="388C60A2"/>
    <w:rsid w:val="388D1746"/>
    <w:rsid w:val="388E6858"/>
    <w:rsid w:val="389600D6"/>
    <w:rsid w:val="38963978"/>
    <w:rsid w:val="38BF0DCA"/>
    <w:rsid w:val="38C23709"/>
    <w:rsid w:val="38C9255B"/>
    <w:rsid w:val="38CA494E"/>
    <w:rsid w:val="38E94D8D"/>
    <w:rsid w:val="38EF5A38"/>
    <w:rsid w:val="38FB0485"/>
    <w:rsid w:val="39074B30"/>
    <w:rsid w:val="390F388B"/>
    <w:rsid w:val="39112E4E"/>
    <w:rsid w:val="3917593F"/>
    <w:rsid w:val="39256625"/>
    <w:rsid w:val="392624D0"/>
    <w:rsid w:val="392C146E"/>
    <w:rsid w:val="39355B41"/>
    <w:rsid w:val="39395448"/>
    <w:rsid w:val="39443FC6"/>
    <w:rsid w:val="39464724"/>
    <w:rsid w:val="39531603"/>
    <w:rsid w:val="39573615"/>
    <w:rsid w:val="395F0540"/>
    <w:rsid w:val="3961704A"/>
    <w:rsid w:val="396F2BC9"/>
    <w:rsid w:val="39723C73"/>
    <w:rsid w:val="39765CDC"/>
    <w:rsid w:val="39780AC5"/>
    <w:rsid w:val="397B589E"/>
    <w:rsid w:val="397C75A9"/>
    <w:rsid w:val="397E7CDA"/>
    <w:rsid w:val="3983783F"/>
    <w:rsid w:val="39912D3E"/>
    <w:rsid w:val="39924FE8"/>
    <w:rsid w:val="399C0150"/>
    <w:rsid w:val="399C0BAF"/>
    <w:rsid w:val="399F429C"/>
    <w:rsid w:val="39A131D7"/>
    <w:rsid w:val="39A85EC1"/>
    <w:rsid w:val="39AC6F64"/>
    <w:rsid w:val="39B335C0"/>
    <w:rsid w:val="39B61CD8"/>
    <w:rsid w:val="39C467D7"/>
    <w:rsid w:val="39C81811"/>
    <w:rsid w:val="39D53565"/>
    <w:rsid w:val="39D95CDA"/>
    <w:rsid w:val="39DA5FF4"/>
    <w:rsid w:val="39EC1AB8"/>
    <w:rsid w:val="39F0292C"/>
    <w:rsid w:val="39F06F70"/>
    <w:rsid w:val="39F40DD9"/>
    <w:rsid w:val="39F8681F"/>
    <w:rsid w:val="39FC7DA9"/>
    <w:rsid w:val="3A023C21"/>
    <w:rsid w:val="3A033898"/>
    <w:rsid w:val="3A0B0650"/>
    <w:rsid w:val="3A0C751B"/>
    <w:rsid w:val="3A0D43C8"/>
    <w:rsid w:val="3A117D14"/>
    <w:rsid w:val="3A2715A2"/>
    <w:rsid w:val="3A2D05C6"/>
    <w:rsid w:val="3A2D6CB7"/>
    <w:rsid w:val="3A316A4D"/>
    <w:rsid w:val="3A3264C4"/>
    <w:rsid w:val="3A332D9C"/>
    <w:rsid w:val="3A3C6A5B"/>
    <w:rsid w:val="3A533398"/>
    <w:rsid w:val="3A590B5A"/>
    <w:rsid w:val="3A5C2E53"/>
    <w:rsid w:val="3A633EFE"/>
    <w:rsid w:val="3A637262"/>
    <w:rsid w:val="3A683AB6"/>
    <w:rsid w:val="3A6C1280"/>
    <w:rsid w:val="3A6C3417"/>
    <w:rsid w:val="3A6F5083"/>
    <w:rsid w:val="3A7E48DA"/>
    <w:rsid w:val="3A7F52F5"/>
    <w:rsid w:val="3A80103E"/>
    <w:rsid w:val="3A9854FA"/>
    <w:rsid w:val="3A9E14C4"/>
    <w:rsid w:val="3AA36A9D"/>
    <w:rsid w:val="3AA55A5F"/>
    <w:rsid w:val="3AAA74EA"/>
    <w:rsid w:val="3AAC62BA"/>
    <w:rsid w:val="3AB22570"/>
    <w:rsid w:val="3AC7415A"/>
    <w:rsid w:val="3ACC783F"/>
    <w:rsid w:val="3ACF7138"/>
    <w:rsid w:val="3AD43138"/>
    <w:rsid w:val="3ADE26D9"/>
    <w:rsid w:val="3AE32436"/>
    <w:rsid w:val="3AE62282"/>
    <w:rsid w:val="3AEC6814"/>
    <w:rsid w:val="3AFA3769"/>
    <w:rsid w:val="3B0F20BA"/>
    <w:rsid w:val="3B132A55"/>
    <w:rsid w:val="3B144EA6"/>
    <w:rsid w:val="3B1803AC"/>
    <w:rsid w:val="3B1B26D3"/>
    <w:rsid w:val="3B222225"/>
    <w:rsid w:val="3B2319C9"/>
    <w:rsid w:val="3B29290D"/>
    <w:rsid w:val="3B2A055E"/>
    <w:rsid w:val="3B345BF7"/>
    <w:rsid w:val="3B36645E"/>
    <w:rsid w:val="3B37471E"/>
    <w:rsid w:val="3B3A60C1"/>
    <w:rsid w:val="3B3F515F"/>
    <w:rsid w:val="3B4A2153"/>
    <w:rsid w:val="3B4B15CB"/>
    <w:rsid w:val="3B4C14D2"/>
    <w:rsid w:val="3B526DDF"/>
    <w:rsid w:val="3B554279"/>
    <w:rsid w:val="3B7667AB"/>
    <w:rsid w:val="3B7B2504"/>
    <w:rsid w:val="3B7D37CF"/>
    <w:rsid w:val="3B7F24D9"/>
    <w:rsid w:val="3B842C19"/>
    <w:rsid w:val="3B880148"/>
    <w:rsid w:val="3B8B0954"/>
    <w:rsid w:val="3B8F5662"/>
    <w:rsid w:val="3B942A49"/>
    <w:rsid w:val="3B972C75"/>
    <w:rsid w:val="3B9A1C8B"/>
    <w:rsid w:val="3B9A31C4"/>
    <w:rsid w:val="3B9E30B1"/>
    <w:rsid w:val="3BAD1C8A"/>
    <w:rsid w:val="3BB16FD5"/>
    <w:rsid w:val="3BB20630"/>
    <w:rsid w:val="3BB2594B"/>
    <w:rsid w:val="3BB25F0E"/>
    <w:rsid w:val="3BB27C39"/>
    <w:rsid w:val="3BB96F01"/>
    <w:rsid w:val="3BBB5C63"/>
    <w:rsid w:val="3BC11568"/>
    <w:rsid w:val="3BC223EE"/>
    <w:rsid w:val="3BC2240D"/>
    <w:rsid w:val="3BC66F24"/>
    <w:rsid w:val="3BC92A8C"/>
    <w:rsid w:val="3BCB7275"/>
    <w:rsid w:val="3BCC1092"/>
    <w:rsid w:val="3BD11C22"/>
    <w:rsid w:val="3BD409FE"/>
    <w:rsid w:val="3BDB5F05"/>
    <w:rsid w:val="3BDD4D76"/>
    <w:rsid w:val="3BDE2BA6"/>
    <w:rsid w:val="3BE55ED2"/>
    <w:rsid w:val="3BE6407A"/>
    <w:rsid w:val="3BEF498E"/>
    <w:rsid w:val="3BF51F2D"/>
    <w:rsid w:val="3BFC1F27"/>
    <w:rsid w:val="3BFD7385"/>
    <w:rsid w:val="3C0C354E"/>
    <w:rsid w:val="3C211B37"/>
    <w:rsid w:val="3C2C4C14"/>
    <w:rsid w:val="3C323CC3"/>
    <w:rsid w:val="3C337B65"/>
    <w:rsid w:val="3C3E5444"/>
    <w:rsid w:val="3C4C13B1"/>
    <w:rsid w:val="3C5B29BA"/>
    <w:rsid w:val="3C5C6301"/>
    <w:rsid w:val="3C5D26C1"/>
    <w:rsid w:val="3C5F10DB"/>
    <w:rsid w:val="3C63400E"/>
    <w:rsid w:val="3C6401C8"/>
    <w:rsid w:val="3C66761D"/>
    <w:rsid w:val="3C6D5BAF"/>
    <w:rsid w:val="3C70202A"/>
    <w:rsid w:val="3C761A5E"/>
    <w:rsid w:val="3C770E45"/>
    <w:rsid w:val="3C9A5CBB"/>
    <w:rsid w:val="3C9C775F"/>
    <w:rsid w:val="3CA32DC2"/>
    <w:rsid w:val="3CAF35C0"/>
    <w:rsid w:val="3CB2037A"/>
    <w:rsid w:val="3CB80C06"/>
    <w:rsid w:val="3CB8446E"/>
    <w:rsid w:val="3CBA1DA0"/>
    <w:rsid w:val="3CBC3E83"/>
    <w:rsid w:val="3CC571DC"/>
    <w:rsid w:val="3CC7118F"/>
    <w:rsid w:val="3CCC57A3"/>
    <w:rsid w:val="3CCE5878"/>
    <w:rsid w:val="3CD70CBD"/>
    <w:rsid w:val="3CD860F0"/>
    <w:rsid w:val="3CDE78D3"/>
    <w:rsid w:val="3CDF4B1B"/>
    <w:rsid w:val="3CE209EE"/>
    <w:rsid w:val="3CE370E4"/>
    <w:rsid w:val="3CE90893"/>
    <w:rsid w:val="3CEA0443"/>
    <w:rsid w:val="3CED1160"/>
    <w:rsid w:val="3CF36EF9"/>
    <w:rsid w:val="3CF950D8"/>
    <w:rsid w:val="3CFA5A01"/>
    <w:rsid w:val="3CFF7179"/>
    <w:rsid w:val="3D0A4BEF"/>
    <w:rsid w:val="3D0C0967"/>
    <w:rsid w:val="3D0E7015"/>
    <w:rsid w:val="3D251081"/>
    <w:rsid w:val="3D291276"/>
    <w:rsid w:val="3D3636F5"/>
    <w:rsid w:val="3D3848DA"/>
    <w:rsid w:val="3D43550B"/>
    <w:rsid w:val="3D47382E"/>
    <w:rsid w:val="3D4A2067"/>
    <w:rsid w:val="3D4E0F7F"/>
    <w:rsid w:val="3D521369"/>
    <w:rsid w:val="3D542F27"/>
    <w:rsid w:val="3D5F3958"/>
    <w:rsid w:val="3D62006E"/>
    <w:rsid w:val="3D6531A6"/>
    <w:rsid w:val="3D655CF2"/>
    <w:rsid w:val="3D7442A2"/>
    <w:rsid w:val="3D7E017B"/>
    <w:rsid w:val="3D8F0141"/>
    <w:rsid w:val="3D927AE7"/>
    <w:rsid w:val="3D956366"/>
    <w:rsid w:val="3D971CD0"/>
    <w:rsid w:val="3D98352F"/>
    <w:rsid w:val="3D9C025A"/>
    <w:rsid w:val="3DA82774"/>
    <w:rsid w:val="3DAB2E59"/>
    <w:rsid w:val="3DC110E1"/>
    <w:rsid w:val="3DC344CB"/>
    <w:rsid w:val="3DCC5C63"/>
    <w:rsid w:val="3DD60F75"/>
    <w:rsid w:val="3DD764CD"/>
    <w:rsid w:val="3DE73182"/>
    <w:rsid w:val="3DEB2C5D"/>
    <w:rsid w:val="3DEE62BF"/>
    <w:rsid w:val="3DF2556E"/>
    <w:rsid w:val="3DF53AF1"/>
    <w:rsid w:val="3DF55646"/>
    <w:rsid w:val="3DF8013D"/>
    <w:rsid w:val="3DFE66E3"/>
    <w:rsid w:val="3E0A30F1"/>
    <w:rsid w:val="3E0B6E71"/>
    <w:rsid w:val="3E0C5331"/>
    <w:rsid w:val="3E1002F4"/>
    <w:rsid w:val="3E1062F8"/>
    <w:rsid w:val="3E166562"/>
    <w:rsid w:val="3E1675C3"/>
    <w:rsid w:val="3E1F46CA"/>
    <w:rsid w:val="3E222B7B"/>
    <w:rsid w:val="3E2C4A1C"/>
    <w:rsid w:val="3E2D1678"/>
    <w:rsid w:val="3E2E5938"/>
    <w:rsid w:val="3E3B3D78"/>
    <w:rsid w:val="3E500075"/>
    <w:rsid w:val="3E5C6A72"/>
    <w:rsid w:val="3E682515"/>
    <w:rsid w:val="3E76020D"/>
    <w:rsid w:val="3E765BAA"/>
    <w:rsid w:val="3E7C438F"/>
    <w:rsid w:val="3E7E5D67"/>
    <w:rsid w:val="3E832EAB"/>
    <w:rsid w:val="3E8D4267"/>
    <w:rsid w:val="3E8D7757"/>
    <w:rsid w:val="3E9A1FA2"/>
    <w:rsid w:val="3E9D435E"/>
    <w:rsid w:val="3EA51325"/>
    <w:rsid w:val="3EA7309D"/>
    <w:rsid w:val="3EAE0564"/>
    <w:rsid w:val="3EB2553E"/>
    <w:rsid w:val="3EBD54AC"/>
    <w:rsid w:val="3EC75BDD"/>
    <w:rsid w:val="3ECB0855"/>
    <w:rsid w:val="3ED50CA5"/>
    <w:rsid w:val="3ED53A79"/>
    <w:rsid w:val="3EED6D14"/>
    <w:rsid w:val="3EF162AB"/>
    <w:rsid w:val="3EF612F1"/>
    <w:rsid w:val="3EFC2C5D"/>
    <w:rsid w:val="3F025137"/>
    <w:rsid w:val="3F041654"/>
    <w:rsid w:val="3F06588A"/>
    <w:rsid w:val="3F0E3630"/>
    <w:rsid w:val="3F0E5689"/>
    <w:rsid w:val="3F1B68FB"/>
    <w:rsid w:val="3F2A29C9"/>
    <w:rsid w:val="3F2D71BE"/>
    <w:rsid w:val="3F34429C"/>
    <w:rsid w:val="3F382EA2"/>
    <w:rsid w:val="3F383683"/>
    <w:rsid w:val="3F3A2FD2"/>
    <w:rsid w:val="3F487C50"/>
    <w:rsid w:val="3F4F2369"/>
    <w:rsid w:val="3F53418B"/>
    <w:rsid w:val="3F5D695B"/>
    <w:rsid w:val="3F641657"/>
    <w:rsid w:val="3F670563"/>
    <w:rsid w:val="3F67540E"/>
    <w:rsid w:val="3F7D78FA"/>
    <w:rsid w:val="3F833841"/>
    <w:rsid w:val="3F86628A"/>
    <w:rsid w:val="3F8D1FE2"/>
    <w:rsid w:val="3F9133A5"/>
    <w:rsid w:val="3F9D7F9C"/>
    <w:rsid w:val="3FA66471"/>
    <w:rsid w:val="3FAC6E23"/>
    <w:rsid w:val="3FBA0B4E"/>
    <w:rsid w:val="3FBB1DC6"/>
    <w:rsid w:val="3FBD2CF6"/>
    <w:rsid w:val="3FC57950"/>
    <w:rsid w:val="3FC83894"/>
    <w:rsid w:val="3FCB5CD5"/>
    <w:rsid w:val="3FD07004"/>
    <w:rsid w:val="3FDA1ABF"/>
    <w:rsid w:val="3FDF3B97"/>
    <w:rsid w:val="3FE277B6"/>
    <w:rsid w:val="3FE444E6"/>
    <w:rsid w:val="3FEE3903"/>
    <w:rsid w:val="3FF10C27"/>
    <w:rsid w:val="3FF54374"/>
    <w:rsid w:val="3FF6063C"/>
    <w:rsid w:val="3FF75D87"/>
    <w:rsid w:val="3FFA123D"/>
    <w:rsid w:val="3FFC5ABA"/>
    <w:rsid w:val="3FFF0C57"/>
    <w:rsid w:val="40062389"/>
    <w:rsid w:val="401B3792"/>
    <w:rsid w:val="401E0D8B"/>
    <w:rsid w:val="401E6D7F"/>
    <w:rsid w:val="401F5BDD"/>
    <w:rsid w:val="4020230B"/>
    <w:rsid w:val="402B2C15"/>
    <w:rsid w:val="402E6791"/>
    <w:rsid w:val="4031338B"/>
    <w:rsid w:val="403403DB"/>
    <w:rsid w:val="403464CC"/>
    <w:rsid w:val="40422050"/>
    <w:rsid w:val="404308A4"/>
    <w:rsid w:val="40477626"/>
    <w:rsid w:val="406E164C"/>
    <w:rsid w:val="407507AC"/>
    <w:rsid w:val="4077259B"/>
    <w:rsid w:val="40784177"/>
    <w:rsid w:val="407C60CA"/>
    <w:rsid w:val="40867D28"/>
    <w:rsid w:val="40875D9B"/>
    <w:rsid w:val="40896E42"/>
    <w:rsid w:val="40906214"/>
    <w:rsid w:val="409C3968"/>
    <w:rsid w:val="409D2E04"/>
    <w:rsid w:val="409F76C8"/>
    <w:rsid w:val="40BA2612"/>
    <w:rsid w:val="40CF25B9"/>
    <w:rsid w:val="40DD77F0"/>
    <w:rsid w:val="40E02836"/>
    <w:rsid w:val="40E83987"/>
    <w:rsid w:val="40F0772D"/>
    <w:rsid w:val="40F20F95"/>
    <w:rsid w:val="41046397"/>
    <w:rsid w:val="41102F71"/>
    <w:rsid w:val="41491260"/>
    <w:rsid w:val="414A7CB0"/>
    <w:rsid w:val="414D206D"/>
    <w:rsid w:val="41561211"/>
    <w:rsid w:val="415F772C"/>
    <w:rsid w:val="416323F4"/>
    <w:rsid w:val="416C08D9"/>
    <w:rsid w:val="416F22A6"/>
    <w:rsid w:val="417C1E33"/>
    <w:rsid w:val="417C6912"/>
    <w:rsid w:val="417E37CA"/>
    <w:rsid w:val="417E3A50"/>
    <w:rsid w:val="418A7FA5"/>
    <w:rsid w:val="419F4A08"/>
    <w:rsid w:val="41AD0A62"/>
    <w:rsid w:val="41AF3FB7"/>
    <w:rsid w:val="41BC374E"/>
    <w:rsid w:val="41BD7ADF"/>
    <w:rsid w:val="41C92B6D"/>
    <w:rsid w:val="41CD4447"/>
    <w:rsid w:val="41D249FC"/>
    <w:rsid w:val="41DD14B9"/>
    <w:rsid w:val="41E2022F"/>
    <w:rsid w:val="41EC5D77"/>
    <w:rsid w:val="41EC6FB9"/>
    <w:rsid w:val="41EE4ADF"/>
    <w:rsid w:val="41FC038E"/>
    <w:rsid w:val="41FE5271"/>
    <w:rsid w:val="41FF64F4"/>
    <w:rsid w:val="4202688F"/>
    <w:rsid w:val="42116AAF"/>
    <w:rsid w:val="421B12E8"/>
    <w:rsid w:val="421F738E"/>
    <w:rsid w:val="42207AA0"/>
    <w:rsid w:val="42240501"/>
    <w:rsid w:val="422B6BEC"/>
    <w:rsid w:val="42352ED0"/>
    <w:rsid w:val="4236138C"/>
    <w:rsid w:val="423F17DF"/>
    <w:rsid w:val="42490C58"/>
    <w:rsid w:val="42504607"/>
    <w:rsid w:val="42572868"/>
    <w:rsid w:val="426F4FA0"/>
    <w:rsid w:val="427009D4"/>
    <w:rsid w:val="42760E34"/>
    <w:rsid w:val="427B4DD5"/>
    <w:rsid w:val="42817864"/>
    <w:rsid w:val="42826C2E"/>
    <w:rsid w:val="428366ED"/>
    <w:rsid w:val="428772D4"/>
    <w:rsid w:val="428A2BBD"/>
    <w:rsid w:val="428A71A6"/>
    <w:rsid w:val="42910954"/>
    <w:rsid w:val="429426B3"/>
    <w:rsid w:val="42964302"/>
    <w:rsid w:val="429A575F"/>
    <w:rsid w:val="42A26C2F"/>
    <w:rsid w:val="42AE1D40"/>
    <w:rsid w:val="42B25146"/>
    <w:rsid w:val="42BA3C27"/>
    <w:rsid w:val="42BC2E2F"/>
    <w:rsid w:val="42C92E50"/>
    <w:rsid w:val="42D77877"/>
    <w:rsid w:val="42DE492D"/>
    <w:rsid w:val="42DF0296"/>
    <w:rsid w:val="42DF7684"/>
    <w:rsid w:val="42E64009"/>
    <w:rsid w:val="42ED2FE9"/>
    <w:rsid w:val="42EF2981"/>
    <w:rsid w:val="42F029D5"/>
    <w:rsid w:val="42F17D4B"/>
    <w:rsid w:val="43010842"/>
    <w:rsid w:val="43067ED3"/>
    <w:rsid w:val="43091858"/>
    <w:rsid w:val="430C2389"/>
    <w:rsid w:val="430F5A1A"/>
    <w:rsid w:val="43131F3C"/>
    <w:rsid w:val="431C0FA3"/>
    <w:rsid w:val="431E0E4A"/>
    <w:rsid w:val="431F30CE"/>
    <w:rsid w:val="432027B3"/>
    <w:rsid w:val="43270BCC"/>
    <w:rsid w:val="43271DEA"/>
    <w:rsid w:val="43274092"/>
    <w:rsid w:val="43275D1D"/>
    <w:rsid w:val="432E6899"/>
    <w:rsid w:val="433104DF"/>
    <w:rsid w:val="43317F7A"/>
    <w:rsid w:val="43476B9D"/>
    <w:rsid w:val="43492AE4"/>
    <w:rsid w:val="434B7D0F"/>
    <w:rsid w:val="434C645E"/>
    <w:rsid w:val="435F09C5"/>
    <w:rsid w:val="435F35DA"/>
    <w:rsid w:val="43635059"/>
    <w:rsid w:val="436964FC"/>
    <w:rsid w:val="436F7246"/>
    <w:rsid w:val="43752E81"/>
    <w:rsid w:val="438C32BB"/>
    <w:rsid w:val="43A34F0D"/>
    <w:rsid w:val="43AA0EDA"/>
    <w:rsid w:val="43B458B4"/>
    <w:rsid w:val="43C73708"/>
    <w:rsid w:val="43D2331B"/>
    <w:rsid w:val="43D65BF9"/>
    <w:rsid w:val="43DB1FC7"/>
    <w:rsid w:val="43E410FC"/>
    <w:rsid w:val="43E460E7"/>
    <w:rsid w:val="43FD08B4"/>
    <w:rsid w:val="44046A4D"/>
    <w:rsid w:val="440D4251"/>
    <w:rsid w:val="44105D3D"/>
    <w:rsid w:val="441E0342"/>
    <w:rsid w:val="44262FC7"/>
    <w:rsid w:val="4428714C"/>
    <w:rsid w:val="442B3DDE"/>
    <w:rsid w:val="443029DF"/>
    <w:rsid w:val="44316694"/>
    <w:rsid w:val="443301C7"/>
    <w:rsid w:val="44420AB1"/>
    <w:rsid w:val="44453DDE"/>
    <w:rsid w:val="44470231"/>
    <w:rsid w:val="444A4FF2"/>
    <w:rsid w:val="444C648E"/>
    <w:rsid w:val="444D406F"/>
    <w:rsid w:val="44550E45"/>
    <w:rsid w:val="44581EC4"/>
    <w:rsid w:val="445D7297"/>
    <w:rsid w:val="4461345E"/>
    <w:rsid w:val="44641089"/>
    <w:rsid w:val="446B7DAF"/>
    <w:rsid w:val="44727C49"/>
    <w:rsid w:val="44782B5B"/>
    <w:rsid w:val="447E11A1"/>
    <w:rsid w:val="447E5B6C"/>
    <w:rsid w:val="447F4114"/>
    <w:rsid w:val="44832E69"/>
    <w:rsid w:val="44890E91"/>
    <w:rsid w:val="44941FE0"/>
    <w:rsid w:val="44967535"/>
    <w:rsid w:val="449B156D"/>
    <w:rsid w:val="44A206D2"/>
    <w:rsid w:val="44AB0EA2"/>
    <w:rsid w:val="44AD5C8E"/>
    <w:rsid w:val="44B71B00"/>
    <w:rsid w:val="44B732CB"/>
    <w:rsid w:val="44BA3824"/>
    <w:rsid w:val="44C10289"/>
    <w:rsid w:val="44C304A5"/>
    <w:rsid w:val="44DA6FE8"/>
    <w:rsid w:val="44DD7804"/>
    <w:rsid w:val="44E93A5D"/>
    <w:rsid w:val="44F12B71"/>
    <w:rsid w:val="44F26BB2"/>
    <w:rsid w:val="450B4C3A"/>
    <w:rsid w:val="45140972"/>
    <w:rsid w:val="451924DA"/>
    <w:rsid w:val="45291544"/>
    <w:rsid w:val="452A43EC"/>
    <w:rsid w:val="453E3D7F"/>
    <w:rsid w:val="454C4C9E"/>
    <w:rsid w:val="4554327C"/>
    <w:rsid w:val="455C762E"/>
    <w:rsid w:val="45737A96"/>
    <w:rsid w:val="457C5B60"/>
    <w:rsid w:val="45813EBC"/>
    <w:rsid w:val="4585484D"/>
    <w:rsid w:val="458771AA"/>
    <w:rsid w:val="459E07E8"/>
    <w:rsid w:val="45A81449"/>
    <w:rsid w:val="45AE54CB"/>
    <w:rsid w:val="45B532BB"/>
    <w:rsid w:val="45B8149C"/>
    <w:rsid w:val="45C329E4"/>
    <w:rsid w:val="45CB1996"/>
    <w:rsid w:val="45CD4445"/>
    <w:rsid w:val="45D22285"/>
    <w:rsid w:val="45D4223E"/>
    <w:rsid w:val="45E86A4F"/>
    <w:rsid w:val="45EA33C7"/>
    <w:rsid w:val="45EE3DEE"/>
    <w:rsid w:val="45F5240B"/>
    <w:rsid w:val="45F67DA9"/>
    <w:rsid w:val="45FC1534"/>
    <w:rsid w:val="45FC37B6"/>
    <w:rsid w:val="46024422"/>
    <w:rsid w:val="46024FFD"/>
    <w:rsid w:val="460433D2"/>
    <w:rsid w:val="46053446"/>
    <w:rsid w:val="4611207A"/>
    <w:rsid w:val="4618153B"/>
    <w:rsid w:val="461A5919"/>
    <w:rsid w:val="461B348E"/>
    <w:rsid w:val="462103D1"/>
    <w:rsid w:val="462D72F1"/>
    <w:rsid w:val="462E4075"/>
    <w:rsid w:val="46346134"/>
    <w:rsid w:val="463605ED"/>
    <w:rsid w:val="463827CD"/>
    <w:rsid w:val="46445615"/>
    <w:rsid w:val="464849E9"/>
    <w:rsid w:val="46493C8C"/>
    <w:rsid w:val="46497F21"/>
    <w:rsid w:val="464A2ED4"/>
    <w:rsid w:val="464A3D8B"/>
    <w:rsid w:val="464C2B5A"/>
    <w:rsid w:val="464E5895"/>
    <w:rsid w:val="465867C1"/>
    <w:rsid w:val="465C0797"/>
    <w:rsid w:val="46610516"/>
    <w:rsid w:val="4666134F"/>
    <w:rsid w:val="4666624D"/>
    <w:rsid w:val="46687C8C"/>
    <w:rsid w:val="466A3F19"/>
    <w:rsid w:val="4670151B"/>
    <w:rsid w:val="467714A8"/>
    <w:rsid w:val="467F61B7"/>
    <w:rsid w:val="468533FC"/>
    <w:rsid w:val="468E5AF7"/>
    <w:rsid w:val="468F1C28"/>
    <w:rsid w:val="46930219"/>
    <w:rsid w:val="4694190B"/>
    <w:rsid w:val="4696265E"/>
    <w:rsid w:val="469B6136"/>
    <w:rsid w:val="469F2BC6"/>
    <w:rsid w:val="46A2525A"/>
    <w:rsid w:val="46A63BDA"/>
    <w:rsid w:val="46AC25F3"/>
    <w:rsid w:val="46B547C6"/>
    <w:rsid w:val="46CA1033"/>
    <w:rsid w:val="46CB1C3E"/>
    <w:rsid w:val="46CE0165"/>
    <w:rsid w:val="46DC2BC3"/>
    <w:rsid w:val="46EB5999"/>
    <w:rsid w:val="46EE4FD8"/>
    <w:rsid w:val="46EF342D"/>
    <w:rsid w:val="46F52195"/>
    <w:rsid w:val="46FD4E46"/>
    <w:rsid w:val="47144396"/>
    <w:rsid w:val="471D5B98"/>
    <w:rsid w:val="471F5999"/>
    <w:rsid w:val="47237699"/>
    <w:rsid w:val="47257C6F"/>
    <w:rsid w:val="47290367"/>
    <w:rsid w:val="472B31B1"/>
    <w:rsid w:val="472F597A"/>
    <w:rsid w:val="47337518"/>
    <w:rsid w:val="473923D5"/>
    <w:rsid w:val="473D3F54"/>
    <w:rsid w:val="473F5494"/>
    <w:rsid w:val="474725AF"/>
    <w:rsid w:val="474B5845"/>
    <w:rsid w:val="47522912"/>
    <w:rsid w:val="475C487E"/>
    <w:rsid w:val="475E4DBE"/>
    <w:rsid w:val="47633879"/>
    <w:rsid w:val="47724B3E"/>
    <w:rsid w:val="47733028"/>
    <w:rsid w:val="47750AD4"/>
    <w:rsid w:val="47831855"/>
    <w:rsid w:val="47850ADC"/>
    <w:rsid w:val="478E19D8"/>
    <w:rsid w:val="47925054"/>
    <w:rsid w:val="47955DBD"/>
    <w:rsid w:val="47956C0B"/>
    <w:rsid w:val="479839E5"/>
    <w:rsid w:val="479F2BD8"/>
    <w:rsid w:val="47A10846"/>
    <w:rsid w:val="47A91B36"/>
    <w:rsid w:val="47AF596A"/>
    <w:rsid w:val="47B2661E"/>
    <w:rsid w:val="47B82CD0"/>
    <w:rsid w:val="47BD6772"/>
    <w:rsid w:val="47BE6D02"/>
    <w:rsid w:val="47BF3180"/>
    <w:rsid w:val="47BF66E0"/>
    <w:rsid w:val="47CB45B3"/>
    <w:rsid w:val="47DB7E92"/>
    <w:rsid w:val="47E1202B"/>
    <w:rsid w:val="47E77906"/>
    <w:rsid w:val="47EA5553"/>
    <w:rsid w:val="47FB0999"/>
    <w:rsid w:val="47FD470A"/>
    <w:rsid w:val="48024DAE"/>
    <w:rsid w:val="480706A9"/>
    <w:rsid w:val="481B5AEA"/>
    <w:rsid w:val="481B5EB0"/>
    <w:rsid w:val="482125CD"/>
    <w:rsid w:val="482430E3"/>
    <w:rsid w:val="48280566"/>
    <w:rsid w:val="482C3F12"/>
    <w:rsid w:val="48316183"/>
    <w:rsid w:val="484A1695"/>
    <w:rsid w:val="484D29BA"/>
    <w:rsid w:val="48507A62"/>
    <w:rsid w:val="48561FEB"/>
    <w:rsid w:val="485B6C46"/>
    <w:rsid w:val="485D5075"/>
    <w:rsid w:val="485E6969"/>
    <w:rsid w:val="486D0453"/>
    <w:rsid w:val="486E0728"/>
    <w:rsid w:val="486E3320"/>
    <w:rsid w:val="487D5C6C"/>
    <w:rsid w:val="48814846"/>
    <w:rsid w:val="4882114E"/>
    <w:rsid w:val="488B7013"/>
    <w:rsid w:val="488E4926"/>
    <w:rsid w:val="48900847"/>
    <w:rsid w:val="489536AF"/>
    <w:rsid w:val="48965ED0"/>
    <w:rsid w:val="48A653A7"/>
    <w:rsid w:val="48A84CE4"/>
    <w:rsid w:val="48AF4BF0"/>
    <w:rsid w:val="48B01152"/>
    <w:rsid w:val="48B96B19"/>
    <w:rsid w:val="48BA42AB"/>
    <w:rsid w:val="48BF71D5"/>
    <w:rsid w:val="48C345A7"/>
    <w:rsid w:val="48CC2E8C"/>
    <w:rsid w:val="48D152C3"/>
    <w:rsid w:val="48D43A0A"/>
    <w:rsid w:val="48F232D1"/>
    <w:rsid w:val="48F57DFF"/>
    <w:rsid w:val="48F913EF"/>
    <w:rsid w:val="48FB2159"/>
    <w:rsid w:val="48FE1EEB"/>
    <w:rsid w:val="490D3B2F"/>
    <w:rsid w:val="491017DF"/>
    <w:rsid w:val="49153C3C"/>
    <w:rsid w:val="49187E22"/>
    <w:rsid w:val="49234EA6"/>
    <w:rsid w:val="493A3714"/>
    <w:rsid w:val="493E04D7"/>
    <w:rsid w:val="494B2817"/>
    <w:rsid w:val="495756CE"/>
    <w:rsid w:val="495971FB"/>
    <w:rsid w:val="49726BCC"/>
    <w:rsid w:val="49753272"/>
    <w:rsid w:val="49774A9C"/>
    <w:rsid w:val="49840718"/>
    <w:rsid w:val="498B0E04"/>
    <w:rsid w:val="49915796"/>
    <w:rsid w:val="49A93DF3"/>
    <w:rsid w:val="49B35235"/>
    <w:rsid w:val="49B6588C"/>
    <w:rsid w:val="49B94A75"/>
    <w:rsid w:val="49BD749F"/>
    <w:rsid w:val="49C65206"/>
    <w:rsid w:val="49D20C99"/>
    <w:rsid w:val="49D477B3"/>
    <w:rsid w:val="49E31E6B"/>
    <w:rsid w:val="4A017248"/>
    <w:rsid w:val="4A126891"/>
    <w:rsid w:val="4A163492"/>
    <w:rsid w:val="4A1F45F2"/>
    <w:rsid w:val="4A2F32FA"/>
    <w:rsid w:val="4A327F7D"/>
    <w:rsid w:val="4A331C29"/>
    <w:rsid w:val="4A3357BC"/>
    <w:rsid w:val="4A34774F"/>
    <w:rsid w:val="4A3F67C0"/>
    <w:rsid w:val="4A530072"/>
    <w:rsid w:val="4A53445B"/>
    <w:rsid w:val="4A5669C4"/>
    <w:rsid w:val="4A58343D"/>
    <w:rsid w:val="4A5857EC"/>
    <w:rsid w:val="4A593B50"/>
    <w:rsid w:val="4A621E0D"/>
    <w:rsid w:val="4A662573"/>
    <w:rsid w:val="4A6E77FC"/>
    <w:rsid w:val="4A717BD8"/>
    <w:rsid w:val="4A820C29"/>
    <w:rsid w:val="4A8269E2"/>
    <w:rsid w:val="4A8B38CA"/>
    <w:rsid w:val="4A8C62BF"/>
    <w:rsid w:val="4A8D1509"/>
    <w:rsid w:val="4A95396E"/>
    <w:rsid w:val="4AA541A9"/>
    <w:rsid w:val="4AAA03C6"/>
    <w:rsid w:val="4AB601E5"/>
    <w:rsid w:val="4AC64B8D"/>
    <w:rsid w:val="4AC7411F"/>
    <w:rsid w:val="4ACB572A"/>
    <w:rsid w:val="4ACF5EC4"/>
    <w:rsid w:val="4AD73B18"/>
    <w:rsid w:val="4ADE6E7F"/>
    <w:rsid w:val="4AF04F6D"/>
    <w:rsid w:val="4AF2514F"/>
    <w:rsid w:val="4AF60EA8"/>
    <w:rsid w:val="4B035869"/>
    <w:rsid w:val="4B08477A"/>
    <w:rsid w:val="4B094AA3"/>
    <w:rsid w:val="4B0D394E"/>
    <w:rsid w:val="4B143B5E"/>
    <w:rsid w:val="4B196B82"/>
    <w:rsid w:val="4B1D6283"/>
    <w:rsid w:val="4B2C48CA"/>
    <w:rsid w:val="4B38326F"/>
    <w:rsid w:val="4B420E5A"/>
    <w:rsid w:val="4B4C2876"/>
    <w:rsid w:val="4B4E566A"/>
    <w:rsid w:val="4B5310D8"/>
    <w:rsid w:val="4B55735B"/>
    <w:rsid w:val="4B560B90"/>
    <w:rsid w:val="4B58083B"/>
    <w:rsid w:val="4B601499"/>
    <w:rsid w:val="4B601928"/>
    <w:rsid w:val="4B624C57"/>
    <w:rsid w:val="4B636631"/>
    <w:rsid w:val="4B645CDC"/>
    <w:rsid w:val="4B645E12"/>
    <w:rsid w:val="4B6645D4"/>
    <w:rsid w:val="4B6D1AF6"/>
    <w:rsid w:val="4B702A09"/>
    <w:rsid w:val="4B840262"/>
    <w:rsid w:val="4B942912"/>
    <w:rsid w:val="4B977F95"/>
    <w:rsid w:val="4B9C1A50"/>
    <w:rsid w:val="4BA7480D"/>
    <w:rsid w:val="4BAC79A4"/>
    <w:rsid w:val="4BBC57D7"/>
    <w:rsid w:val="4BC03FC2"/>
    <w:rsid w:val="4BC34D4C"/>
    <w:rsid w:val="4BC42F97"/>
    <w:rsid w:val="4BCC4D70"/>
    <w:rsid w:val="4BD12F4E"/>
    <w:rsid w:val="4BD3133E"/>
    <w:rsid w:val="4BD46E3C"/>
    <w:rsid w:val="4BD54BC8"/>
    <w:rsid w:val="4BDF36EB"/>
    <w:rsid w:val="4BF03937"/>
    <w:rsid w:val="4BFB49C8"/>
    <w:rsid w:val="4BFB4A3C"/>
    <w:rsid w:val="4BFB6F49"/>
    <w:rsid w:val="4C0522E6"/>
    <w:rsid w:val="4C06511B"/>
    <w:rsid w:val="4C0B394A"/>
    <w:rsid w:val="4C0B5E4F"/>
    <w:rsid w:val="4C172E84"/>
    <w:rsid w:val="4C223CCE"/>
    <w:rsid w:val="4C287019"/>
    <w:rsid w:val="4C3C6563"/>
    <w:rsid w:val="4C3D6D8F"/>
    <w:rsid w:val="4C586F94"/>
    <w:rsid w:val="4C5C6409"/>
    <w:rsid w:val="4C687FD9"/>
    <w:rsid w:val="4C88294E"/>
    <w:rsid w:val="4C8A0766"/>
    <w:rsid w:val="4C8C5B1C"/>
    <w:rsid w:val="4C954D47"/>
    <w:rsid w:val="4CA44BC2"/>
    <w:rsid w:val="4CA46E0E"/>
    <w:rsid w:val="4CA7283F"/>
    <w:rsid w:val="4CB9659B"/>
    <w:rsid w:val="4CBE4013"/>
    <w:rsid w:val="4CC779B3"/>
    <w:rsid w:val="4CC90623"/>
    <w:rsid w:val="4CD044FB"/>
    <w:rsid w:val="4CD165D5"/>
    <w:rsid w:val="4CD400D5"/>
    <w:rsid w:val="4CD931E8"/>
    <w:rsid w:val="4CE41265"/>
    <w:rsid w:val="4CE95D89"/>
    <w:rsid w:val="4CEA34DF"/>
    <w:rsid w:val="4CF40F9A"/>
    <w:rsid w:val="4D0452B9"/>
    <w:rsid w:val="4D0F70F3"/>
    <w:rsid w:val="4D136E2F"/>
    <w:rsid w:val="4D3758D7"/>
    <w:rsid w:val="4D3A507C"/>
    <w:rsid w:val="4D3B7D6A"/>
    <w:rsid w:val="4D3E15B5"/>
    <w:rsid w:val="4D4206E6"/>
    <w:rsid w:val="4D45071D"/>
    <w:rsid w:val="4D473615"/>
    <w:rsid w:val="4D5325E2"/>
    <w:rsid w:val="4D5943D2"/>
    <w:rsid w:val="4D703CB3"/>
    <w:rsid w:val="4D716846"/>
    <w:rsid w:val="4D740E4B"/>
    <w:rsid w:val="4D740FD0"/>
    <w:rsid w:val="4D852E94"/>
    <w:rsid w:val="4D8867B6"/>
    <w:rsid w:val="4D893421"/>
    <w:rsid w:val="4D8F351B"/>
    <w:rsid w:val="4D934395"/>
    <w:rsid w:val="4D9A3D6D"/>
    <w:rsid w:val="4D9B7EAF"/>
    <w:rsid w:val="4DA02D35"/>
    <w:rsid w:val="4DAA5033"/>
    <w:rsid w:val="4DAF6E21"/>
    <w:rsid w:val="4DBF496A"/>
    <w:rsid w:val="4DC06138"/>
    <w:rsid w:val="4DC4396D"/>
    <w:rsid w:val="4DC465B5"/>
    <w:rsid w:val="4DD9457B"/>
    <w:rsid w:val="4DDE0F4B"/>
    <w:rsid w:val="4DF0088C"/>
    <w:rsid w:val="4E010A08"/>
    <w:rsid w:val="4E032793"/>
    <w:rsid w:val="4E135976"/>
    <w:rsid w:val="4E1509DD"/>
    <w:rsid w:val="4E1517BE"/>
    <w:rsid w:val="4E1C29D4"/>
    <w:rsid w:val="4E1D3E3F"/>
    <w:rsid w:val="4E1E4855"/>
    <w:rsid w:val="4E215B61"/>
    <w:rsid w:val="4E28581D"/>
    <w:rsid w:val="4E290938"/>
    <w:rsid w:val="4E32737A"/>
    <w:rsid w:val="4E375A60"/>
    <w:rsid w:val="4E382469"/>
    <w:rsid w:val="4E406E7E"/>
    <w:rsid w:val="4E4210CD"/>
    <w:rsid w:val="4E4C3520"/>
    <w:rsid w:val="4E570807"/>
    <w:rsid w:val="4E7210D7"/>
    <w:rsid w:val="4E786A31"/>
    <w:rsid w:val="4E8005CA"/>
    <w:rsid w:val="4E85181A"/>
    <w:rsid w:val="4E8C0D43"/>
    <w:rsid w:val="4E8C4AC4"/>
    <w:rsid w:val="4E8C7B5A"/>
    <w:rsid w:val="4E95621E"/>
    <w:rsid w:val="4E9B224C"/>
    <w:rsid w:val="4EB9061B"/>
    <w:rsid w:val="4EC32850"/>
    <w:rsid w:val="4EC33F0B"/>
    <w:rsid w:val="4ECC5831"/>
    <w:rsid w:val="4EE748AB"/>
    <w:rsid w:val="4EE877D3"/>
    <w:rsid w:val="4EEA4880"/>
    <w:rsid w:val="4EEE303D"/>
    <w:rsid w:val="4EF25246"/>
    <w:rsid w:val="4F0026E0"/>
    <w:rsid w:val="4F031DA5"/>
    <w:rsid w:val="4F035942"/>
    <w:rsid w:val="4F054F3A"/>
    <w:rsid w:val="4F091B73"/>
    <w:rsid w:val="4F0B772D"/>
    <w:rsid w:val="4F181634"/>
    <w:rsid w:val="4F21697D"/>
    <w:rsid w:val="4F24729D"/>
    <w:rsid w:val="4F2A6871"/>
    <w:rsid w:val="4F337FD5"/>
    <w:rsid w:val="4F35777E"/>
    <w:rsid w:val="4F412AD2"/>
    <w:rsid w:val="4F4C459A"/>
    <w:rsid w:val="4F5278CB"/>
    <w:rsid w:val="4F5847EC"/>
    <w:rsid w:val="4F585C8E"/>
    <w:rsid w:val="4F5E529C"/>
    <w:rsid w:val="4F5F5BCB"/>
    <w:rsid w:val="4F701326"/>
    <w:rsid w:val="4F7357F2"/>
    <w:rsid w:val="4F7640F5"/>
    <w:rsid w:val="4F8130C7"/>
    <w:rsid w:val="4F8A2370"/>
    <w:rsid w:val="4F8B1BBF"/>
    <w:rsid w:val="4F936CC6"/>
    <w:rsid w:val="4F977259"/>
    <w:rsid w:val="4F985C08"/>
    <w:rsid w:val="4F993F09"/>
    <w:rsid w:val="4FAB684D"/>
    <w:rsid w:val="4FB07396"/>
    <w:rsid w:val="4FB07878"/>
    <w:rsid w:val="4FB13CB0"/>
    <w:rsid w:val="4FB1539E"/>
    <w:rsid w:val="4FC135EE"/>
    <w:rsid w:val="4FC26238"/>
    <w:rsid w:val="4FC5497A"/>
    <w:rsid w:val="4FCD7DAC"/>
    <w:rsid w:val="4FD01CC8"/>
    <w:rsid w:val="4FD4328A"/>
    <w:rsid w:val="4FE4377E"/>
    <w:rsid w:val="4FE62232"/>
    <w:rsid w:val="4FEA2698"/>
    <w:rsid w:val="4FFE1197"/>
    <w:rsid w:val="500D7FA1"/>
    <w:rsid w:val="50103002"/>
    <w:rsid w:val="50120532"/>
    <w:rsid w:val="501721CA"/>
    <w:rsid w:val="503504A5"/>
    <w:rsid w:val="50445FB7"/>
    <w:rsid w:val="504908E4"/>
    <w:rsid w:val="50504B72"/>
    <w:rsid w:val="50553A08"/>
    <w:rsid w:val="5064720B"/>
    <w:rsid w:val="50715259"/>
    <w:rsid w:val="507C3BFE"/>
    <w:rsid w:val="507D7EE5"/>
    <w:rsid w:val="507E6BF2"/>
    <w:rsid w:val="50894EFE"/>
    <w:rsid w:val="508D27A6"/>
    <w:rsid w:val="509251CF"/>
    <w:rsid w:val="509E5922"/>
    <w:rsid w:val="50A953AD"/>
    <w:rsid w:val="50B30108"/>
    <w:rsid w:val="50B76522"/>
    <w:rsid w:val="50BB0282"/>
    <w:rsid w:val="50BB64D4"/>
    <w:rsid w:val="50D1095C"/>
    <w:rsid w:val="50D71F3B"/>
    <w:rsid w:val="50DE3D3E"/>
    <w:rsid w:val="50E240EB"/>
    <w:rsid w:val="50E728FB"/>
    <w:rsid w:val="50EA47EA"/>
    <w:rsid w:val="50EA7B28"/>
    <w:rsid w:val="50ED7FDF"/>
    <w:rsid w:val="50F032B1"/>
    <w:rsid w:val="50FC213F"/>
    <w:rsid w:val="51036C0D"/>
    <w:rsid w:val="510B75AC"/>
    <w:rsid w:val="510E48DA"/>
    <w:rsid w:val="511757E6"/>
    <w:rsid w:val="51185AD7"/>
    <w:rsid w:val="51212688"/>
    <w:rsid w:val="512146C8"/>
    <w:rsid w:val="51223A27"/>
    <w:rsid w:val="512825C3"/>
    <w:rsid w:val="512B61D3"/>
    <w:rsid w:val="512C3847"/>
    <w:rsid w:val="512C3D39"/>
    <w:rsid w:val="512F2929"/>
    <w:rsid w:val="513A2283"/>
    <w:rsid w:val="514F03BC"/>
    <w:rsid w:val="51553B8B"/>
    <w:rsid w:val="515B25AE"/>
    <w:rsid w:val="515C3675"/>
    <w:rsid w:val="515E652F"/>
    <w:rsid w:val="515F7B0A"/>
    <w:rsid w:val="51610F5D"/>
    <w:rsid w:val="51664D42"/>
    <w:rsid w:val="51677EE1"/>
    <w:rsid w:val="51683C12"/>
    <w:rsid w:val="516A7EFA"/>
    <w:rsid w:val="516E2892"/>
    <w:rsid w:val="516F4113"/>
    <w:rsid w:val="516F5466"/>
    <w:rsid w:val="517C1F12"/>
    <w:rsid w:val="518225FF"/>
    <w:rsid w:val="5186233E"/>
    <w:rsid w:val="51870AAC"/>
    <w:rsid w:val="51904AA6"/>
    <w:rsid w:val="51945DCF"/>
    <w:rsid w:val="51980DAF"/>
    <w:rsid w:val="519F24F7"/>
    <w:rsid w:val="51A174F4"/>
    <w:rsid w:val="51A37E19"/>
    <w:rsid w:val="51AA049E"/>
    <w:rsid w:val="51B64CB8"/>
    <w:rsid w:val="51BC6753"/>
    <w:rsid w:val="51BD75E0"/>
    <w:rsid w:val="51C334B7"/>
    <w:rsid w:val="51D573CA"/>
    <w:rsid w:val="51DD247A"/>
    <w:rsid w:val="51E20C21"/>
    <w:rsid w:val="51EB7C12"/>
    <w:rsid w:val="51ED6B61"/>
    <w:rsid w:val="51EF24E0"/>
    <w:rsid w:val="51F23179"/>
    <w:rsid w:val="520143BB"/>
    <w:rsid w:val="52043328"/>
    <w:rsid w:val="520E32BB"/>
    <w:rsid w:val="52120376"/>
    <w:rsid w:val="521312F9"/>
    <w:rsid w:val="521A6D80"/>
    <w:rsid w:val="521F6C79"/>
    <w:rsid w:val="522649B0"/>
    <w:rsid w:val="52305B40"/>
    <w:rsid w:val="52306A4E"/>
    <w:rsid w:val="52367D93"/>
    <w:rsid w:val="52374108"/>
    <w:rsid w:val="52383B54"/>
    <w:rsid w:val="523D508C"/>
    <w:rsid w:val="52432835"/>
    <w:rsid w:val="524F6BAA"/>
    <w:rsid w:val="525C0CEB"/>
    <w:rsid w:val="525C7843"/>
    <w:rsid w:val="525F42FD"/>
    <w:rsid w:val="5263608D"/>
    <w:rsid w:val="52676397"/>
    <w:rsid w:val="527A56F4"/>
    <w:rsid w:val="528716E2"/>
    <w:rsid w:val="52891D3B"/>
    <w:rsid w:val="528943B0"/>
    <w:rsid w:val="528E1FD3"/>
    <w:rsid w:val="529227B1"/>
    <w:rsid w:val="52922C6B"/>
    <w:rsid w:val="529A1592"/>
    <w:rsid w:val="529D502F"/>
    <w:rsid w:val="52A31916"/>
    <w:rsid w:val="52A65EA6"/>
    <w:rsid w:val="52A770BC"/>
    <w:rsid w:val="52A77598"/>
    <w:rsid w:val="52B21CB7"/>
    <w:rsid w:val="52B97546"/>
    <w:rsid w:val="52BB5B45"/>
    <w:rsid w:val="52BC6DC3"/>
    <w:rsid w:val="52C55ED6"/>
    <w:rsid w:val="52C83A1E"/>
    <w:rsid w:val="52CB6777"/>
    <w:rsid w:val="52CC2C1B"/>
    <w:rsid w:val="52D349F4"/>
    <w:rsid w:val="52DC6265"/>
    <w:rsid w:val="52E36194"/>
    <w:rsid w:val="52E42A4A"/>
    <w:rsid w:val="52F4004B"/>
    <w:rsid w:val="52F5336C"/>
    <w:rsid w:val="53022231"/>
    <w:rsid w:val="530248B7"/>
    <w:rsid w:val="530542C8"/>
    <w:rsid w:val="53163E96"/>
    <w:rsid w:val="531A7B9B"/>
    <w:rsid w:val="531F6B85"/>
    <w:rsid w:val="53256BDF"/>
    <w:rsid w:val="532A5A4A"/>
    <w:rsid w:val="53433779"/>
    <w:rsid w:val="53476745"/>
    <w:rsid w:val="53487DC7"/>
    <w:rsid w:val="534B642F"/>
    <w:rsid w:val="534E5ADA"/>
    <w:rsid w:val="5359706C"/>
    <w:rsid w:val="535F6B9D"/>
    <w:rsid w:val="53605111"/>
    <w:rsid w:val="53712B37"/>
    <w:rsid w:val="53716AE9"/>
    <w:rsid w:val="53740BBC"/>
    <w:rsid w:val="537B63EF"/>
    <w:rsid w:val="538E7ED0"/>
    <w:rsid w:val="539D0113"/>
    <w:rsid w:val="53A019B1"/>
    <w:rsid w:val="53AF1CD0"/>
    <w:rsid w:val="53B13BBE"/>
    <w:rsid w:val="53B251D2"/>
    <w:rsid w:val="53B36132"/>
    <w:rsid w:val="53B76F60"/>
    <w:rsid w:val="53B84F4D"/>
    <w:rsid w:val="53BD789B"/>
    <w:rsid w:val="53C05963"/>
    <w:rsid w:val="53C2313F"/>
    <w:rsid w:val="53C51DC2"/>
    <w:rsid w:val="53C5246A"/>
    <w:rsid w:val="53D564A8"/>
    <w:rsid w:val="53D723BF"/>
    <w:rsid w:val="53E32DC1"/>
    <w:rsid w:val="53E37DFB"/>
    <w:rsid w:val="53EE71A0"/>
    <w:rsid w:val="53FB0776"/>
    <w:rsid w:val="54015529"/>
    <w:rsid w:val="54027905"/>
    <w:rsid w:val="54035863"/>
    <w:rsid w:val="54085ED4"/>
    <w:rsid w:val="54137002"/>
    <w:rsid w:val="541E64BC"/>
    <w:rsid w:val="542311AF"/>
    <w:rsid w:val="54270F5B"/>
    <w:rsid w:val="543A2E30"/>
    <w:rsid w:val="54405290"/>
    <w:rsid w:val="54431239"/>
    <w:rsid w:val="54444A33"/>
    <w:rsid w:val="54446FC0"/>
    <w:rsid w:val="54450954"/>
    <w:rsid w:val="54492DC1"/>
    <w:rsid w:val="544C6829"/>
    <w:rsid w:val="54507963"/>
    <w:rsid w:val="545117C7"/>
    <w:rsid w:val="545A0BF7"/>
    <w:rsid w:val="545C4909"/>
    <w:rsid w:val="54657C33"/>
    <w:rsid w:val="546D7B42"/>
    <w:rsid w:val="54751243"/>
    <w:rsid w:val="547C5F7A"/>
    <w:rsid w:val="54895774"/>
    <w:rsid w:val="548E7527"/>
    <w:rsid w:val="54990B73"/>
    <w:rsid w:val="549A6D78"/>
    <w:rsid w:val="549E261A"/>
    <w:rsid w:val="549E40EB"/>
    <w:rsid w:val="54A01D1C"/>
    <w:rsid w:val="54AC3115"/>
    <w:rsid w:val="54B24CDC"/>
    <w:rsid w:val="54B53161"/>
    <w:rsid w:val="54BD37DE"/>
    <w:rsid w:val="54C22471"/>
    <w:rsid w:val="54C51AB2"/>
    <w:rsid w:val="54C641E4"/>
    <w:rsid w:val="54CC222C"/>
    <w:rsid w:val="54D61DED"/>
    <w:rsid w:val="54E45470"/>
    <w:rsid w:val="54E836CA"/>
    <w:rsid w:val="54ED11B6"/>
    <w:rsid w:val="54EE0BA5"/>
    <w:rsid w:val="54F87E07"/>
    <w:rsid w:val="54F97275"/>
    <w:rsid w:val="54FA0F1A"/>
    <w:rsid w:val="54FA4BD3"/>
    <w:rsid w:val="54FE2E33"/>
    <w:rsid w:val="550509B5"/>
    <w:rsid w:val="550B5550"/>
    <w:rsid w:val="55183DEC"/>
    <w:rsid w:val="55195B3D"/>
    <w:rsid w:val="551A2535"/>
    <w:rsid w:val="551A6731"/>
    <w:rsid w:val="55250D6A"/>
    <w:rsid w:val="55301729"/>
    <w:rsid w:val="55320D2F"/>
    <w:rsid w:val="553C054E"/>
    <w:rsid w:val="553E1482"/>
    <w:rsid w:val="553E6380"/>
    <w:rsid w:val="5544604E"/>
    <w:rsid w:val="5546448B"/>
    <w:rsid w:val="55473D6F"/>
    <w:rsid w:val="55523A16"/>
    <w:rsid w:val="55565284"/>
    <w:rsid w:val="5563243E"/>
    <w:rsid w:val="556B397B"/>
    <w:rsid w:val="556F13C8"/>
    <w:rsid w:val="55733F14"/>
    <w:rsid w:val="5579365F"/>
    <w:rsid w:val="557A196A"/>
    <w:rsid w:val="557E32E6"/>
    <w:rsid w:val="55896C33"/>
    <w:rsid w:val="558E3806"/>
    <w:rsid w:val="559B1C90"/>
    <w:rsid w:val="55A123C2"/>
    <w:rsid w:val="55A25D17"/>
    <w:rsid w:val="55A91AA6"/>
    <w:rsid w:val="55AE2AAB"/>
    <w:rsid w:val="55AF2380"/>
    <w:rsid w:val="55B31793"/>
    <w:rsid w:val="55BC3EB6"/>
    <w:rsid w:val="55C20305"/>
    <w:rsid w:val="55C47F3B"/>
    <w:rsid w:val="55CF5955"/>
    <w:rsid w:val="55DD4614"/>
    <w:rsid w:val="55E707A5"/>
    <w:rsid w:val="55EE4C56"/>
    <w:rsid w:val="55EF7A61"/>
    <w:rsid w:val="55FF3307"/>
    <w:rsid w:val="560128AE"/>
    <w:rsid w:val="560B79C7"/>
    <w:rsid w:val="560D4036"/>
    <w:rsid w:val="560E66C1"/>
    <w:rsid w:val="560F31E9"/>
    <w:rsid w:val="56164731"/>
    <w:rsid w:val="56165E96"/>
    <w:rsid w:val="562858DC"/>
    <w:rsid w:val="56353A44"/>
    <w:rsid w:val="56392257"/>
    <w:rsid w:val="56477DE1"/>
    <w:rsid w:val="56494062"/>
    <w:rsid w:val="564D59C2"/>
    <w:rsid w:val="564E4E3A"/>
    <w:rsid w:val="564E5E08"/>
    <w:rsid w:val="56535401"/>
    <w:rsid w:val="56543E71"/>
    <w:rsid w:val="5657681B"/>
    <w:rsid w:val="565B2E5E"/>
    <w:rsid w:val="565D002E"/>
    <w:rsid w:val="56646673"/>
    <w:rsid w:val="566632E4"/>
    <w:rsid w:val="56696E5D"/>
    <w:rsid w:val="566C1366"/>
    <w:rsid w:val="5671369B"/>
    <w:rsid w:val="56735E1B"/>
    <w:rsid w:val="5678089B"/>
    <w:rsid w:val="567A25DD"/>
    <w:rsid w:val="567B60B1"/>
    <w:rsid w:val="568A6DDA"/>
    <w:rsid w:val="568D0DD9"/>
    <w:rsid w:val="5690577E"/>
    <w:rsid w:val="56951FC2"/>
    <w:rsid w:val="56A65531"/>
    <w:rsid w:val="56B7494B"/>
    <w:rsid w:val="56B947B5"/>
    <w:rsid w:val="56BF2BC7"/>
    <w:rsid w:val="56BF421F"/>
    <w:rsid w:val="56BF5319"/>
    <w:rsid w:val="56C26B01"/>
    <w:rsid w:val="56C5134F"/>
    <w:rsid w:val="56C808BC"/>
    <w:rsid w:val="56E47BF1"/>
    <w:rsid w:val="56EC7B6D"/>
    <w:rsid w:val="56FC63B9"/>
    <w:rsid w:val="570426AB"/>
    <w:rsid w:val="57072987"/>
    <w:rsid w:val="57086286"/>
    <w:rsid w:val="570A45F7"/>
    <w:rsid w:val="570C524E"/>
    <w:rsid w:val="570F0C1D"/>
    <w:rsid w:val="571B2939"/>
    <w:rsid w:val="571B56E9"/>
    <w:rsid w:val="571D6781"/>
    <w:rsid w:val="5726041F"/>
    <w:rsid w:val="572834A2"/>
    <w:rsid w:val="572A4045"/>
    <w:rsid w:val="572D791A"/>
    <w:rsid w:val="57324B75"/>
    <w:rsid w:val="575A6CA2"/>
    <w:rsid w:val="57626363"/>
    <w:rsid w:val="577128E9"/>
    <w:rsid w:val="577A64D5"/>
    <w:rsid w:val="577B3807"/>
    <w:rsid w:val="5783287D"/>
    <w:rsid w:val="57964712"/>
    <w:rsid w:val="579C3806"/>
    <w:rsid w:val="579D24FB"/>
    <w:rsid w:val="57A058BA"/>
    <w:rsid w:val="57A53A3A"/>
    <w:rsid w:val="57BA67C5"/>
    <w:rsid w:val="57C04380"/>
    <w:rsid w:val="57C571B0"/>
    <w:rsid w:val="57C66667"/>
    <w:rsid w:val="57CF1AC2"/>
    <w:rsid w:val="57D00194"/>
    <w:rsid w:val="57D1092E"/>
    <w:rsid w:val="57E52089"/>
    <w:rsid w:val="57E76A7D"/>
    <w:rsid w:val="57FE49BC"/>
    <w:rsid w:val="58041599"/>
    <w:rsid w:val="580C0FEE"/>
    <w:rsid w:val="580F7FA9"/>
    <w:rsid w:val="58164938"/>
    <w:rsid w:val="581B00A6"/>
    <w:rsid w:val="581B3E8B"/>
    <w:rsid w:val="581C3D92"/>
    <w:rsid w:val="58227133"/>
    <w:rsid w:val="582F6D7C"/>
    <w:rsid w:val="582F7FCD"/>
    <w:rsid w:val="58325BD0"/>
    <w:rsid w:val="583308A6"/>
    <w:rsid w:val="5835609C"/>
    <w:rsid w:val="58595228"/>
    <w:rsid w:val="585A4C42"/>
    <w:rsid w:val="5865392A"/>
    <w:rsid w:val="58657C25"/>
    <w:rsid w:val="586631C9"/>
    <w:rsid w:val="58683F4B"/>
    <w:rsid w:val="58701DB2"/>
    <w:rsid w:val="587045B5"/>
    <w:rsid w:val="587A3B1B"/>
    <w:rsid w:val="587A5D73"/>
    <w:rsid w:val="587B738B"/>
    <w:rsid w:val="587F072F"/>
    <w:rsid w:val="58855ECE"/>
    <w:rsid w:val="588B0E82"/>
    <w:rsid w:val="588B725B"/>
    <w:rsid w:val="588C33B2"/>
    <w:rsid w:val="5895766E"/>
    <w:rsid w:val="589C4857"/>
    <w:rsid w:val="58A40F94"/>
    <w:rsid w:val="58B069CB"/>
    <w:rsid w:val="58B54151"/>
    <w:rsid w:val="58B57CAD"/>
    <w:rsid w:val="58CD6EF1"/>
    <w:rsid w:val="58CE6FC1"/>
    <w:rsid w:val="58DE347D"/>
    <w:rsid w:val="58DE509C"/>
    <w:rsid w:val="58F91F9F"/>
    <w:rsid w:val="58FB1E35"/>
    <w:rsid w:val="58FB347D"/>
    <w:rsid w:val="58FD53D4"/>
    <w:rsid w:val="59032B90"/>
    <w:rsid w:val="5917130C"/>
    <w:rsid w:val="59171814"/>
    <w:rsid w:val="5919023C"/>
    <w:rsid w:val="59220CCE"/>
    <w:rsid w:val="59294788"/>
    <w:rsid w:val="592A5FEB"/>
    <w:rsid w:val="592D37E6"/>
    <w:rsid w:val="592E788F"/>
    <w:rsid w:val="595857D4"/>
    <w:rsid w:val="59601F1D"/>
    <w:rsid w:val="596671F9"/>
    <w:rsid w:val="59683D1E"/>
    <w:rsid w:val="59701E3C"/>
    <w:rsid w:val="5979517E"/>
    <w:rsid w:val="598B3F1A"/>
    <w:rsid w:val="598B4E15"/>
    <w:rsid w:val="598D2358"/>
    <w:rsid w:val="59924ED5"/>
    <w:rsid w:val="59926240"/>
    <w:rsid w:val="599879E0"/>
    <w:rsid w:val="59994085"/>
    <w:rsid w:val="599965C7"/>
    <w:rsid w:val="599B0936"/>
    <w:rsid w:val="599B3347"/>
    <w:rsid w:val="599E141C"/>
    <w:rsid w:val="59B16EC0"/>
    <w:rsid w:val="59B52E52"/>
    <w:rsid w:val="59B674F7"/>
    <w:rsid w:val="59B77A55"/>
    <w:rsid w:val="59C141E5"/>
    <w:rsid w:val="59C55CF3"/>
    <w:rsid w:val="59D61819"/>
    <w:rsid w:val="59DA2CDC"/>
    <w:rsid w:val="59DB1457"/>
    <w:rsid w:val="59DD72BE"/>
    <w:rsid w:val="59E30C3F"/>
    <w:rsid w:val="59FA62BF"/>
    <w:rsid w:val="5A0361CD"/>
    <w:rsid w:val="5A0D0E3B"/>
    <w:rsid w:val="5A10724D"/>
    <w:rsid w:val="5A1B7FE4"/>
    <w:rsid w:val="5A204430"/>
    <w:rsid w:val="5A2256B9"/>
    <w:rsid w:val="5A2450EA"/>
    <w:rsid w:val="5A261240"/>
    <w:rsid w:val="5A266144"/>
    <w:rsid w:val="5A291356"/>
    <w:rsid w:val="5A2A4D3D"/>
    <w:rsid w:val="5A2D2D87"/>
    <w:rsid w:val="5A33532D"/>
    <w:rsid w:val="5A3F4454"/>
    <w:rsid w:val="5A47370B"/>
    <w:rsid w:val="5A487533"/>
    <w:rsid w:val="5A4E03B9"/>
    <w:rsid w:val="5A5073C7"/>
    <w:rsid w:val="5A511C57"/>
    <w:rsid w:val="5A570DED"/>
    <w:rsid w:val="5A5C250B"/>
    <w:rsid w:val="5A60076C"/>
    <w:rsid w:val="5A637E45"/>
    <w:rsid w:val="5A673229"/>
    <w:rsid w:val="5A6A4D3D"/>
    <w:rsid w:val="5A6B6151"/>
    <w:rsid w:val="5A6F4FD6"/>
    <w:rsid w:val="5A736072"/>
    <w:rsid w:val="5A7A2220"/>
    <w:rsid w:val="5A7D1392"/>
    <w:rsid w:val="5A7F5C45"/>
    <w:rsid w:val="5A8123F8"/>
    <w:rsid w:val="5A947E9A"/>
    <w:rsid w:val="5A9A6253"/>
    <w:rsid w:val="5AA37971"/>
    <w:rsid w:val="5AA63AD0"/>
    <w:rsid w:val="5AA815A3"/>
    <w:rsid w:val="5AAE04C1"/>
    <w:rsid w:val="5AB061B7"/>
    <w:rsid w:val="5AB16321"/>
    <w:rsid w:val="5AB3021C"/>
    <w:rsid w:val="5AB46A38"/>
    <w:rsid w:val="5AB84B58"/>
    <w:rsid w:val="5AB915EF"/>
    <w:rsid w:val="5AC97A40"/>
    <w:rsid w:val="5ACB0AA3"/>
    <w:rsid w:val="5AD36022"/>
    <w:rsid w:val="5AE07EE5"/>
    <w:rsid w:val="5AE30129"/>
    <w:rsid w:val="5AE86A30"/>
    <w:rsid w:val="5AF727FF"/>
    <w:rsid w:val="5AFD1A0A"/>
    <w:rsid w:val="5AFE26C9"/>
    <w:rsid w:val="5AFF1E69"/>
    <w:rsid w:val="5B005A9C"/>
    <w:rsid w:val="5B0E6A55"/>
    <w:rsid w:val="5B133DFE"/>
    <w:rsid w:val="5B133E9D"/>
    <w:rsid w:val="5B1A2042"/>
    <w:rsid w:val="5B1A6587"/>
    <w:rsid w:val="5B2010E2"/>
    <w:rsid w:val="5B2A517F"/>
    <w:rsid w:val="5B2C3C56"/>
    <w:rsid w:val="5B304AC4"/>
    <w:rsid w:val="5B330FBD"/>
    <w:rsid w:val="5B3508C9"/>
    <w:rsid w:val="5B353327"/>
    <w:rsid w:val="5B4B0369"/>
    <w:rsid w:val="5B4B6F62"/>
    <w:rsid w:val="5B4C4EB2"/>
    <w:rsid w:val="5B4F16B5"/>
    <w:rsid w:val="5B5437AD"/>
    <w:rsid w:val="5B5A608F"/>
    <w:rsid w:val="5B6559BA"/>
    <w:rsid w:val="5B721E85"/>
    <w:rsid w:val="5B7D65C2"/>
    <w:rsid w:val="5B8604E4"/>
    <w:rsid w:val="5B8D7C57"/>
    <w:rsid w:val="5B9163B2"/>
    <w:rsid w:val="5BA7081F"/>
    <w:rsid w:val="5BA74CAB"/>
    <w:rsid w:val="5BA7554A"/>
    <w:rsid w:val="5BAD4F68"/>
    <w:rsid w:val="5BAF36EF"/>
    <w:rsid w:val="5BBA58B7"/>
    <w:rsid w:val="5BBD6142"/>
    <w:rsid w:val="5BC30345"/>
    <w:rsid w:val="5BC5523F"/>
    <w:rsid w:val="5BCA5BA4"/>
    <w:rsid w:val="5BCD474F"/>
    <w:rsid w:val="5BD11189"/>
    <w:rsid w:val="5BDE39BF"/>
    <w:rsid w:val="5BDF7AD5"/>
    <w:rsid w:val="5BE014E5"/>
    <w:rsid w:val="5BE06819"/>
    <w:rsid w:val="5BE2525D"/>
    <w:rsid w:val="5BE56AFB"/>
    <w:rsid w:val="5BF22FC6"/>
    <w:rsid w:val="5BF94B60"/>
    <w:rsid w:val="5BFC1942"/>
    <w:rsid w:val="5BFF63FF"/>
    <w:rsid w:val="5C0A5550"/>
    <w:rsid w:val="5C163158"/>
    <w:rsid w:val="5C1727AD"/>
    <w:rsid w:val="5C1B7941"/>
    <w:rsid w:val="5C1E200D"/>
    <w:rsid w:val="5C214C43"/>
    <w:rsid w:val="5C252252"/>
    <w:rsid w:val="5C256F83"/>
    <w:rsid w:val="5C291CD9"/>
    <w:rsid w:val="5C29252F"/>
    <w:rsid w:val="5C2D2E03"/>
    <w:rsid w:val="5C2D3CCB"/>
    <w:rsid w:val="5C3B7CFF"/>
    <w:rsid w:val="5C4504D4"/>
    <w:rsid w:val="5C455740"/>
    <w:rsid w:val="5C45759A"/>
    <w:rsid w:val="5C466D4D"/>
    <w:rsid w:val="5C4A19D4"/>
    <w:rsid w:val="5C4E79E3"/>
    <w:rsid w:val="5C512407"/>
    <w:rsid w:val="5C536162"/>
    <w:rsid w:val="5C5654A1"/>
    <w:rsid w:val="5C567A90"/>
    <w:rsid w:val="5C694EF7"/>
    <w:rsid w:val="5C6C6807"/>
    <w:rsid w:val="5C713D28"/>
    <w:rsid w:val="5C753E74"/>
    <w:rsid w:val="5C7557DB"/>
    <w:rsid w:val="5C767BAF"/>
    <w:rsid w:val="5C814A76"/>
    <w:rsid w:val="5C871960"/>
    <w:rsid w:val="5C8A37D1"/>
    <w:rsid w:val="5C8C51C9"/>
    <w:rsid w:val="5C8C5B87"/>
    <w:rsid w:val="5C8D0FE5"/>
    <w:rsid w:val="5C923C8F"/>
    <w:rsid w:val="5C9F2EFB"/>
    <w:rsid w:val="5CA502AA"/>
    <w:rsid w:val="5CA90D36"/>
    <w:rsid w:val="5CAB139F"/>
    <w:rsid w:val="5CB5471F"/>
    <w:rsid w:val="5CB6307C"/>
    <w:rsid w:val="5CCB21F1"/>
    <w:rsid w:val="5CCD380D"/>
    <w:rsid w:val="5CD56B70"/>
    <w:rsid w:val="5CE9198C"/>
    <w:rsid w:val="5CF372DF"/>
    <w:rsid w:val="5CF87729"/>
    <w:rsid w:val="5CFB5F5E"/>
    <w:rsid w:val="5D044686"/>
    <w:rsid w:val="5D080BFD"/>
    <w:rsid w:val="5D10365A"/>
    <w:rsid w:val="5D134049"/>
    <w:rsid w:val="5D203D43"/>
    <w:rsid w:val="5D351262"/>
    <w:rsid w:val="5D377BA6"/>
    <w:rsid w:val="5D4643D1"/>
    <w:rsid w:val="5D497694"/>
    <w:rsid w:val="5D5615C2"/>
    <w:rsid w:val="5D5932D1"/>
    <w:rsid w:val="5D5B7E03"/>
    <w:rsid w:val="5D61166F"/>
    <w:rsid w:val="5D65430F"/>
    <w:rsid w:val="5D670C52"/>
    <w:rsid w:val="5D6A1FF5"/>
    <w:rsid w:val="5D6E4CAC"/>
    <w:rsid w:val="5D732B16"/>
    <w:rsid w:val="5D733872"/>
    <w:rsid w:val="5D7E2D63"/>
    <w:rsid w:val="5D7F5989"/>
    <w:rsid w:val="5D805ACD"/>
    <w:rsid w:val="5D820245"/>
    <w:rsid w:val="5D857A42"/>
    <w:rsid w:val="5D8F7AF3"/>
    <w:rsid w:val="5D9013D2"/>
    <w:rsid w:val="5D932E7C"/>
    <w:rsid w:val="5D9E2470"/>
    <w:rsid w:val="5D9E3405"/>
    <w:rsid w:val="5DAF73C1"/>
    <w:rsid w:val="5DC012B6"/>
    <w:rsid w:val="5DC278A4"/>
    <w:rsid w:val="5DC322C1"/>
    <w:rsid w:val="5DC4182E"/>
    <w:rsid w:val="5DC65CC8"/>
    <w:rsid w:val="5DD010E5"/>
    <w:rsid w:val="5DD31149"/>
    <w:rsid w:val="5DD749E1"/>
    <w:rsid w:val="5DD95BF5"/>
    <w:rsid w:val="5DE05ED4"/>
    <w:rsid w:val="5DE0757A"/>
    <w:rsid w:val="5DE3522B"/>
    <w:rsid w:val="5DF179D9"/>
    <w:rsid w:val="5DF222A0"/>
    <w:rsid w:val="5DF94AE0"/>
    <w:rsid w:val="5E0B403E"/>
    <w:rsid w:val="5E0E09D7"/>
    <w:rsid w:val="5E1106AD"/>
    <w:rsid w:val="5E116D19"/>
    <w:rsid w:val="5E183170"/>
    <w:rsid w:val="5E1D4925"/>
    <w:rsid w:val="5E2A166D"/>
    <w:rsid w:val="5E2C39AF"/>
    <w:rsid w:val="5E3A73D2"/>
    <w:rsid w:val="5E3B697E"/>
    <w:rsid w:val="5E451A69"/>
    <w:rsid w:val="5E4656F4"/>
    <w:rsid w:val="5E5B2A6F"/>
    <w:rsid w:val="5E622033"/>
    <w:rsid w:val="5E645BF4"/>
    <w:rsid w:val="5E691F2D"/>
    <w:rsid w:val="5E6B398D"/>
    <w:rsid w:val="5E775EE7"/>
    <w:rsid w:val="5E7E45D8"/>
    <w:rsid w:val="5E821C34"/>
    <w:rsid w:val="5E885F5E"/>
    <w:rsid w:val="5E8B708F"/>
    <w:rsid w:val="5E9A1E1F"/>
    <w:rsid w:val="5EB56739"/>
    <w:rsid w:val="5EB72A3D"/>
    <w:rsid w:val="5EBA25DB"/>
    <w:rsid w:val="5EC36384"/>
    <w:rsid w:val="5ED1492B"/>
    <w:rsid w:val="5EDD6360"/>
    <w:rsid w:val="5EEA06F1"/>
    <w:rsid w:val="5EED655E"/>
    <w:rsid w:val="5EF06C2D"/>
    <w:rsid w:val="5EF10DC1"/>
    <w:rsid w:val="5EF15D3B"/>
    <w:rsid w:val="5EF16F67"/>
    <w:rsid w:val="5EF62DCD"/>
    <w:rsid w:val="5F014055"/>
    <w:rsid w:val="5F0454EA"/>
    <w:rsid w:val="5F074FDA"/>
    <w:rsid w:val="5F107BAB"/>
    <w:rsid w:val="5F15492C"/>
    <w:rsid w:val="5F1557D9"/>
    <w:rsid w:val="5F281B97"/>
    <w:rsid w:val="5F356697"/>
    <w:rsid w:val="5F3F3148"/>
    <w:rsid w:val="5F516FBF"/>
    <w:rsid w:val="5F566BBD"/>
    <w:rsid w:val="5F595AA3"/>
    <w:rsid w:val="5F5A7800"/>
    <w:rsid w:val="5F6706E3"/>
    <w:rsid w:val="5F6D08A7"/>
    <w:rsid w:val="5F794D53"/>
    <w:rsid w:val="5F8060C9"/>
    <w:rsid w:val="5F824906"/>
    <w:rsid w:val="5F841B22"/>
    <w:rsid w:val="5F8951A6"/>
    <w:rsid w:val="5F8A2A4C"/>
    <w:rsid w:val="5F8C2B3A"/>
    <w:rsid w:val="5F910CB9"/>
    <w:rsid w:val="5F9745B0"/>
    <w:rsid w:val="5F9E234E"/>
    <w:rsid w:val="5FA36AB1"/>
    <w:rsid w:val="5FAD1009"/>
    <w:rsid w:val="5FB16A52"/>
    <w:rsid w:val="5FBF1F97"/>
    <w:rsid w:val="5FC30F01"/>
    <w:rsid w:val="5FC829BC"/>
    <w:rsid w:val="5FCC4382"/>
    <w:rsid w:val="5FCD1820"/>
    <w:rsid w:val="5FCD7DB9"/>
    <w:rsid w:val="5FCE38DA"/>
    <w:rsid w:val="5FD550DC"/>
    <w:rsid w:val="5FD64140"/>
    <w:rsid w:val="5FDC0465"/>
    <w:rsid w:val="5FDE5638"/>
    <w:rsid w:val="5FDF7AC1"/>
    <w:rsid w:val="5FE70674"/>
    <w:rsid w:val="5FE7666D"/>
    <w:rsid w:val="5FE84795"/>
    <w:rsid w:val="5FE873D0"/>
    <w:rsid w:val="5FEA165E"/>
    <w:rsid w:val="5FEB115C"/>
    <w:rsid w:val="5FEC35D1"/>
    <w:rsid w:val="5FF206BA"/>
    <w:rsid w:val="5FF50335"/>
    <w:rsid w:val="5FFF26B0"/>
    <w:rsid w:val="600447F3"/>
    <w:rsid w:val="60051434"/>
    <w:rsid w:val="601010E4"/>
    <w:rsid w:val="60105084"/>
    <w:rsid w:val="60166571"/>
    <w:rsid w:val="6017749F"/>
    <w:rsid w:val="60275934"/>
    <w:rsid w:val="60307C77"/>
    <w:rsid w:val="603B65B8"/>
    <w:rsid w:val="6052482C"/>
    <w:rsid w:val="605C4CF6"/>
    <w:rsid w:val="605D5FA7"/>
    <w:rsid w:val="605F4A44"/>
    <w:rsid w:val="606255FB"/>
    <w:rsid w:val="60681AA9"/>
    <w:rsid w:val="606B0879"/>
    <w:rsid w:val="606B3CA2"/>
    <w:rsid w:val="606B4AE2"/>
    <w:rsid w:val="60791F08"/>
    <w:rsid w:val="608015D7"/>
    <w:rsid w:val="6081537E"/>
    <w:rsid w:val="608351FA"/>
    <w:rsid w:val="60836F67"/>
    <w:rsid w:val="608B0C24"/>
    <w:rsid w:val="608C46A0"/>
    <w:rsid w:val="60A130C1"/>
    <w:rsid w:val="60AC37C7"/>
    <w:rsid w:val="60AE47DE"/>
    <w:rsid w:val="60AE6889"/>
    <w:rsid w:val="60B116A2"/>
    <w:rsid w:val="60B24D92"/>
    <w:rsid w:val="60C03693"/>
    <w:rsid w:val="60C32DE6"/>
    <w:rsid w:val="60C74A21"/>
    <w:rsid w:val="60CD39EB"/>
    <w:rsid w:val="60CE0F89"/>
    <w:rsid w:val="60E0467B"/>
    <w:rsid w:val="60E77A55"/>
    <w:rsid w:val="60F31173"/>
    <w:rsid w:val="60F9179A"/>
    <w:rsid w:val="60FD75AC"/>
    <w:rsid w:val="610D0C72"/>
    <w:rsid w:val="611D14B8"/>
    <w:rsid w:val="61330309"/>
    <w:rsid w:val="613320B7"/>
    <w:rsid w:val="613321A9"/>
    <w:rsid w:val="6136271F"/>
    <w:rsid w:val="613B1B1E"/>
    <w:rsid w:val="613D1F5B"/>
    <w:rsid w:val="613D56B8"/>
    <w:rsid w:val="614742A8"/>
    <w:rsid w:val="614B11AE"/>
    <w:rsid w:val="614B37FC"/>
    <w:rsid w:val="614E4F39"/>
    <w:rsid w:val="615249FF"/>
    <w:rsid w:val="61594BDE"/>
    <w:rsid w:val="616441E1"/>
    <w:rsid w:val="61657A8A"/>
    <w:rsid w:val="6170576D"/>
    <w:rsid w:val="61705BE9"/>
    <w:rsid w:val="61712468"/>
    <w:rsid w:val="617B38FC"/>
    <w:rsid w:val="617B59BF"/>
    <w:rsid w:val="617F51BA"/>
    <w:rsid w:val="617F70AA"/>
    <w:rsid w:val="61813F01"/>
    <w:rsid w:val="61840B64"/>
    <w:rsid w:val="6188537D"/>
    <w:rsid w:val="61891F8C"/>
    <w:rsid w:val="61973664"/>
    <w:rsid w:val="619F62F5"/>
    <w:rsid w:val="61AC091E"/>
    <w:rsid w:val="61AC1296"/>
    <w:rsid w:val="61AD242D"/>
    <w:rsid w:val="61AF5000"/>
    <w:rsid w:val="61BB6730"/>
    <w:rsid w:val="61BD1331"/>
    <w:rsid w:val="61BD59EC"/>
    <w:rsid w:val="61C6117D"/>
    <w:rsid w:val="61CA67F0"/>
    <w:rsid w:val="61CE2E0A"/>
    <w:rsid w:val="61D35A63"/>
    <w:rsid w:val="61D43015"/>
    <w:rsid w:val="61D92C5E"/>
    <w:rsid w:val="61E07E8B"/>
    <w:rsid w:val="61E433B1"/>
    <w:rsid w:val="61E43E93"/>
    <w:rsid w:val="61ED05C1"/>
    <w:rsid w:val="61F97F14"/>
    <w:rsid w:val="61FE4C6E"/>
    <w:rsid w:val="62017A69"/>
    <w:rsid w:val="62026046"/>
    <w:rsid w:val="62044791"/>
    <w:rsid w:val="62074FF9"/>
    <w:rsid w:val="621148FC"/>
    <w:rsid w:val="621517BC"/>
    <w:rsid w:val="62283F3A"/>
    <w:rsid w:val="622A68DD"/>
    <w:rsid w:val="622B03D7"/>
    <w:rsid w:val="622D1848"/>
    <w:rsid w:val="6230510D"/>
    <w:rsid w:val="6244225B"/>
    <w:rsid w:val="62465385"/>
    <w:rsid w:val="624E695E"/>
    <w:rsid w:val="62526FDF"/>
    <w:rsid w:val="62540466"/>
    <w:rsid w:val="6260512D"/>
    <w:rsid w:val="62637F9C"/>
    <w:rsid w:val="626E2017"/>
    <w:rsid w:val="626F7710"/>
    <w:rsid w:val="627B4FDB"/>
    <w:rsid w:val="627D3CF3"/>
    <w:rsid w:val="627F2C16"/>
    <w:rsid w:val="62852229"/>
    <w:rsid w:val="62853C31"/>
    <w:rsid w:val="62891690"/>
    <w:rsid w:val="62975D9E"/>
    <w:rsid w:val="62A57D4F"/>
    <w:rsid w:val="62AF755B"/>
    <w:rsid w:val="62B23B6C"/>
    <w:rsid w:val="62B25D74"/>
    <w:rsid w:val="62B334AF"/>
    <w:rsid w:val="62B70A1E"/>
    <w:rsid w:val="62C57884"/>
    <w:rsid w:val="62C8513F"/>
    <w:rsid w:val="62D11B87"/>
    <w:rsid w:val="62D437AB"/>
    <w:rsid w:val="62DB47B4"/>
    <w:rsid w:val="62E351D5"/>
    <w:rsid w:val="62E83BA1"/>
    <w:rsid w:val="62EB24E4"/>
    <w:rsid w:val="62EF50C4"/>
    <w:rsid w:val="62F04575"/>
    <w:rsid w:val="62F361DD"/>
    <w:rsid w:val="62F3759C"/>
    <w:rsid w:val="630911E7"/>
    <w:rsid w:val="630A60CB"/>
    <w:rsid w:val="630B13FB"/>
    <w:rsid w:val="63137A04"/>
    <w:rsid w:val="631A16A8"/>
    <w:rsid w:val="632321B7"/>
    <w:rsid w:val="632606D2"/>
    <w:rsid w:val="632611C8"/>
    <w:rsid w:val="6326564D"/>
    <w:rsid w:val="632A67AF"/>
    <w:rsid w:val="632B573B"/>
    <w:rsid w:val="632C5939"/>
    <w:rsid w:val="6335296B"/>
    <w:rsid w:val="633D546F"/>
    <w:rsid w:val="63464A55"/>
    <w:rsid w:val="634A294C"/>
    <w:rsid w:val="634C7847"/>
    <w:rsid w:val="6352729D"/>
    <w:rsid w:val="635869CA"/>
    <w:rsid w:val="63632F12"/>
    <w:rsid w:val="636C7516"/>
    <w:rsid w:val="636D77FF"/>
    <w:rsid w:val="636E2E6E"/>
    <w:rsid w:val="636F74AE"/>
    <w:rsid w:val="637359CB"/>
    <w:rsid w:val="637B7061"/>
    <w:rsid w:val="637F790B"/>
    <w:rsid w:val="638135AD"/>
    <w:rsid w:val="638A475E"/>
    <w:rsid w:val="638A6119"/>
    <w:rsid w:val="638E611D"/>
    <w:rsid w:val="639279DE"/>
    <w:rsid w:val="63960A44"/>
    <w:rsid w:val="63A271B9"/>
    <w:rsid w:val="63A9408A"/>
    <w:rsid w:val="63AE1D66"/>
    <w:rsid w:val="63AF2869"/>
    <w:rsid w:val="63B03305"/>
    <w:rsid w:val="63B13F4A"/>
    <w:rsid w:val="63BB16F8"/>
    <w:rsid w:val="63C0333D"/>
    <w:rsid w:val="63D41DF9"/>
    <w:rsid w:val="63DC07C3"/>
    <w:rsid w:val="63DE4B0C"/>
    <w:rsid w:val="63F83144"/>
    <w:rsid w:val="63F83555"/>
    <w:rsid w:val="64011719"/>
    <w:rsid w:val="64013379"/>
    <w:rsid w:val="64052CAA"/>
    <w:rsid w:val="640E0E75"/>
    <w:rsid w:val="641A7BBF"/>
    <w:rsid w:val="642859D1"/>
    <w:rsid w:val="64287ECD"/>
    <w:rsid w:val="64362C1A"/>
    <w:rsid w:val="643C7744"/>
    <w:rsid w:val="64401753"/>
    <w:rsid w:val="644F13EC"/>
    <w:rsid w:val="64534EB2"/>
    <w:rsid w:val="645715A4"/>
    <w:rsid w:val="646470AF"/>
    <w:rsid w:val="64705916"/>
    <w:rsid w:val="64763FBB"/>
    <w:rsid w:val="64772BA6"/>
    <w:rsid w:val="64815E5F"/>
    <w:rsid w:val="64834489"/>
    <w:rsid w:val="64902053"/>
    <w:rsid w:val="64903627"/>
    <w:rsid w:val="6497295D"/>
    <w:rsid w:val="649D28D4"/>
    <w:rsid w:val="649D417E"/>
    <w:rsid w:val="649E2054"/>
    <w:rsid w:val="64A85F96"/>
    <w:rsid w:val="64AA01F2"/>
    <w:rsid w:val="64B62051"/>
    <w:rsid w:val="64C323E4"/>
    <w:rsid w:val="64CB64FE"/>
    <w:rsid w:val="64D03483"/>
    <w:rsid w:val="64DE340A"/>
    <w:rsid w:val="64E009D3"/>
    <w:rsid w:val="64E43E2B"/>
    <w:rsid w:val="64E47BDF"/>
    <w:rsid w:val="64E65A34"/>
    <w:rsid w:val="64EA33D4"/>
    <w:rsid w:val="64F1501F"/>
    <w:rsid w:val="64F97173"/>
    <w:rsid w:val="64FE29DC"/>
    <w:rsid w:val="65155EBB"/>
    <w:rsid w:val="65230F24"/>
    <w:rsid w:val="6531652D"/>
    <w:rsid w:val="653A4FF9"/>
    <w:rsid w:val="653B4F4D"/>
    <w:rsid w:val="653F348F"/>
    <w:rsid w:val="654067F1"/>
    <w:rsid w:val="6546735D"/>
    <w:rsid w:val="654E4C4C"/>
    <w:rsid w:val="655522A3"/>
    <w:rsid w:val="65562452"/>
    <w:rsid w:val="655F56A3"/>
    <w:rsid w:val="65637B04"/>
    <w:rsid w:val="65766A16"/>
    <w:rsid w:val="657C215B"/>
    <w:rsid w:val="657D0B40"/>
    <w:rsid w:val="658C6239"/>
    <w:rsid w:val="65901886"/>
    <w:rsid w:val="659550EE"/>
    <w:rsid w:val="65956E9C"/>
    <w:rsid w:val="65975D1F"/>
    <w:rsid w:val="659825FD"/>
    <w:rsid w:val="65B75967"/>
    <w:rsid w:val="65B9177C"/>
    <w:rsid w:val="65BF17D1"/>
    <w:rsid w:val="65C21E44"/>
    <w:rsid w:val="65C74651"/>
    <w:rsid w:val="65CA0FFF"/>
    <w:rsid w:val="65D54C8C"/>
    <w:rsid w:val="65D67997"/>
    <w:rsid w:val="65DF0272"/>
    <w:rsid w:val="65E57BFF"/>
    <w:rsid w:val="65EE4AD8"/>
    <w:rsid w:val="65F22540"/>
    <w:rsid w:val="65F8742B"/>
    <w:rsid w:val="65FE7C96"/>
    <w:rsid w:val="66031A18"/>
    <w:rsid w:val="660A0385"/>
    <w:rsid w:val="660F30F2"/>
    <w:rsid w:val="661B29F8"/>
    <w:rsid w:val="66212E26"/>
    <w:rsid w:val="663842F1"/>
    <w:rsid w:val="664D2F6B"/>
    <w:rsid w:val="66514524"/>
    <w:rsid w:val="66541F53"/>
    <w:rsid w:val="66550C19"/>
    <w:rsid w:val="66585451"/>
    <w:rsid w:val="665954F4"/>
    <w:rsid w:val="665F1CC7"/>
    <w:rsid w:val="66660838"/>
    <w:rsid w:val="6667145C"/>
    <w:rsid w:val="667E5B82"/>
    <w:rsid w:val="668432EF"/>
    <w:rsid w:val="668B1DF4"/>
    <w:rsid w:val="669014F6"/>
    <w:rsid w:val="6690176D"/>
    <w:rsid w:val="66984122"/>
    <w:rsid w:val="66A42A7D"/>
    <w:rsid w:val="66A73318"/>
    <w:rsid w:val="66B369BF"/>
    <w:rsid w:val="66B45A48"/>
    <w:rsid w:val="66B9430D"/>
    <w:rsid w:val="66CC2D91"/>
    <w:rsid w:val="66D62B44"/>
    <w:rsid w:val="66DC0223"/>
    <w:rsid w:val="66DF2875"/>
    <w:rsid w:val="66E212AF"/>
    <w:rsid w:val="66E33554"/>
    <w:rsid w:val="66E54F90"/>
    <w:rsid w:val="66F26570"/>
    <w:rsid w:val="66F93534"/>
    <w:rsid w:val="66FC4DD9"/>
    <w:rsid w:val="66FF4C41"/>
    <w:rsid w:val="66FF547E"/>
    <w:rsid w:val="67007B8E"/>
    <w:rsid w:val="670632FC"/>
    <w:rsid w:val="670B6F74"/>
    <w:rsid w:val="67113540"/>
    <w:rsid w:val="67127641"/>
    <w:rsid w:val="67187BEB"/>
    <w:rsid w:val="671934EE"/>
    <w:rsid w:val="672526DD"/>
    <w:rsid w:val="673138E2"/>
    <w:rsid w:val="67365AE1"/>
    <w:rsid w:val="6737616C"/>
    <w:rsid w:val="6738741C"/>
    <w:rsid w:val="673B1CC5"/>
    <w:rsid w:val="673C4668"/>
    <w:rsid w:val="673D6B62"/>
    <w:rsid w:val="67417322"/>
    <w:rsid w:val="674A1F08"/>
    <w:rsid w:val="674F5770"/>
    <w:rsid w:val="67547FDD"/>
    <w:rsid w:val="6757012B"/>
    <w:rsid w:val="675D0119"/>
    <w:rsid w:val="675F1167"/>
    <w:rsid w:val="675F3D36"/>
    <w:rsid w:val="676B6B17"/>
    <w:rsid w:val="67713A41"/>
    <w:rsid w:val="67782C95"/>
    <w:rsid w:val="678371C8"/>
    <w:rsid w:val="6786554C"/>
    <w:rsid w:val="67892BC0"/>
    <w:rsid w:val="678A0557"/>
    <w:rsid w:val="67942A86"/>
    <w:rsid w:val="6794698A"/>
    <w:rsid w:val="67977337"/>
    <w:rsid w:val="67A16730"/>
    <w:rsid w:val="67A4698F"/>
    <w:rsid w:val="67A84566"/>
    <w:rsid w:val="67B11F87"/>
    <w:rsid w:val="67C50C16"/>
    <w:rsid w:val="67C83116"/>
    <w:rsid w:val="67CF2049"/>
    <w:rsid w:val="67E36CE0"/>
    <w:rsid w:val="67F757AE"/>
    <w:rsid w:val="67FC1454"/>
    <w:rsid w:val="67FD5296"/>
    <w:rsid w:val="68042144"/>
    <w:rsid w:val="6812263B"/>
    <w:rsid w:val="68166882"/>
    <w:rsid w:val="682664D1"/>
    <w:rsid w:val="682751CF"/>
    <w:rsid w:val="68284DE8"/>
    <w:rsid w:val="682B0784"/>
    <w:rsid w:val="684018B4"/>
    <w:rsid w:val="68410EF7"/>
    <w:rsid w:val="684141E3"/>
    <w:rsid w:val="68472C2F"/>
    <w:rsid w:val="6863650C"/>
    <w:rsid w:val="686826F6"/>
    <w:rsid w:val="686B7D4D"/>
    <w:rsid w:val="687D7DEE"/>
    <w:rsid w:val="687E5628"/>
    <w:rsid w:val="688023D8"/>
    <w:rsid w:val="68817BAC"/>
    <w:rsid w:val="688476FA"/>
    <w:rsid w:val="68863478"/>
    <w:rsid w:val="68894617"/>
    <w:rsid w:val="688E2B14"/>
    <w:rsid w:val="689B5C8E"/>
    <w:rsid w:val="689D3A16"/>
    <w:rsid w:val="68A834E4"/>
    <w:rsid w:val="68AE747E"/>
    <w:rsid w:val="68B22EE7"/>
    <w:rsid w:val="68B771E1"/>
    <w:rsid w:val="68BA1775"/>
    <w:rsid w:val="68CA1553"/>
    <w:rsid w:val="68D93544"/>
    <w:rsid w:val="68E40C6F"/>
    <w:rsid w:val="68F032CE"/>
    <w:rsid w:val="68F04EED"/>
    <w:rsid w:val="68F25C94"/>
    <w:rsid w:val="68F41FE7"/>
    <w:rsid w:val="68F560A9"/>
    <w:rsid w:val="68F721D5"/>
    <w:rsid w:val="69091A48"/>
    <w:rsid w:val="690A432A"/>
    <w:rsid w:val="690F73F0"/>
    <w:rsid w:val="691149DD"/>
    <w:rsid w:val="69132618"/>
    <w:rsid w:val="69140A20"/>
    <w:rsid w:val="69142D08"/>
    <w:rsid w:val="69143D23"/>
    <w:rsid w:val="69166B4D"/>
    <w:rsid w:val="691E5607"/>
    <w:rsid w:val="6921031B"/>
    <w:rsid w:val="69232A11"/>
    <w:rsid w:val="69247A4A"/>
    <w:rsid w:val="69255667"/>
    <w:rsid w:val="692A5525"/>
    <w:rsid w:val="692E58E2"/>
    <w:rsid w:val="69380425"/>
    <w:rsid w:val="693A3851"/>
    <w:rsid w:val="694172FD"/>
    <w:rsid w:val="6946761A"/>
    <w:rsid w:val="695A03C6"/>
    <w:rsid w:val="69666440"/>
    <w:rsid w:val="696D7715"/>
    <w:rsid w:val="6984204C"/>
    <w:rsid w:val="69860067"/>
    <w:rsid w:val="698721DA"/>
    <w:rsid w:val="699F653B"/>
    <w:rsid w:val="69A645AC"/>
    <w:rsid w:val="69AC1E02"/>
    <w:rsid w:val="69AD1414"/>
    <w:rsid w:val="69B679AF"/>
    <w:rsid w:val="69C42F96"/>
    <w:rsid w:val="69C84522"/>
    <w:rsid w:val="69C9365C"/>
    <w:rsid w:val="69D630DA"/>
    <w:rsid w:val="69D80BB8"/>
    <w:rsid w:val="69D91E04"/>
    <w:rsid w:val="69DF102E"/>
    <w:rsid w:val="69F501C3"/>
    <w:rsid w:val="69F56CEE"/>
    <w:rsid w:val="69FD7706"/>
    <w:rsid w:val="6A044156"/>
    <w:rsid w:val="6A063261"/>
    <w:rsid w:val="6A072723"/>
    <w:rsid w:val="6A0A23C0"/>
    <w:rsid w:val="6A155346"/>
    <w:rsid w:val="6A167096"/>
    <w:rsid w:val="6A332DE3"/>
    <w:rsid w:val="6A395D23"/>
    <w:rsid w:val="6A3A7E01"/>
    <w:rsid w:val="6A3C022E"/>
    <w:rsid w:val="6A404DDF"/>
    <w:rsid w:val="6A49294B"/>
    <w:rsid w:val="6A604CDD"/>
    <w:rsid w:val="6A6415D1"/>
    <w:rsid w:val="6A6744DE"/>
    <w:rsid w:val="6A725A9F"/>
    <w:rsid w:val="6A735C58"/>
    <w:rsid w:val="6A7D70E5"/>
    <w:rsid w:val="6A845731"/>
    <w:rsid w:val="6A8B23DD"/>
    <w:rsid w:val="6A8D116A"/>
    <w:rsid w:val="6A905496"/>
    <w:rsid w:val="6A957621"/>
    <w:rsid w:val="6A9E5890"/>
    <w:rsid w:val="6ABA53F4"/>
    <w:rsid w:val="6AD97495"/>
    <w:rsid w:val="6ADA17F5"/>
    <w:rsid w:val="6ADA3830"/>
    <w:rsid w:val="6ADD2738"/>
    <w:rsid w:val="6AE65693"/>
    <w:rsid w:val="6AEA40C4"/>
    <w:rsid w:val="6AF07F38"/>
    <w:rsid w:val="6AF52DBD"/>
    <w:rsid w:val="6AFE0C09"/>
    <w:rsid w:val="6B036F9E"/>
    <w:rsid w:val="6B067871"/>
    <w:rsid w:val="6B1278FB"/>
    <w:rsid w:val="6B14772A"/>
    <w:rsid w:val="6B166CD1"/>
    <w:rsid w:val="6B2111D2"/>
    <w:rsid w:val="6B2F1D95"/>
    <w:rsid w:val="6B43383E"/>
    <w:rsid w:val="6B476E8A"/>
    <w:rsid w:val="6B4B01F3"/>
    <w:rsid w:val="6B4D0B3B"/>
    <w:rsid w:val="6B571085"/>
    <w:rsid w:val="6B637A3C"/>
    <w:rsid w:val="6B653771"/>
    <w:rsid w:val="6B6D64CC"/>
    <w:rsid w:val="6B6F0AB7"/>
    <w:rsid w:val="6B781A16"/>
    <w:rsid w:val="6B795473"/>
    <w:rsid w:val="6B7E6140"/>
    <w:rsid w:val="6B8B1070"/>
    <w:rsid w:val="6B9C7872"/>
    <w:rsid w:val="6BA260B3"/>
    <w:rsid w:val="6BA7318D"/>
    <w:rsid w:val="6BA8560F"/>
    <w:rsid w:val="6BA913AB"/>
    <w:rsid w:val="6BB338F6"/>
    <w:rsid w:val="6BB9116F"/>
    <w:rsid w:val="6BB9765C"/>
    <w:rsid w:val="6BCC55E2"/>
    <w:rsid w:val="6BD02357"/>
    <w:rsid w:val="6BD279A1"/>
    <w:rsid w:val="6BD96769"/>
    <w:rsid w:val="6BE648F5"/>
    <w:rsid w:val="6BEB6702"/>
    <w:rsid w:val="6BEE7266"/>
    <w:rsid w:val="6BEF4439"/>
    <w:rsid w:val="6BEF525D"/>
    <w:rsid w:val="6C000FF3"/>
    <w:rsid w:val="6C045663"/>
    <w:rsid w:val="6C0B576B"/>
    <w:rsid w:val="6C0E762B"/>
    <w:rsid w:val="6C104C30"/>
    <w:rsid w:val="6C1F5711"/>
    <w:rsid w:val="6C2C368D"/>
    <w:rsid w:val="6C351D92"/>
    <w:rsid w:val="6C364A41"/>
    <w:rsid w:val="6C4038DA"/>
    <w:rsid w:val="6C411CD9"/>
    <w:rsid w:val="6C5F63CA"/>
    <w:rsid w:val="6C60633B"/>
    <w:rsid w:val="6C6501E7"/>
    <w:rsid w:val="6C661592"/>
    <w:rsid w:val="6C6A260B"/>
    <w:rsid w:val="6C6A5E05"/>
    <w:rsid w:val="6C6A7C4B"/>
    <w:rsid w:val="6C7352B9"/>
    <w:rsid w:val="6C755C79"/>
    <w:rsid w:val="6C76735E"/>
    <w:rsid w:val="6C770E44"/>
    <w:rsid w:val="6C7C7BAF"/>
    <w:rsid w:val="6C871509"/>
    <w:rsid w:val="6C911B95"/>
    <w:rsid w:val="6C963AF0"/>
    <w:rsid w:val="6C97669C"/>
    <w:rsid w:val="6C9A228D"/>
    <w:rsid w:val="6CA306CF"/>
    <w:rsid w:val="6CA57B06"/>
    <w:rsid w:val="6CAC415B"/>
    <w:rsid w:val="6CB5251A"/>
    <w:rsid w:val="6CB542C8"/>
    <w:rsid w:val="6CC20929"/>
    <w:rsid w:val="6CCA7D73"/>
    <w:rsid w:val="6CD020E2"/>
    <w:rsid w:val="6CD04C5E"/>
    <w:rsid w:val="6CDE7CDB"/>
    <w:rsid w:val="6CE213ED"/>
    <w:rsid w:val="6CE216F5"/>
    <w:rsid w:val="6CF02F07"/>
    <w:rsid w:val="6CF560A5"/>
    <w:rsid w:val="6CF6491A"/>
    <w:rsid w:val="6CFD05FC"/>
    <w:rsid w:val="6CFF25D6"/>
    <w:rsid w:val="6D056A07"/>
    <w:rsid w:val="6D0C6A65"/>
    <w:rsid w:val="6D123F84"/>
    <w:rsid w:val="6D157BB4"/>
    <w:rsid w:val="6D194857"/>
    <w:rsid w:val="6D1C699F"/>
    <w:rsid w:val="6D2826BD"/>
    <w:rsid w:val="6D2A59F7"/>
    <w:rsid w:val="6D2C1F72"/>
    <w:rsid w:val="6D2E1A43"/>
    <w:rsid w:val="6D370F16"/>
    <w:rsid w:val="6D374742"/>
    <w:rsid w:val="6D3C0545"/>
    <w:rsid w:val="6D3E0F17"/>
    <w:rsid w:val="6D3E6660"/>
    <w:rsid w:val="6D47045D"/>
    <w:rsid w:val="6D4966D6"/>
    <w:rsid w:val="6D4B142B"/>
    <w:rsid w:val="6D5546C4"/>
    <w:rsid w:val="6D5B09CB"/>
    <w:rsid w:val="6D5E5D18"/>
    <w:rsid w:val="6D5E5F2E"/>
    <w:rsid w:val="6D656628"/>
    <w:rsid w:val="6D692E9B"/>
    <w:rsid w:val="6D6B317B"/>
    <w:rsid w:val="6D760D67"/>
    <w:rsid w:val="6D860AA5"/>
    <w:rsid w:val="6D8E5435"/>
    <w:rsid w:val="6D97494C"/>
    <w:rsid w:val="6D9A688C"/>
    <w:rsid w:val="6D9C2C6C"/>
    <w:rsid w:val="6DA42751"/>
    <w:rsid w:val="6DA50E2D"/>
    <w:rsid w:val="6DA73C10"/>
    <w:rsid w:val="6DA94EBA"/>
    <w:rsid w:val="6DAD528E"/>
    <w:rsid w:val="6DB12CE1"/>
    <w:rsid w:val="6DB41F35"/>
    <w:rsid w:val="6DB812FE"/>
    <w:rsid w:val="6DBA5A6C"/>
    <w:rsid w:val="6DBE7F6A"/>
    <w:rsid w:val="6DC14D1C"/>
    <w:rsid w:val="6DC32170"/>
    <w:rsid w:val="6DC35C50"/>
    <w:rsid w:val="6DC60F90"/>
    <w:rsid w:val="6DC7604B"/>
    <w:rsid w:val="6DC91DBA"/>
    <w:rsid w:val="6DCB1B82"/>
    <w:rsid w:val="6DDA7C24"/>
    <w:rsid w:val="6DE2351D"/>
    <w:rsid w:val="6DE24B19"/>
    <w:rsid w:val="6DE24E5B"/>
    <w:rsid w:val="6DF15455"/>
    <w:rsid w:val="6DF52E1F"/>
    <w:rsid w:val="6DF826BE"/>
    <w:rsid w:val="6DF949C4"/>
    <w:rsid w:val="6E016EDE"/>
    <w:rsid w:val="6E027338"/>
    <w:rsid w:val="6E04533E"/>
    <w:rsid w:val="6E063CC5"/>
    <w:rsid w:val="6E0C43BB"/>
    <w:rsid w:val="6E0E1EE1"/>
    <w:rsid w:val="6E146DCC"/>
    <w:rsid w:val="6E1F594E"/>
    <w:rsid w:val="6E2B7E29"/>
    <w:rsid w:val="6E2D392D"/>
    <w:rsid w:val="6E3077EF"/>
    <w:rsid w:val="6E376F24"/>
    <w:rsid w:val="6E3E4FC9"/>
    <w:rsid w:val="6E430C4B"/>
    <w:rsid w:val="6E4539B5"/>
    <w:rsid w:val="6E460586"/>
    <w:rsid w:val="6E587AB7"/>
    <w:rsid w:val="6E5E4DDC"/>
    <w:rsid w:val="6E5F56B0"/>
    <w:rsid w:val="6E672C66"/>
    <w:rsid w:val="6E700D11"/>
    <w:rsid w:val="6E732A50"/>
    <w:rsid w:val="6E7859CF"/>
    <w:rsid w:val="6E7A7577"/>
    <w:rsid w:val="6E814830"/>
    <w:rsid w:val="6E841C85"/>
    <w:rsid w:val="6E8B6600"/>
    <w:rsid w:val="6E8C54B0"/>
    <w:rsid w:val="6E8E565D"/>
    <w:rsid w:val="6E956F99"/>
    <w:rsid w:val="6E97074D"/>
    <w:rsid w:val="6E98699D"/>
    <w:rsid w:val="6E9E4422"/>
    <w:rsid w:val="6EA168B2"/>
    <w:rsid w:val="6EA37CD7"/>
    <w:rsid w:val="6EA7112B"/>
    <w:rsid w:val="6EAA3D90"/>
    <w:rsid w:val="6EAC5367"/>
    <w:rsid w:val="6EAF6C69"/>
    <w:rsid w:val="6EB505AF"/>
    <w:rsid w:val="6EBD3AE2"/>
    <w:rsid w:val="6EBF3DCD"/>
    <w:rsid w:val="6EC82B6B"/>
    <w:rsid w:val="6ECB6870"/>
    <w:rsid w:val="6ECF6594"/>
    <w:rsid w:val="6ED852DD"/>
    <w:rsid w:val="6ED9114B"/>
    <w:rsid w:val="6EDC1243"/>
    <w:rsid w:val="6EE25436"/>
    <w:rsid w:val="6EEB3CA6"/>
    <w:rsid w:val="6EF14812"/>
    <w:rsid w:val="6F044085"/>
    <w:rsid w:val="6F0535D5"/>
    <w:rsid w:val="6F1562FA"/>
    <w:rsid w:val="6F2B0713"/>
    <w:rsid w:val="6F3B5B02"/>
    <w:rsid w:val="6F3D16C7"/>
    <w:rsid w:val="6F437969"/>
    <w:rsid w:val="6F5554F3"/>
    <w:rsid w:val="6F5A47ED"/>
    <w:rsid w:val="6F687EA4"/>
    <w:rsid w:val="6F6C48D5"/>
    <w:rsid w:val="6F8B151A"/>
    <w:rsid w:val="6F8F0E00"/>
    <w:rsid w:val="6F926393"/>
    <w:rsid w:val="6F9A1A9B"/>
    <w:rsid w:val="6FA311CB"/>
    <w:rsid w:val="6FA32579"/>
    <w:rsid w:val="6FA32C81"/>
    <w:rsid w:val="6FA4602D"/>
    <w:rsid w:val="6FAA73DB"/>
    <w:rsid w:val="6FB002EE"/>
    <w:rsid w:val="6FC76A45"/>
    <w:rsid w:val="6FC860C0"/>
    <w:rsid w:val="6FC94831"/>
    <w:rsid w:val="6FCC1A15"/>
    <w:rsid w:val="6FD078BD"/>
    <w:rsid w:val="6FD20641"/>
    <w:rsid w:val="6FE10F75"/>
    <w:rsid w:val="6FE81939"/>
    <w:rsid w:val="6FEE19A2"/>
    <w:rsid w:val="700355A0"/>
    <w:rsid w:val="70041B6B"/>
    <w:rsid w:val="7004359C"/>
    <w:rsid w:val="700A2C69"/>
    <w:rsid w:val="700E7CBA"/>
    <w:rsid w:val="70172EDE"/>
    <w:rsid w:val="70186481"/>
    <w:rsid w:val="70192108"/>
    <w:rsid w:val="701A152C"/>
    <w:rsid w:val="701A1C71"/>
    <w:rsid w:val="70235E7F"/>
    <w:rsid w:val="703068EA"/>
    <w:rsid w:val="70384FF4"/>
    <w:rsid w:val="7039382F"/>
    <w:rsid w:val="70396BFF"/>
    <w:rsid w:val="703C3D8A"/>
    <w:rsid w:val="704D2681"/>
    <w:rsid w:val="704E4817"/>
    <w:rsid w:val="70522EE8"/>
    <w:rsid w:val="70560F01"/>
    <w:rsid w:val="70592800"/>
    <w:rsid w:val="705B03FB"/>
    <w:rsid w:val="705E7C37"/>
    <w:rsid w:val="7067549A"/>
    <w:rsid w:val="70710506"/>
    <w:rsid w:val="7074599C"/>
    <w:rsid w:val="70852CFB"/>
    <w:rsid w:val="70891CF3"/>
    <w:rsid w:val="708A15C7"/>
    <w:rsid w:val="70912FCA"/>
    <w:rsid w:val="709F5073"/>
    <w:rsid w:val="70A02904"/>
    <w:rsid w:val="70A572AD"/>
    <w:rsid w:val="70AC1452"/>
    <w:rsid w:val="70B825D8"/>
    <w:rsid w:val="70BA3C3B"/>
    <w:rsid w:val="70BC6491"/>
    <w:rsid w:val="70CA394F"/>
    <w:rsid w:val="70CB5FD1"/>
    <w:rsid w:val="70D45DB1"/>
    <w:rsid w:val="70D80B24"/>
    <w:rsid w:val="70DF45B9"/>
    <w:rsid w:val="70EC5DDE"/>
    <w:rsid w:val="70F11F22"/>
    <w:rsid w:val="70F23777"/>
    <w:rsid w:val="70F9549F"/>
    <w:rsid w:val="70FC76BF"/>
    <w:rsid w:val="70FF3103"/>
    <w:rsid w:val="710475CC"/>
    <w:rsid w:val="710A35F5"/>
    <w:rsid w:val="710E74FD"/>
    <w:rsid w:val="711710AD"/>
    <w:rsid w:val="711973CE"/>
    <w:rsid w:val="711F6FFF"/>
    <w:rsid w:val="71204A27"/>
    <w:rsid w:val="7122081F"/>
    <w:rsid w:val="712352F5"/>
    <w:rsid w:val="71245578"/>
    <w:rsid w:val="712612F0"/>
    <w:rsid w:val="712B4B58"/>
    <w:rsid w:val="712F289B"/>
    <w:rsid w:val="71321C6E"/>
    <w:rsid w:val="7135696F"/>
    <w:rsid w:val="71383046"/>
    <w:rsid w:val="713959BF"/>
    <w:rsid w:val="7148395C"/>
    <w:rsid w:val="715B3690"/>
    <w:rsid w:val="716167CC"/>
    <w:rsid w:val="716C7F4A"/>
    <w:rsid w:val="716D235C"/>
    <w:rsid w:val="7177115B"/>
    <w:rsid w:val="717A5C33"/>
    <w:rsid w:val="717A6635"/>
    <w:rsid w:val="717E112C"/>
    <w:rsid w:val="71821477"/>
    <w:rsid w:val="718350B3"/>
    <w:rsid w:val="71867676"/>
    <w:rsid w:val="718A3708"/>
    <w:rsid w:val="718A7AD1"/>
    <w:rsid w:val="718E7427"/>
    <w:rsid w:val="71992CC0"/>
    <w:rsid w:val="719A0949"/>
    <w:rsid w:val="71A212BE"/>
    <w:rsid w:val="71A75E13"/>
    <w:rsid w:val="71B36D67"/>
    <w:rsid w:val="71BF7F0E"/>
    <w:rsid w:val="71CD5C10"/>
    <w:rsid w:val="71D23226"/>
    <w:rsid w:val="71D925BA"/>
    <w:rsid w:val="71DE7757"/>
    <w:rsid w:val="71E81FD7"/>
    <w:rsid w:val="71E90256"/>
    <w:rsid w:val="71EC2889"/>
    <w:rsid w:val="71EF4C0C"/>
    <w:rsid w:val="71F547FD"/>
    <w:rsid w:val="72045401"/>
    <w:rsid w:val="720D2BC5"/>
    <w:rsid w:val="720E0702"/>
    <w:rsid w:val="72135D18"/>
    <w:rsid w:val="721C61D7"/>
    <w:rsid w:val="721E5A4D"/>
    <w:rsid w:val="722056F1"/>
    <w:rsid w:val="72284FC3"/>
    <w:rsid w:val="722D120D"/>
    <w:rsid w:val="722F6474"/>
    <w:rsid w:val="72317376"/>
    <w:rsid w:val="72340559"/>
    <w:rsid w:val="72434FD8"/>
    <w:rsid w:val="724635DB"/>
    <w:rsid w:val="7249173A"/>
    <w:rsid w:val="7252658E"/>
    <w:rsid w:val="7255488C"/>
    <w:rsid w:val="725B146D"/>
    <w:rsid w:val="725E69CB"/>
    <w:rsid w:val="7265261F"/>
    <w:rsid w:val="726E573C"/>
    <w:rsid w:val="72776C0C"/>
    <w:rsid w:val="727D13E4"/>
    <w:rsid w:val="72903982"/>
    <w:rsid w:val="72985D59"/>
    <w:rsid w:val="72A02B79"/>
    <w:rsid w:val="72A54224"/>
    <w:rsid w:val="72A66B8C"/>
    <w:rsid w:val="72AF3192"/>
    <w:rsid w:val="72B03567"/>
    <w:rsid w:val="72B719D5"/>
    <w:rsid w:val="72BA1917"/>
    <w:rsid w:val="72BC2444"/>
    <w:rsid w:val="72CB2E50"/>
    <w:rsid w:val="72CE337F"/>
    <w:rsid w:val="72D27149"/>
    <w:rsid w:val="72D4686E"/>
    <w:rsid w:val="72E14CD4"/>
    <w:rsid w:val="72ED17F5"/>
    <w:rsid w:val="72ED47BB"/>
    <w:rsid w:val="72EE3AA0"/>
    <w:rsid w:val="72FB13AB"/>
    <w:rsid w:val="72FD6715"/>
    <w:rsid w:val="730731B7"/>
    <w:rsid w:val="7309151B"/>
    <w:rsid w:val="731640F8"/>
    <w:rsid w:val="73191855"/>
    <w:rsid w:val="73247A18"/>
    <w:rsid w:val="732B0777"/>
    <w:rsid w:val="7335102B"/>
    <w:rsid w:val="7337161B"/>
    <w:rsid w:val="733F6699"/>
    <w:rsid w:val="734B2115"/>
    <w:rsid w:val="734B4071"/>
    <w:rsid w:val="734B553E"/>
    <w:rsid w:val="734D1633"/>
    <w:rsid w:val="7355193D"/>
    <w:rsid w:val="7369528C"/>
    <w:rsid w:val="736969EE"/>
    <w:rsid w:val="736F2B71"/>
    <w:rsid w:val="7376088E"/>
    <w:rsid w:val="7376730E"/>
    <w:rsid w:val="73781BAB"/>
    <w:rsid w:val="737B7612"/>
    <w:rsid w:val="737E5642"/>
    <w:rsid w:val="73840550"/>
    <w:rsid w:val="73887557"/>
    <w:rsid w:val="738B7711"/>
    <w:rsid w:val="739D11AA"/>
    <w:rsid w:val="73A10529"/>
    <w:rsid w:val="73AB753A"/>
    <w:rsid w:val="73AC46F7"/>
    <w:rsid w:val="73AE76A4"/>
    <w:rsid w:val="73B0158D"/>
    <w:rsid w:val="73B474DF"/>
    <w:rsid w:val="73BB669A"/>
    <w:rsid w:val="73BC5ED7"/>
    <w:rsid w:val="73BE3A85"/>
    <w:rsid w:val="73BF3BCD"/>
    <w:rsid w:val="73C07505"/>
    <w:rsid w:val="73C3376E"/>
    <w:rsid w:val="73C37269"/>
    <w:rsid w:val="73C82821"/>
    <w:rsid w:val="73D03795"/>
    <w:rsid w:val="73DB5EE4"/>
    <w:rsid w:val="73DE2ED2"/>
    <w:rsid w:val="73E44B23"/>
    <w:rsid w:val="73E610C9"/>
    <w:rsid w:val="73EA118A"/>
    <w:rsid w:val="73EA2AA9"/>
    <w:rsid w:val="73FD79A1"/>
    <w:rsid w:val="74030495"/>
    <w:rsid w:val="74251D33"/>
    <w:rsid w:val="74303364"/>
    <w:rsid w:val="74365FC8"/>
    <w:rsid w:val="744A495A"/>
    <w:rsid w:val="744A79EB"/>
    <w:rsid w:val="74546A09"/>
    <w:rsid w:val="745B7503"/>
    <w:rsid w:val="74634609"/>
    <w:rsid w:val="746622AE"/>
    <w:rsid w:val="747F53D6"/>
    <w:rsid w:val="74810546"/>
    <w:rsid w:val="748A428C"/>
    <w:rsid w:val="748D6BB5"/>
    <w:rsid w:val="749B4D6F"/>
    <w:rsid w:val="74A16D55"/>
    <w:rsid w:val="74A92E20"/>
    <w:rsid w:val="74B82BA7"/>
    <w:rsid w:val="74BA54A7"/>
    <w:rsid w:val="74BE75A8"/>
    <w:rsid w:val="74C652C4"/>
    <w:rsid w:val="74C9162B"/>
    <w:rsid w:val="74CA4B68"/>
    <w:rsid w:val="74CF4852"/>
    <w:rsid w:val="74D86D73"/>
    <w:rsid w:val="74DC47DF"/>
    <w:rsid w:val="74E03EAC"/>
    <w:rsid w:val="74E426C6"/>
    <w:rsid w:val="74E4399C"/>
    <w:rsid w:val="74E522B4"/>
    <w:rsid w:val="74F146BB"/>
    <w:rsid w:val="74FB788E"/>
    <w:rsid w:val="74FE5282"/>
    <w:rsid w:val="75031C14"/>
    <w:rsid w:val="750D76F9"/>
    <w:rsid w:val="75137DDD"/>
    <w:rsid w:val="751F357D"/>
    <w:rsid w:val="753559F4"/>
    <w:rsid w:val="754D19D9"/>
    <w:rsid w:val="7550228E"/>
    <w:rsid w:val="75596A9F"/>
    <w:rsid w:val="755F6E10"/>
    <w:rsid w:val="75823857"/>
    <w:rsid w:val="758925A4"/>
    <w:rsid w:val="758B0C12"/>
    <w:rsid w:val="75911692"/>
    <w:rsid w:val="759251A6"/>
    <w:rsid w:val="75940D87"/>
    <w:rsid w:val="75947522"/>
    <w:rsid w:val="75976C60"/>
    <w:rsid w:val="759B5776"/>
    <w:rsid w:val="75A03615"/>
    <w:rsid w:val="75BA245E"/>
    <w:rsid w:val="75C15EEC"/>
    <w:rsid w:val="75D25845"/>
    <w:rsid w:val="75D43B2E"/>
    <w:rsid w:val="75D65CF6"/>
    <w:rsid w:val="75D65DD9"/>
    <w:rsid w:val="75DF0BFF"/>
    <w:rsid w:val="75E11C8A"/>
    <w:rsid w:val="75EF771E"/>
    <w:rsid w:val="75FE0A8D"/>
    <w:rsid w:val="76034C1D"/>
    <w:rsid w:val="760D3186"/>
    <w:rsid w:val="76115DEC"/>
    <w:rsid w:val="761E2EDE"/>
    <w:rsid w:val="761F3E3D"/>
    <w:rsid w:val="7621532D"/>
    <w:rsid w:val="76224381"/>
    <w:rsid w:val="76266D96"/>
    <w:rsid w:val="762E15C7"/>
    <w:rsid w:val="76344058"/>
    <w:rsid w:val="763E310C"/>
    <w:rsid w:val="76450907"/>
    <w:rsid w:val="764C669A"/>
    <w:rsid w:val="764E7ACC"/>
    <w:rsid w:val="764F5FE6"/>
    <w:rsid w:val="765B0EB5"/>
    <w:rsid w:val="765B7D5B"/>
    <w:rsid w:val="766B6BB0"/>
    <w:rsid w:val="76732CE8"/>
    <w:rsid w:val="76736064"/>
    <w:rsid w:val="7677439C"/>
    <w:rsid w:val="767B049C"/>
    <w:rsid w:val="76817DF4"/>
    <w:rsid w:val="7688387E"/>
    <w:rsid w:val="768D381A"/>
    <w:rsid w:val="7691455E"/>
    <w:rsid w:val="76927728"/>
    <w:rsid w:val="769660A1"/>
    <w:rsid w:val="769C39E3"/>
    <w:rsid w:val="76A2354D"/>
    <w:rsid w:val="76A303C8"/>
    <w:rsid w:val="76A34431"/>
    <w:rsid w:val="76A92966"/>
    <w:rsid w:val="76B61E32"/>
    <w:rsid w:val="76B66BC7"/>
    <w:rsid w:val="76BF6450"/>
    <w:rsid w:val="76CA0EC0"/>
    <w:rsid w:val="76CD7545"/>
    <w:rsid w:val="76D157E6"/>
    <w:rsid w:val="76D41D20"/>
    <w:rsid w:val="76D65566"/>
    <w:rsid w:val="76DA7B62"/>
    <w:rsid w:val="76E2454E"/>
    <w:rsid w:val="76E639B3"/>
    <w:rsid w:val="76EC61D9"/>
    <w:rsid w:val="76F315AB"/>
    <w:rsid w:val="76FC56F6"/>
    <w:rsid w:val="76FD08B4"/>
    <w:rsid w:val="76FE2DB8"/>
    <w:rsid w:val="77134B2A"/>
    <w:rsid w:val="7719484D"/>
    <w:rsid w:val="771E60CC"/>
    <w:rsid w:val="772053BB"/>
    <w:rsid w:val="772174F0"/>
    <w:rsid w:val="7723247C"/>
    <w:rsid w:val="772559ED"/>
    <w:rsid w:val="773115A3"/>
    <w:rsid w:val="77373865"/>
    <w:rsid w:val="773B7AF1"/>
    <w:rsid w:val="774279C4"/>
    <w:rsid w:val="7744501C"/>
    <w:rsid w:val="77456248"/>
    <w:rsid w:val="775A29C8"/>
    <w:rsid w:val="776202F9"/>
    <w:rsid w:val="77674410"/>
    <w:rsid w:val="776A70DF"/>
    <w:rsid w:val="777A7919"/>
    <w:rsid w:val="779048A5"/>
    <w:rsid w:val="77907E9C"/>
    <w:rsid w:val="77921962"/>
    <w:rsid w:val="77935205"/>
    <w:rsid w:val="77937F1D"/>
    <w:rsid w:val="7794688A"/>
    <w:rsid w:val="77997A07"/>
    <w:rsid w:val="77A57411"/>
    <w:rsid w:val="77B15D45"/>
    <w:rsid w:val="77B37D27"/>
    <w:rsid w:val="77B66B0A"/>
    <w:rsid w:val="77BC650A"/>
    <w:rsid w:val="77C27899"/>
    <w:rsid w:val="77CD34CC"/>
    <w:rsid w:val="77CE088D"/>
    <w:rsid w:val="77D637C2"/>
    <w:rsid w:val="77E422F8"/>
    <w:rsid w:val="77E43F27"/>
    <w:rsid w:val="77E51279"/>
    <w:rsid w:val="77E53FED"/>
    <w:rsid w:val="77E77E97"/>
    <w:rsid w:val="77EE6736"/>
    <w:rsid w:val="77F365EE"/>
    <w:rsid w:val="77FC6EC3"/>
    <w:rsid w:val="78083B98"/>
    <w:rsid w:val="781571B9"/>
    <w:rsid w:val="7816767D"/>
    <w:rsid w:val="781A3BD2"/>
    <w:rsid w:val="78221ABF"/>
    <w:rsid w:val="78252BF9"/>
    <w:rsid w:val="782C3C84"/>
    <w:rsid w:val="78302460"/>
    <w:rsid w:val="78441CF7"/>
    <w:rsid w:val="784A457C"/>
    <w:rsid w:val="78590534"/>
    <w:rsid w:val="785D6A0E"/>
    <w:rsid w:val="7864527F"/>
    <w:rsid w:val="78656FCF"/>
    <w:rsid w:val="78666223"/>
    <w:rsid w:val="78667862"/>
    <w:rsid w:val="786B3E35"/>
    <w:rsid w:val="786E1C1B"/>
    <w:rsid w:val="786E55CE"/>
    <w:rsid w:val="78722626"/>
    <w:rsid w:val="787A6483"/>
    <w:rsid w:val="787D4FF1"/>
    <w:rsid w:val="788362FE"/>
    <w:rsid w:val="788B7D90"/>
    <w:rsid w:val="78935AF9"/>
    <w:rsid w:val="78A86145"/>
    <w:rsid w:val="78B05C24"/>
    <w:rsid w:val="78B530FA"/>
    <w:rsid w:val="78B75AEC"/>
    <w:rsid w:val="78B919C8"/>
    <w:rsid w:val="78BE4504"/>
    <w:rsid w:val="78DA30E2"/>
    <w:rsid w:val="78DE7BE9"/>
    <w:rsid w:val="78EC7C9D"/>
    <w:rsid w:val="78F47F26"/>
    <w:rsid w:val="79053EE1"/>
    <w:rsid w:val="790B3315"/>
    <w:rsid w:val="791167AB"/>
    <w:rsid w:val="79125402"/>
    <w:rsid w:val="79211863"/>
    <w:rsid w:val="79244A8E"/>
    <w:rsid w:val="792E50F3"/>
    <w:rsid w:val="792E561A"/>
    <w:rsid w:val="7932603A"/>
    <w:rsid w:val="793F3856"/>
    <w:rsid w:val="794C7785"/>
    <w:rsid w:val="79501926"/>
    <w:rsid w:val="795869ED"/>
    <w:rsid w:val="795C597B"/>
    <w:rsid w:val="79607853"/>
    <w:rsid w:val="79637266"/>
    <w:rsid w:val="79736C01"/>
    <w:rsid w:val="797A15C6"/>
    <w:rsid w:val="798C54AE"/>
    <w:rsid w:val="799B1B4A"/>
    <w:rsid w:val="799C2A97"/>
    <w:rsid w:val="799E6E01"/>
    <w:rsid w:val="79AC25AE"/>
    <w:rsid w:val="79C56B59"/>
    <w:rsid w:val="79C61785"/>
    <w:rsid w:val="79D332A6"/>
    <w:rsid w:val="79D503D2"/>
    <w:rsid w:val="79E33F15"/>
    <w:rsid w:val="79EA6FAE"/>
    <w:rsid w:val="7A034FA5"/>
    <w:rsid w:val="7A042EEF"/>
    <w:rsid w:val="7A05796C"/>
    <w:rsid w:val="7A0C7E56"/>
    <w:rsid w:val="7A174415"/>
    <w:rsid w:val="7A181C45"/>
    <w:rsid w:val="7A1845EE"/>
    <w:rsid w:val="7A19758F"/>
    <w:rsid w:val="7A1F11F7"/>
    <w:rsid w:val="7A2332A5"/>
    <w:rsid w:val="7A37456E"/>
    <w:rsid w:val="7A38151F"/>
    <w:rsid w:val="7A3A42CF"/>
    <w:rsid w:val="7A4078C7"/>
    <w:rsid w:val="7A411DDA"/>
    <w:rsid w:val="7A417F50"/>
    <w:rsid w:val="7A434BBD"/>
    <w:rsid w:val="7A4555A2"/>
    <w:rsid w:val="7A4B1A9B"/>
    <w:rsid w:val="7A4C645C"/>
    <w:rsid w:val="7A50606C"/>
    <w:rsid w:val="7A55711F"/>
    <w:rsid w:val="7A5B5C0C"/>
    <w:rsid w:val="7A617FA3"/>
    <w:rsid w:val="7A8316B6"/>
    <w:rsid w:val="7A8A1DEA"/>
    <w:rsid w:val="7A8A4E14"/>
    <w:rsid w:val="7A9E45ED"/>
    <w:rsid w:val="7A9E6D52"/>
    <w:rsid w:val="7AA75AD2"/>
    <w:rsid w:val="7AA92FB9"/>
    <w:rsid w:val="7AB01EB0"/>
    <w:rsid w:val="7AB160CE"/>
    <w:rsid w:val="7AB864FF"/>
    <w:rsid w:val="7AC063C5"/>
    <w:rsid w:val="7AC41B51"/>
    <w:rsid w:val="7ACC547D"/>
    <w:rsid w:val="7AD0569B"/>
    <w:rsid w:val="7AD14434"/>
    <w:rsid w:val="7AD23A5C"/>
    <w:rsid w:val="7AD26045"/>
    <w:rsid w:val="7AD2727D"/>
    <w:rsid w:val="7AD43DFF"/>
    <w:rsid w:val="7AD70F6E"/>
    <w:rsid w:val="7AD828F4"/>
    <w:rsid w:val="7AD85EC2"/>
    <w:rsid w:val="7AD92CE8"/>
    <w:rsid w:val="7AE35250"/>
    <w:rsid w:val="7AE71AF0"/>
    <w:rsid w:val="7AE874FF"/>
    <w:rsid w:val="7AEE373D"/>
    <w:rsid w:val="7AEF495F"/>
    <w:rsid w:val="7AF97C51"/>
    <w:rsid w:val="7AFA0027"/>
    <w:rsid w:val="7B06011B"/>
    <w:rsid w:val="7B0C0B42"/>
    <w:rsid w:val="7B133884"/>
    <w:rsid w:val="7B1B3432"/>
    <w:rsid w:val="7B1B6A94"/>
    <w:rsid w:val="7B1F4582"/>
    <w:rsid w:val="7B2952D4"/>
    <w:rsid w:val="7B2A0A74"/>
    <w:rsid w:val="7B313ED5"/>
    <w:rsid w:val="7B3749C8"/>
    <w:rsid w:val="7B412292"/>
    <w:rsid w:val="7B4127A0"/>
    <w:rsid w:val="7B452CBB"/>
    <w:rsid w:val="7B4655A8"/>
    <w:rsid w:val="7B4E2D56"/>
    <w:rsid w:val="7B520A55"/>
    <w:rsid w:val="7B590803"/>
    <w:rsid w:val="7B61274C"/>
    <w:rsid w:val="7B67353B"/>
    <w:rsid w:val="7B694BFB"/>
    <w:rsid w:val="7B6A214B"/>
    <w:rsid w:val="7B6A44CF"/>
    <w:rsid w:val="7B6C46EB"/>
    <w:rsid w:val="7B6E73A7"/>
    <w:rsid w:val="7B70014C"/>
    <w:rsid w:val="7B720D02"/>
    <w:rsid w:val="7B7873F8"/>
    <w:rsid w:val="7B7900AE"/>
    <w:rsid w:val="7B7C31BF"/>
    <w:rsid w:val="7B7F61CD"/>
    <w:rsid w:val="7B827A6B"/>
    <w:rsid w:val="7B84287D"/>
    <w:rsid w:val="7B8B3B14"/>
    <w:rsid w:val="7B91639F"/>
    <w:rsid w:val="7B917B38"/>
    <w:rsid w:val="7B9A6B62"/>
    <w:rsid w:val="7BA34A0A"/>
    <w:rsid w:val="7BB86CD1"/>
    <w:rsid w:val="7BBB380C"/>
    <w:rsid w:val="7BC260B9"/>
    <w:rsid w:val="7BC60629"/>
    <w:rsid w:val="7BC859D2"/>
    <w:rsid w:val="7BD975F9"/>
    <w:rsid w:val="7BDB5DB8"/>
    <w:rsid w:val="7BE05FE4"/>
    <w:rsid w:val="7BE3613E"/>
    <w:rsid w:val="7BEC3CAB"/>
    <w:rsid w:val="7BEC3E01"/>
    <w:rsid w:val="7BEE3352"/>
    <w:rsid w:val="7BF32717"/>
    <w:rsid w:val="7BFE17E7"/>
    <w:rsid w:val="7C0A30AE"/>
    <w:rsid w:val="7C0C41FE"/>
    <w:rsid w:val="7C0F3A3A"/>
    <w:rsid w:val="7C162DDE"/>
    <w:rsid w:val="7C187D3E"/>
    <w:rsid w:val="7C262AEC"/>
    <w:rsid w:val="7C2B664D"/>
    <w:rsid w:val="7C2F3717"/>
    <w:rsid w:val="7C3C55A2"/>
    <w:rsid w:val="7C4A4805"/>
    <w:rsid w:val="7C531D3B"/>
    <w:rsid w:val="7C566EBF"/>
    <w:rsid w:val="7C600E95"/>
    <w:rsid w:val="7C6408B2"/>
    <w:rsid w:val="7C640C0F"/>
    <w:rsid w:val="7C71234B"/>
    <w:rsid w:val="7C733031"/>
    <w:rsid w:val="7C887303"/>
    <w:rsid w:val="7C8D7D17"/>
    <w:rsid w:val="7C98481B"/>
    <w:rsid w:val="7C9E2EC4"/>
    <w:rsid w:val="7CA547A7"/>
    <w:rsid w:val="7CA64A0C"/>
    <w:rsid w:val="7CB523A2"/>
    <w:rsid w:val="7CB86B9E"/>
    <w:rsid w:val="7CB86C15"/>
    <w:rsid w:val="7CC437F1"/>
    <w:rsid w:val="7CC5637B"/>
    <w:rsid w:val="7CD17619"/>
    <w:rsid w:val="7CD60633"/>
    <w:rsid w:val="7CD87C12"/>
    <w:rsid w:val="7CDB1BD1"/>
    <w:rsid w:val="7CDB38D7"/>
    <w:rsid w:val="7CE26A7A"/>
    <w:rsid w:val="7CE3278B"/>
    <w:rsid w:val="7CF04147"/>
    <w:rsid w:val="7CF43932"/>
    <w:rsid w:val="7CF7467D"/>
    <w:rsid w:val="7D015FA1"/>
    <w:rsid w:val="7D0C1CE2"/>
    <w:rsid w:val="7D0D15B6"/>
    <w:rsid w:val="7D0D234F"/>
    <w:rsid w:val="7D122D5C"/>
    <w:rsid w:val="7D13160B"/>
    <w:rsid w:val="7D211D8A"/>
    <w:rsid w:val="7D3627EF"/>
    <w:rsid w:val="7D362A73"/>
    <w:rsid w:val="7D384A55"/>
    <w:rsid w:val="7D3E5C13"/>
    <w:rsid w:val="7D456FA2"/>
    <w:rsid w:val="7D490F56"/>
    <w:rsid w:val="7D4D1DE7"/>
    <w:rsid w:val="7D561215"/>
    <w:rsid w:val="7D5E6719"/>
    <w:rsid w:val="7D621E45"/>
    <w:rsid w:val="7D636113"/>
    <w:rsid w:val="7D6450E6"/>
    <w:rsid w:val="7D6733BC"/>
    <w:rsid w:val="7D6C012D"/>
    <w:rsid w:val="7D720B66"/>
    <w:rsid w:val="7D8B0964"/>
    <w:rsid w:val="7D983E66"/>
    <w:rsid w:val="7DA22646"/>
    <w:rsid w:val="7DA37DD4"/>
    <w:rsid w:val="7DAA0AF9"/>
    <w:rsid w:val="7DAF2A0C"/>
    <w:rsid w:val="7DB32050"/>
    <w:rsid w:val="7DCB53EE"/>
    <w:rsid w:val="7DD37513"/>
    <w:rsid w:val="7DE80D17"/>
    <w:rsid w:val="7DEA485C"/>
    <w:rsid w:val="7DEE040F"/>
    <w:rsid w:val="7DEE2DBF"/>
    <w:rsid w:val="7DF77AF3"/>
    <w:rsid w:val="7E032616"/>
    <w:rsid w:val="7E12525B"/>
    <w:rsid w:val="7E2E3C21"/>
    <w:rsid w:val="7E3B2741"/>
    <w:rsid w:val="7E3F425D"/>
    <w:rsid w:val="7E5020A2"/>
    <w:rsid w:val="7E513F2F"/>
    <w:rsid w:val="7E5161E0"/>
    <w:rsid w:val="7E5629DB"/>
    <w:rsid w:val="7E573431"/>
    <w:rsid w:val="7E576D41"/>
    <w:rsid w:val="7E5938B5"/>
    <w:rsid w:val="7E5A5F62"/>
    <w:rsid w:val="7E5C064E"/>
    <w:rsid w:val="7E6478FC"/>
    <w:rsid w:val="7E660E63"/>
    <w:rsid w:val="7E6B6EDC"/>
    <w:rsid w:val="7E754F2B"/>
    <w:rsid w:val="7E7828E2"/>
    <w:rsid w:val="7E8469C1"/>
    <w:rsid w:val="7E846CD0"/>
    <w:rsid w:val="7E867872"/>
    <w:rsid w:val="7E8C0116"/>
    <w:rsid w:val="7E8C28BC"/>
    <w:rsid w:val="7E90249F"/>
    <w:rsid w:val="7E9D149D"/>
    <w:rsid w:val="7E9D6272"/>
    <w:rsid w:val="7E9D7F01"/>
    <w:rsid w:val="7EA4511D"/>
    <w:rsid w:val="7EAA2E7F"/>
    <w:rsid w:val="7EBC63B3"/>
    <w:rsid w:val="7EC20525"/>
    <w:rsid w:val="7EC75B40"/>
    <w:rsid w:val="7EC86204"/>
    <w:rsid w:val="7EC87E8B"/>
    <w:rsid w:val="7ECC24D3"/>
    <w:rsid w:val="7ED26C64"/>
    <w:rsid w:val="7ED43B93"/>
    <w:rsid w:val="7EE7387B"/>
    <w:rsid w:val="7EEF6EE6"/>
    <w:rsid w:val="7F0301EE"/>
    <w:rsid w:val="7F080FDB"/>
    <w:rsid w:val="7F0B2FC2"/>
    <w:rsid w:val="7F120C70"/>
    <w:rsid w:val="7F12446D"/>
    <w:rsid w:val="7F18466F"/>
    <w:rsid w:val="7F1A6746"/>
    <w:rsid w:val="7F2C6B30"/>
    <w:rsid w:val="7F2E6BDE"/>
    <w:rsid w:val="7F315AA7"/>
    <w:rsid w:val="7F327A58"/>
    <w:rsid w:val="7F441C9F"/>
    <w:rsid w:val="7F44487A"/>
    <w:rsid w:val="7F4577E2"/>
    <w:rsid w:val="7F4B1E7D"/>
    <w:rsid w:val="7F511F07"/>
    <w:rsid w:val="7F5A6CCC"/>
    <w:rsid w:val="7F63160A"/>
    <w:rsid w:val="7F6D3D93"/>
    <w:rsid w:val="7F6F4A9B"/>
    <w:rsid w:val="7F706CDB"/>
    <w:rsid w:val="7F7830E5"/>
    <w:rsid w:val="7F7951D8"/>
    <w:rsid w:val="7F7A3233"/>
    <w:rsid w:val="7F833F90"/>
    <w:rsid w:val="7F853846"/>
    <w:rsid w:val="7F8B4D7A"/>
    <w:rsid w:val="7F8F4219"/>
    <w:rsid w:val="7F910091"/>
    <w:rsid w:val="7F9F1B91"/>
    <w:rsid w:val="7FA015DB"/>
    <w:rsid w:val="7FA406C3"/>
    <w:rsid w:val="7FA7275F"/>
    <w:rsid w:val="7FA72A39"/>
    <w:rsid w:val="7FB70278"/>
    <w:rsid w:val="7FB81CAD"/>
    <w:rsid w:val="7FBB7A47"/>
    <w:rsid w:val="7FC0161D"/>
    <w:rsid w:val="7FCA0EFC"/>
    <w:rsid w:val="7FCF1D2C"/>
    <w:rsid w:val="7FD35EE6"/>
    <w:rsid w:val="7FD40AAF"/>
    <w:rsid w:val="7FE64716"/>
    <w:rsid w:val="7FEE1B73"/>
    <w:rsid w:val="7FEF53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qFormat="1"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5">
    <w:name w:val="heading 2"/>
    <w:basedOn w:val="1"/>
    <w:next w:val="1"/>
    <w:unhideWhenUsed/>
    <w:qFormat/>
    <w:uiPriority w:val="0"/>
    <w:pPr>
      <w:keepNext/>
      <w:spacing w:line="500" w:lineRule="exact"/>
      <w:jc w:val="center"/>
      <w:outlineLvl w:val="1"/>
    </w:pPr>
    <w:rPr>
      <w:sz w:val="28"/>
    </w:rPr>
  </w:style>
  <w:style w:type="paragraph" w:styleId="6">
    <w:name w:val="heading 3"/>
    <w:basedOn w:val="1"/>
    <w:next w:val="2"/>
    <w:qFormat/>
    <w:uiPriority w:val="0"/>
    <w:pPr>
      <w:keepNext/>
      <w:keepLines/>
      <w:spacing w:before="260" w:after="260" w:line="416" w:lineRule="auto"/>
      <w:outlineLvl w:val="2"/>
    </w:pPr>
    <w:rPr>
      <w:b/>
      <w:bCs/>
      <w:sz w:val="32"/>
      <w:szCs w:val="32"/>
    </w:rPr>
  </w:style>
  <w:style w:type="paragraph" w:styleId="3">
    <w:name w:val="heading 4"/>
    <w:basedOn w:val="1"/>
    <w:next w:val="1"/>
    <w:unhideWhenUsed/>
    <w:qFormat/>
    <w:uiPriority w:val="0"/>
    <w:pPr>
      <w:outlineLvl w:val="4"/>
    </w:pPr>
    <w:rPr>
      <w:rFonts w:ascii="宋体" w:hAnsi="宋体" w:eastAsia="宋体"/>
      <w:b/>
      <w:bCs/>
      <w:sz w:val="24"/>
      <w:szCs w:val="24"/>
    </w:rPr>
  </w:style>
  <w:style w:type="character" w:default="1" w:styleId="29">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firstLineChars="200"/>
    </w:pPr>
    <w:rPr>
      <w:szCs w:val="20"/>
    </w:rPr>
  </w:style>
  <w:style w:type="paragraph" w:styleId="7">
    <w:name w:val="List 3"/>
    <w:basedOn w:val="1"/>
    <w:next w:val="1"/>
    <w:qFormat/>
    <w:uiPriority w:val="0"/>
    <w:pPr>
      <w:autoSpaceDE w:val="0"/>
      <w:autoSpaceDN w:val="0"/>
      <w:adjustRightInd w:val="0"/>
      <w:spacing w:line="288" w:lineRule="auto"/>
      <w:ind w:left="1260" w:hanging="420"/>
      <w:jc w:val="left"/>
      <w:textAlignment w:val="baseline"/>
    </w:pPr>
    <w:rPr>
      <w:kern w:val="0"/>
      <w:sz w:val="24"/>
      <w:szCs w:val="20"/>
    </w:rPr>
  </w:style>
  <w:style w:type="paragraph" w:styleId="8">
    <w:name w:val="Note Heading"/>
    <w:basedOn w:val="1"/>
    <w:next w:val="1"/>
    <w:qFormat/>
    <w:uiPriority w:val="0"/>
    <w:pPr>
      <w:jc w:val="center"/>
    </w:pPr>
    <w:rPr>
      <w:rFonts w:ascii="Calibri" w:hAnsi="Calibri"/>
    </w:rPr>
  </w:style>
  <w:style w:type="paragraph" w:styleId="9">
    <w:name w:val="caption"/>
    <w:basedOn w:val="1"/>
    <w:next w:val="1"/>
    <w:qFormat/>
    <w:uiPriority w:val="0"/>
    <w:rPr>
      <w:rFonts w:ascii="Cambria" w:hAnsi="Cambria" w:eastAsia="黑体"/>
    </w:rPr>
  </w:style>
  <w:style w:type="paragraph" w:styleId="10">
    <w:name w:val="annotation text"/>
    <w:basedOn w:val="1"/>
    <w:qFormat/>
    <w:uiPriority w:val="0"/>
    <w:pPr>
      <w:jc w:val="left"/>
    </w:pPr>
  </w:style>
  <w:style w:type="paragraph" w:styleId="11">
    <w:name w:val="Salutation"/>
    <w:basedOn w:val="1"/>
    <w:next w:val="1"/>
    <w:unhideWhenUsed/>
    <w:qFormat/>
    <w:uiPriority w:val="99"/>
  </w:style>
  <w:style w:type="paragraph" w:styleId="12">
    <w:name w:val="Body Text 3"/>
    <w:basedOn w:val="1"/>
    <w:qFormat/>
    <w:uiPriority w:val="0"/>
    <w:pPr>
      <w:spacing w:after="120"/>
    </w:pPr>
    <w:rPr>
      <w:rFonts w:eastAsia="Times New Roman"/>
      <w:sz w:val="16"/>
      <w:szCs w:val="16"/>
    </w:rPr>
  </w:style>
  <w:style w:type="paragraph" w:styleId="13">
    <w:name w:val="Body Text"/>
    <w:basedOn w:val="1"/>
    <w:next w:val="14"/>
    <w:qFormat/>
    <w:uiPriority w:val="0"/>
    <w:pPr>
      <w:widowControl/>
      <w:snapToGrid w:val="0"/>
      <w:spacing w:before="60" w:after="160" w:line="259" w:lineRule="auto"/>
      <w:ind w:right="113"/>
    </w:pPr>
    <w:rPr>
      <w:kern w:val="0"/>
      <w:sz w:val="18"/>
      <w:szCs w:val="20"/>
    </w:rPr>
  </w:style>
  <w:style w:type="paragraph" w:customStyle="1" w:styleId="14">
    <w:name w:val="xl27"/>
    <w:basedOn w:val="1"/>
    <w:next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sz w:val="20"/>
    </w:rPr>
  </w:style>
  <w:style w:type="paragraph" w:styleId="15">
    <w:name w:val="Body Text Indent"/>
    <w:basedOn w:val="1"/>
    <w:next w:val="16"/>
    <w:qFormat/>
    <w:uiPriority w:val="0"/>
    <w:pPr>
      <w:spacing w:after="120"/>
      <w:ind w:left="420" w:leftChars="200"/>
    </w:pPr>
    <w:rPr>
      <w:kern w:val="0"/>
      <w:sz w:val="24"/>
      <w:szCs w:val="20"/>
    </w:rPr>
  </w:style>
  <w:style w:type="paragraph" w:styleId="16">
    <w:name w:val="toc 9"/>
    <w:basedOn w:val="1"/>
    <w:next w:val="1"/>
    <w:qFormat/>
    <w:uiPriority w:val="39"/>
    <w:pPr>
      <w:adjustRightInd w:val="0"/>
      <w:snapToGrid w:val="0"/>
      <w:ind w:left="3360" w:leftChars="1600"/>
    </w:pPr>
  </w:style>
  <w:style w:type="paragraph" w:styleId="17">
    <w:name w:val="Plain Text"/>
    <w:basedOn w:val="1"/>
    <w:next w:val="11"/>
    <w:qFormat/>
    <w:uiPriority w:val="0"/>
    <w:rPr>
      <w:rFonts w:ascii="宋体" w:hAnsi="Courier New"/>
    </w:rPr>
  </w:style>
  <w:style w:type="paragraph" w:styleId="18">
    <w:name w:val="List Bullet 5"/>
    <w:basedOn w:val="1"/>
    <w:qFormat/>
    <w:uiPriority w:val="0"/>
    <w:pPr>
      <w:numPr>
        <w:ilvl w:val="0"/>
        <w:numId w:val="1"/>
      </w:numPr>
    </w:pPr>
  </w:style>
  <w:style w:type="paragraph" w:styleId="19">
    <w:name w:val="Body Text Indent 2"/>
    <w:basedOn w:val="1"/>
    <w:next w:val="20"/>
    <w:qFormat/>
    <w:uiPriority w:val="0"/>
    <w:pPr>
      <w:spacing w:line="400" w:lineRule="exact"/>
      <w:ind w:firstLine="570"/>
    </w:pPr>
    <w:rPr>
      <w:color w:val="000000"/>
      <w:sz w:val="28"/>
    </w:rPr>
  </w:style>
  <w:style w:type="paragraph" w:styleId="20">
    <w:name w:val="Body Text First Indent 2"/>
    <w:basedOn w:val="15"/>
    <w:next w:val="1"/>
    <w:qFormat/>
    <w:uiPriority w:val="0"/>
    <w:pPr>
      <w:spacing w:after="120" w:line="240" w:lineRule="auto"/>
      <w:ind w:left="420" w:leftChars="200" w:firstLine="420"/>
    </w:pPr>
    <w:rPr>
      <w:color w:val="auto"/>
      <w:sz w:val="21"/>
      <w:szCs w:val="24"/>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next w:val="13"/>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23">
    <w:name w:val="toc 1"/>
    <w:basedOn w:val="1"/>
    <w:next w:val="1"/>
    <w:semiHidden/>
    <w:qFormat/>
    <w:uiPriority w:val="99"/>
    <w:pPr>
      <w:widowControl/>
      <w:spacing w:before="120" w:after="120" w:line="280" w:lineRule="exact"/>
      <w:jc w:val="center"/>
    </w:pPr>
    <w:rPr>
      <w:rFonts w:ascii="仿宋_GB2312" w:eastAsia="仿宋_GB2312"/>
      <w:caps/>
      <w:kern w:val="0"/>
    </w:rPr>
  </w:style>
  <w:style w:type="paragraph" w:styleId="24">
    <w:name w:val="Subtitle"/>
    <w:basedOn w:val="1"/>
    <w:qFormat/>
    <w:uiPriority w:val="0"/>
    <w:pPr>
      <w:adjustRightInd w:val="0"/>
      <w:snapToGrid w:val="0"/>
      <w:spacing w:line="360" w:lineRule="auto"/>
      <w:jc w:val="center"/>
    </w:pPr>
    <w:rPr>
      <w:rFonts w:ascii="宋体" w:hAnsi="宋体" w:eastAsia="仿宋" w:cs="宋体"/>
      <w:spacing w:val="-16"/>
      <w:sz w:val="21"/>
      <w:szCs w:val="21"/>
    </w:rPr>
  </w:style>
  <w:style w:type="paragraph" w:styleId="25">
    <w:name w:val="Body Text 2"/>
    <w:basedOn w:val="1"/>
    <w:next w:val="1"/>
    <w:qFormat/>
    <w:uiPriority w:val="0"/>
    <w:pPr>
      <w:spacing w:after="120" w:afterLines="0" w:afterAutospacing="0" w:line="480" w:lineRule="auto"/>
    </w:pPr>
  </w:style>
  <w:style w:type="paragraph" w:styleId="26">
    <w:name w:val="Normal (Web)"/>
    <w:basedOn w:val="1"/>
    <w:qFormat/>
    <w:uiPriority w:val="0"/>
    <w:pPr>
      <w:widowControl/>
      <w:spacing w:before="100" w:beforeAutospacing="1" w:after="100" w:afterAutospacing="1"/>
      <w:jc w:val="left"/>
    </w:pPr>
    <w:rPr>
      <w:rFonts w:ascii="宋体" w:hAnsi="宋体"/>
      <w:kern w:val="0"/>
      <w:sz w:val="24"/>
      <w:szCs w:val="20"/>
    </w:rPr>
  </w:style>
  <w:style w:type="table" w:styleId="28">
    <w:name w:val="Table Grid"/>
    <w:basedOn w:val="27"/>
    <w:qFormat/>
    <w:uiPriority w:val="0"/>
    <w:pPr>
      <w:keepNext w:val="0"/>
      <w:keepLines w:val="0"/>
      <w:widowControl w:val="0"/>
      <w:suppressLineNumbers w:val="0"/>
      <w:spacing w:before="0" w:beforeAutospacing="0" w:after="0" w:afterAutospacing="0"/>
      <w:ind w:left="0" w:right="0"/>
      <w:jc w:val="both"/>
    </w:pPr>
    <w:rPr>
      <w:rFonts w:hint="default" w:ascii="Times New Roman" w:hAnsi="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30">
    <w:name w:val="Strong"/>
    <w:qFormat/>
    <w:uiPriority w:val="22"/>
    <w:rPr>
      <w:b/>
      <w:bCs/>
    </w:rPr>
  </w:style>
  <w:style w:type="character" w:styleId="31">
    <w:name w:val="FollowedHyperlink"/>
    <w:basedOn w:val="29"/>
    <w:qFormat/>
    <w:uiPriority w:val="0"/>
    <w:rPr>
      <w:color w:val="333333"/>
      <w:u w:val="none"/>
    </w:rPr>
  </w:style>
  <w:style w:type="character" w:styleId="32">
    <w:name w:val="HTML Definition"/>
    <w:basedOn w:val="29"/>
    <w:qFormat/>
    <w:uiPriority w:val="0"/>
    <w:rPr>
      <w:i/>
      <w:iCs/>
    </w:rPr>
  </w:style>
  <w:style w:type="character" w:styleId="33">
    <w:name w:val="HTML Acronym"/>
    <w:basedOn w:val="29"/>
    <w:qFormat/>
    <w:uiPriority w:val="0"/>
  </w:style>
  <w:style w:type="character" w:styleId="34">
    <w:name w:val="Hyperlink"/>
    <w:basedOn w:val="29"/>
    <w:qFormat/>
    <w:uiPriority w:val="0"/>
    <w:rPr>
      <w:color w:val="0000FF"/>
      <w:u w:val="single"/>
    </w:rPr>
  </w:style>
  <w:style w:type="character" w:styleId="35">
    <w:name w:val="HTML Code"/>
    <w:basedOn w:val="29"/>
    <w:qFormat/>
    <w:uiPriority w:val="0"/>
    <w:rPr>
      <w:rFonts w:ascii="monospace" w:hAnsi="monospace" w:eastAsia="monospace" w:cs="monospace"/>
      <w:sz w:val="21"/>
      <w:szCs w:val="21"/>
    </w:rPr>
  </w:style>
  <w:style w:type="character" w:styleId="36">
    <w:name w:val="HTML Keyboard"/>
    <w:basedOn w:val="29"/>
    <w:qFormat/>
    <w:uiPriority w:val="0"/>
    <w:rPr>
      <w:rFonts w:hint="default" w:ascii="monospace" w:hAnsi="monospace" w:eastAsia="monospace" w:cs="monospace"/>
      <w:sz w:val="21"/>
      <w:szCs w:val="21"/>
    </w:rPr>
  </w:style>
  <w:style w:type="character" w:styleId="37">
    <w:name w:val="HTML Sample"/>
    <w:basedOn w:val="29"/>
    <w:qFormat/>
    <w:uiPriority w:val="0"/>
    <w:rPr>
      <w:rFonts w:hint="default" w:ascii="monospace" w:hAnsi="monospace" w:eastAsia="monospace" w:cs="monospace"/>
      <w:sz w:val="21"/>
      <w:szCs w:val="21"/>
    </w:rPr>
  </w:style>
  <w:style w:type="paragraph" w:customStyle="1" w:styleId="38">
    <w:name w:val="Default"/>
    <w:basedOn w:val="39"/>
    <w:next w:val="40"/>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纯文本1"/>
    <w:basedOn w:val="1"/>
    <w:qFormat/>
    <w:uiPriority w:val="0"/>
    <w:pPr>
      <w:adjustRightInd w:val="0"/>
    </w:pPr>
    <w:rPr>
      <w:rFonts w:ascii="宋体" w:hAnsi="Courier New"/>
      <w:szCs w:val="20"/>
    </w:rPr>
  </w:style>
  <w:style w:type="paragraph" w:customStyle="1" w:styleId="40">
    <w:name w:val="Char Char Char Char Char Char1 Char Char Char Char"/>
    <w:basedOn w:val="1"/>
    <w:next w:val="1"/>
    <w:semiHidden/>
    <w:qFormat/>
    <w:uiPriority w:val="0"/>
    <w:pPr>
      <w:spacing w:line="360" w:lineRule="auto"/>
      <w:ind w:firstLine="200" w:firstLineChars="200"/>
    </w:pPr>
    <w:rPr>
      <w:rFonts w:ascii="宋体" w:hAnsi="宋体" w:cs="宋体"/>
      <w:szCs w:val="21"/>
    </w:rPr>
  </w:style>
  <w:style w:type="paragraph" w:customStyle="1" w:styleId="41">
    <w:name w:val="4正文"/>
    <w:basedOn w:val="1"/>
    <w:qFormat/>
    <w:uiPriority w:val="0"/>
    <w:pPr>
      <w:adjustRightInd w:val="0"/>
      <w:spacing w:beforeLines="50" w:afterLines="50" w:line="400" w:lineRule="atLeast"/>
      <w:ind w:firstLine="200" w:firstLineChars="200"/>
      <w:textAlignment w:val="baseline"/>
    </w:pPr>
    <w:rPr>
      <w:rFonts w:ascii="宋体" w:hAnsi="宋体" w:eastAsia="宋体" w:cs="Times New Roman"/>
      <w:sz w:val="24"/>
      <w:szCs w:val="24"/>
    </w:rPr>
  </w:style>
  <w:style w:type="paragraph" w:customStyle="1" w:styleId="42">
    <w:name w:val="Default1"/>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3">
    <w:name w:val="标题2"/>
    <w:basedOn w:val="5"/>
    <w:next w:val="1"/>
    <w:qFormat/>
    <w:uiPriority w:val="0"/>
    <w:pPr>
      <w:numPr>
        <w:ilvl w:val="1"/>
        <w:numId w:val="2"/>
      </w:numPr>
      <w:spacing w:line="440" w:lineRule="exact"/>
    </w:pPr>
    <w:rPr>
      <w:kern w:val="0"/>
    </w:rPr>
  </w:style>
  <w:style w:type="paragraph" w:customStyle="1" w:styleId="44">
    <w:name w:val="样式3"/>
    <w:basedOn w:val="23"/>
    <w:next w:val="45"/>
    <w:qFormat/>
    <w:uiPriority w:val="0"/>
    <w:pPr>
      <w:autoSpaceDE w:val="0"/>
      <w:autoSpaceDN w:val="0"/>
      <w:snapToGrid w:val="0"/>
      <w:spacing w:before="120" w:line="460" w:lineRule="atLeast"/>
      <w:jc w:val="center"/>
    </w:pPr>
    <w:rPr>
      <w:rFonts w:eastAsia="黑体"/>
      <w:sz w:val="28"/>
    </w:rPr>
  </w:style>
  <w:style w:type="paragraph" w:customStyle="1" w:styleId="45">
    <w:name w:val="目录 53"/>
    <w:basedOn w:val="1"/>
    <w:next w:val="1"/>
    <w:qFormat/>
    <w:uiPriority w:val="0"/>
    <w:pPr>
      <w:ind w:left="840"/>
    </w:pPr>
    <w:rPr>
      <w:rFonts w:cs="宋体"/>
      <w:color w:val="000000"/>
    </w:rPr>
  </w:style>
  <w:style w:type="paragraph" w:customStyle="1" w:styleId="46">
    <w:name w:val="正文_15"/>
    <w:qFormat/>
    <w:uiPriority w:val="0"/>
    <w:pPr>
      <w:widowControl w:val="0"/>
      <w:jc w:val="both"/>
    </w:pPr>
    <w:rPr>
      <w:rFonts w:ascii="Calibri" w:hAnsi="Calibri" w:eastAsia="宋体" w:cs="Times New Roman"/>
      <w:kern w:val="2"/>
      <w:sz w:val="21"/>
      <w:lang w:val="en-US" w:eastAsia="zh-CN" w:bidi="ar-SA"/>
    </w:rPr>
  </w:style>
  <w:style w:type="paragraph" w:customStyle="1" w:styleId="47">
    <w:name w:val="1正文段落"/>
    <w:basedOn w:val="1"/>
    <w:qFormat/>
    <w:uiPriority w:val="99"/>
    <w:pPr>
      <w:spacing w:line="360" w:lineRule="auto"/>
      <w:ind w:firstLine="480" w:firstLineChars="200"/>
      <w:jc w:val="left"/>
    </w:pPr>
    <w:rPr>
      <w:snapToGrid w:val="0"/>
      <w:kern w:val="0"/>
      <w:sz w:val="24"/>
    </w:rPr>
  </w:style>
  <w:style w:type="paragraph" w:customStyle="1" w:styleId="48">
    <w:name w:val="本文正文"/>
    <w:basedOn w:val="1"/>
    <w:next w:val="1"/>
    <w:qFormat/>
    <w:uiPriority w:val="99"/>
    <w:pPr>
      <w:autoSpaceDE w:val="0"/>
      <w:autoSpaceDN w:val="0"/>
      <w:adjustRightInd w:val="0"/>
      <w:spacing w:line="300" w:lineRule="auto"/>
      <w:ind w:firstLine="560" w:firstLineChars="200"/>
    </w:pPr>
    <w:rPr>
      <w:sz w:val="28"/>
      <w:szCs w:val="20"/>
    </w:rPr>
  </w:style>
  <w:style w:type="paragraph" w:customStyle="1" w:styleId="49">
    <w:name w:val="List Paragraph"/>
    <w:basedOn w:val="1"/>
    <w:qFormat/>
    <w:uiPriority w:val="0"/>
    <w:pPr>
      <w:ind w:firstLine="420" w:firstLineChars="200"/>
    </w:pPr>
    <w:rPr>
      <w:rFonts w:ascii="Calibri" w:hAnsi="Calibri" w:cs="Calibri"/>
      <w:spacing w:val="0"/>
      <w:sz w:val="21"/>
      <w:szCs w:val="21"/>
    </w:rPr>
  </w:style>
  <w:style w:type="paragraph" w:customStyle="1" w:styleId="50">
    <w:name w:val="样式35"/>
    <w:basedOn w:val="1"/>
    <w:qFormat/>
    <w:uiPriority w:val="0"/>
    <w:pPr>
      <w:adjustRightInd w:val="0"/>
      <w:spacing w:line="312" w:lineRule="auto"/>
      <w:ind w:firstLine="567"/>
    </w:pPr>
    <w:rPr>
      <w:rFonts w:ascii="宋体"/>
      <w:kern w:val="0"/>
      <w:sz w:val="28"/>
    </w:rPr>
  </w:style>
  <w:style w:type="paragraph" w:customStyle="1" w:styleId="51">
    <w:name w:val="表格内文字"/>
    <w:basedOn w:val="1"/>
    <w:qFormat/>
    <w:uiPriority w:val="0"/>
    <w:pPr>
      <w:adjustRightInd w:val="0"/>
      <w:snapToGrid w:val="0"/>
      <w:spacing w:before="80" w:line="240" w:lineRule="exact"/>
      <w:jc w:val="center"/>
    </w:pPr>
    <w:rPr>
      <w:spacing w:val="6"/>
      <w:kern w:val="0"/>
      <w:sz w:val="24"/>
      <w:szCs w:val="20"/>
    </w:rPr>
  </w:style>
  <w:style w:type="paragraph" w:customStyle="1" w:styleId="52">
    <w:name w:val="_Style 0"/>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53">
    <w:name w:val="表格文字（对中）"/>
    <w:basedOn w:val="2"/>
    <w:qFormat/>
    <w:uiPriority w:val="0"/>
    <w:pPr>
      <w:ind w:firstLine="0" w:firstLineChars="0"/>
      <w:jc w:val="center"/>
    </w:pPr>
  </w:style>
  <w:style w:type="paragraph" w:customStyle="1" w:styleId="54">
    <w:name w:val="Table Paragraph"/>
    <w:basedOn w:val="1"/>
    <w:qFormat/>
    <w:uiPriority w:val="1"/>
  </w:style>
  <w:style w:type="paragraph" w:customStyle="1" w:styleId="55">
    <w:name w:val="xl22"/>
    <w:basedOn w:val="1"/>
    <w:qFormat/>
    <w:uiPriority w:val="0"/>
    <w:pPr>
      <w:widowControl/>
      <w:pBdr>
        <w:bottom w:val="single" w:color="auto" w:sz="4" w:space="0"/>
        <w:right w:val="single" w:color="auto" w:sz="4" w:space="0"/>
      </w:pBdr>
      <w:spacing w:before="100" w:after="100"/>
      <w:jc w:val="center"/>
    </w:pPr>
    <w:rPr>
      <w:rFonts w:ascii="宋体" w:hAnsi="宋体"/>
      <w:kern w:val="0"/>
    </w:rPr>
  </w:style>
  <w:style w:type="paragraph" w:customStyle="1" w:styleId="56">
    <w:name w:val="24磅正文"/>
    <w:basedOn w:val="1"/>
    <w:qFormat/>
    <w:uiPriority w:val="0"/>
    <w:pPr>
      <w:spacing w:line="480" w:lineRule="exact"/>
      <w:ind w:firstLine="480" w:firstLineChars="200"/>
    </w:pPr>
    <w:rPr>
      <w:szCs w:val="21"/>
    </w:rPr>
  </w:style>
  <w:style w:type="paragraph" w:customStyle="1" w:styleId="57">
    <w:name w:val="报告书表格"/>
    <w:basedOn w:val="1"/>
    <w:qFormat/>
    <w:uiPriority w:val="0"/>
    <w:pPr>
      <w:adjustRightInd w:val="0"/>
      <w:spacing w:before="60" w:after="60" w:line="240" w:lineRule="atLeast"/>
      <w:jc w:val="center"/>
    </w:pPr>
    <w:rPr>
      <w:kern w:val="0"/>
      <w:szCs w:val="20"/>
    </w:rPr>
  </w:style>
  <w:style w:type="paragraph" w:customStyle="1" w:styleId="58">
    <w:name w:val="表格标题"/>
    <w:basedOn w:val="1"/>
    <w:next w:val="59"/>
    <w:qFormat/>
    <w:uiPriority w:val="0"/>
    <w:pPr>
      <w:spacing w:line="360" w:lineRule="auto"/>
      <w:jc w:val="center"/>
    </w:pPr>
    <w:rPr>
      <w:b/>
      <w:szCs w:val="20"/>
    </w:rPr>
  </w:style>
  <w:style w:type="paragraph" w:customStyle="1" w:styleId="59">
    <w:name w:val="表格内容"/>
    <w:basedOn w:val="58"/>
    <w:next w:val="1"/>
    <w:qFormat/>
    <w:uiPriority w:val="0"/>
    <w:pPr>
      <w:overflowPunct w:val="0"/>
      <w:adjustRightInd w:val="0"/>
      <w:spacing w:before="40" w:beforeLines="0" w:after="60" w:afterLines="0" w:line="200" w:lineRule="atLeast"/>
      <w:textAlignment w:val="baseline"/>
    </w:pPr>
    <w:rPr>
      <w:rFonts w:ascii="Arial" w:hAnsi="Arial" w:eastAsia="仿宋_GB2312"/>
      <w:kern w:val="0"/>
      <w:sz w:val="24"/>
      <w:szCs w:val="20"/>
    </w:rPr>
  </w:style>
  <w:style w:type="paragraph" w:customStyle="1" w:styleId="60">
    <w:name w:val="D标三"/>
    <w:basedOn w:val="1"/>
    <w:qFormat/>
    <w:uiPriority w:val="0"/>
    <w:pPr>
      <w:keepNext/>
      <w:keepLines/>
      <w:spacing w:before="240" w:line="360" w:lineRule="auto"/>
      <w:outlineLvl w:val="2"/>
    </w:pPr>
    <w:rPr>
      <w:rFonts w:eastAsia="黑体"/>
      <w:b/>
      <w:bCs/>
      <w:sz w:val="28"/>
      <w:szCs w:val="26"/>
    </w:rPr>
  </w:style>
  <w:style w:type="paragraph" w:customStyle="1" w:styleId="61">
    <w:name w:val="预案正文"/>
    <w:basedOn w:val="1"/>
    <w:qFormat/>
    <w:uiPriority w:val="0"/>
    <w:pPr>
      <w:spacing w:line="360" w:lineRule="auto"/>
      <w:ind w:firstLine="200" w:firstLineChars="200"/>
    </w:pPr>
    <w:rPr>
      <w:kern w:val="0"/>
      <w:sz w:val="24"/>
      <w:szCs w:val="20"/>
    </w:rPr>
  </w:style>
  <w:style w:type="paragraph" w:customStyle="1" w:styleId="62">
    <w:name w:val="二级无标题条"/>
    <w:basedOn w:val="1"/>
    <w:qFormat/>
    <w:uiPriority w:val="0"/>
    <w:rPr>
      <w:szCs w:val="24"/>
    </w:rPr>
  </w:style>
  <w:style w:type="paragraph" w:customStyle="1" w:styleId="63">
    <w:name w:val="表格"/>
    <w:basedOn w:val="64"/>
    <w:next w:val="1"/>
    <w:qFormat/>
    <w:uiPriority w:val="0"/>
    <w:pPr>
      <w:adjustRightInd w:val="0"/>
      <w:snapToGrid w:val="0"/>
      <w:spacing w:beforeLines="10" w:afterLines="10" w:line="259" w:lineRule="auto"/>
      <w:jc w:val="center"/>
    </w:pPr>
    <w:rPr>
      <w:rFonts w:ascii="宋体"/>
      <w:kern w:val="0"/>
      <w:szCs w:val="20"/>
    </w:rPr>
  </w:style>
  <w:style w:type="paragraph" w:customStyle="1" w:styleId="64">
    <w:name w:val="表头"/>
    <w:basedOn w:val="65"/>
    <w:next w:val="1"/>
    <w:qFormat/>
    <w:uiPriority w:val="0"/>
    <w:pPr>
      <w:adjustRightInd w:val="0"/>
      <w:snapToGrid w:val="0"/>
      <w:spacing w:line="240" w:lineRule="auto"/>
      <w:jc w:val="center"/>
    </w:pPr>
    <w:rPr>
      <w:b/>
      <w:kern w:val="0"/>
      <w:sz w:val="24"/>
      <w:szCs w:val="20"/>
    </w:rPr>
  </w:style>
  <w:style w:type="paragraph" w:customStyle="1" w:styleId="65">
    <w:name w:val="文本"/>
    <w:basedOn w:val="1"/>
    <w:next w:val="1"/>
    <w:qFormat/>
    <w:uiPriority w:val="0"/>
    <w:pPr>
      <w:autoSpaceDE w:val="0"/>
      <w:autoSpaceDN w:val="0"/>
      <w:ind w:firstLine="480"/>
    </w:pPr>
    <w:rPr>
      <w:lang w:val="zh-CN"/>
    </w:rPr>
  </w:style>
  <w:style w:type="character" w:customStyle="1" w:styleId="66">
    <w:name w:val="button"/>
    <w:basedOn w:val="29"/>
    <w:qFormat/>
    <w:uiPriority w:val="0"/>
  </w:style>
  <w:style w:type="paragraph" w:customStyle="1" w:styleId="67">
    <w:name w:val="_Style 3"/>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68">
    <w:name w:val="样式 正文缩进正文缩进2正文缩进 Char Char正文缩进 Char Char Char Char正文缩进 Char ..."/>
    <w:basedOn w:val="2"/>
    <w:qFormat/>
    <w:uiPriority w:val="99"/>
    <w:pPr>
      <w:ind w:firstLine="200"/>
    </w:pPr>
    <w:rPr>
      <w:rFonts w:cs="宋体"/>
    </w:rPr>
  </w:style>
  <w:style w:type="paragraph" w:customStyle="1" w:styleId="69">
    <w:name w:val="6表头"/>
    <w:basedOn w:val="1"/>
    <w:qFormat/>
    <w:uiPriority w:val="0"/>
    <w:pPr>
      <w:adjustRightInd w:val="0"/>
      <w:snapToGrid w:val="0"/>
      <w:spacing w:before="120" w:beforeLines="50"/>
      <w:jc w:val="center"/>
    </w:pPr>
    <w:rPr>
      <w:rFonts w:ascii="Times New Roman" w:hAnsi="Times New Roman"/>
      <w:b/>
      <w:kern w:val="0"/>
      <w:sz w:val="21"/>
      <w:szCs w:val="21"/>
    </w:rPr>
  </w:style>
  <w:style w:type="character" w:customStyle="1" w:styleId="70">
    <w:name w:val="NormalCharacter"/>
    <w:qFormat/>
    <w:uiPriority w:val="0"/>
  </w:style>
  <w:style w:type="paragraph" w:customStyle="1" w:styleId="71">
    <w:name w:val="报告正文"/>
    <w:basedOn w:val="1"/>
    <w:qFormat/>
    <w:uiPriority w:val="0"/>
    <w:pPr>
      <w:spacing w:line="360" w:lineRule="auto"/>
      <w:ind w:firstLine="200" w:firstLineChars="200"/>
      <w:jc w:val="left"/>
    </w:pPr>
    <w:rPr>
      <w:sz w:val="24"/>
    </w:rPr>
  </w:style>
  <w:style w:type="paragraph" w:customStyle="1" w:styleId="72">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73">
    <w:name w:val="表头5"/>
    <w:basedOn w:val="13"/>
    <w:qFormat/>
    <w:uiPriority w:val="0"/>
    <w:pPr>
      <w:adjustRightInd/>
      <w:spacing w:after="0" w:afterLines="0"/>
      <w:jc w:val="center"/>
    </w:pPr>
    <w:rPr>
      <w:rFonts w:hint="default" w:ascii="Times New Roman" w:hAnsi="Times New Roman"/>
      <w:b/>
      <w:sz w:val="21"/>
      <w:szCs w:val="24"/>
    </w:rPr>
  </w:style>
  <w:style w:type="paragraph" w:customStyle="1" w:styleId="74">
    <w:name w:val="正式文本"/>
    <w:basedOn w:val="1"/>
    <w:qFormat/>
    <w:uiPriority w:val="0"/>
    <w:pPr>
      <w:adjustRightInd w:val="0"/>
      <w:snapToGrid w:val="0"/>
      <w:spacing w:line="360" w:lineRule="auto"/>
      <w:ind w:firstLine="420" w:firstLineChars="200"/>
      <w:jc w:val="left"/>
    </w:pPr>
    <w:rPr>
      <w:bCs/>
      <w:szCs w:val="21"/>
    </w:rPr>
  </w:style>
  <w:style w:type="paragraph" w:customStyle="1" w:styleId="75">
    <w:name w:val="表格5号"/>
    <w:basedOn w:val="1"/>
    <w:qFormat/>
    <w:uiPriority w:val="0"/>
    <w:pPr>
      <w:spacing w:line="240" w:lineRule="auto"/>
      <w:ind w:firstLine="0" w:firstLineChars="0"/>
      <w:jc w:val="center"/>
    </w:pPr>
    <w:rPr>
      <w:rFonts w:ascii="Times New Roman" w:hAnsi="Times New Roman" w:eastAsia="宋体"/>
      <w:sz w:val="21"/>
    </w:rPr>
  </w:style>
  <w:style w:type="paragraph" w:customStyle="1" w:styleId="76">
    <w:name w:val="①环评 表格标题"/>
    <w:basedOn w:val="77"/>
    <w:qFormat/>
    <w:uiPriority w:val="0"/>
    <w:rPr>
      <w:b/>
    </w:rPr>
  </w:style>
  <w:style w:type="paragraph" w:customStyle="1" w:styleId="77">
    <w:name w:val="环评 表格标题"/>
    <w:basedOn w:val="1"/>
    <w:qFormat/>
    <w:uiPriority w:val="0"/>
    <w:pPr>
      <w:spacing w:before="50" w:beforeLines="50"/>
      <w:jc w:val="center"/>
    </w:pPr>
    <w:rPr>
      <w:sz w:val="24"/>
    </w:rPr>
  </w:style>
  <w:style w:type="character" w:customStyle="1" w:styleId="78">
    <w:name w:val="font21"/>
    <w:basedOn w:val="29"/>
    <w:qFormat/>
    <w:uiPriority w:val="0"/>
    <w:rPr>
      <w:rFonts w:hint="default" w:ascii="Times New Roman" w:hAnsi="Times New Roman" w:cs="Times New Roman"/>
      <w:color w:val="000000"/>
      <w:sz w:val="21"/>
      <w:szCs w:val="21"/>
      <w:u w:val="none"/>
    </w:rPr>
  </w:style>
  <w:style w:type="character" w:customStyle="1" w:styleId="79">
    <w:name w:val="font01"/>
    <w:basedOn w:val="29"/>
    <w:qFormat/>
    <w:uiPriority w:val="0"/>
    <w:rPr>
      <w:rFonts w:hint="eastAsia" w:ascii="宋体" w:hAnsi="宋体" w:eastAsia="宋体" w:cs="宋体"/>
      <w:color w:val="000000"/>
      <w:sz w:val="24"/>
      <w:szCs w:val="24"/>
      <w:u w:val="none"/>
    </w:rPr>
  </w:style>
  <w:style w:type="character" w:customStyle="1" w:styleId="80">
    <w:name w:val="font51"/>
    <w:basedOn w:val="29"/>
    <w:qFormat/>
    <w:uiPriority w:val="0"/>
    <w:rPr>
      <w:rFonts w:hint="default" w:ascii="Times New Roman" w:hAnsi="Times New Roman" w:cs="Times New Roman"/>
      <w:color w:val="000000"/>
      <w:sz w:val="22"/>
      <w:szCs w:val="22"/>
      <w:u w:val="none"/>
    </w:rPr>
  </w:style>
  <w:style w:type="table" w:customStyle="1" w:styleId="81">
    <w:name w:val="Table Normal"/>
    <w:semiHidden/>
    <w:unhideWhenUsed/>
    <w:qFormat/>
    <w:uiPriority w:val="0"/>
    <w:tblPr>
      <w:tblCellMar>
        <w:top w:w="0" w:type="dxa"/>
        <w:left w:w="0" w:type="dxa"/>
        <w:bottom w:w="0" w:type="dxa"/>
        <w:right w:w="0" w:type="dxa"/>
      </w:tblCellMar>
    </w:tblPr>
  </w:style>
  <w:style w:type="paragraph" w:customStyle="1" w:styleId="82">
    <w:name w:val="正文-CAT"/>
    <w:basedOn w:val="1"/>
    <w:qFormat/>
    <w:uiPriority w:val="0"/>
    <w:pPr>
      <w:autoSpaceDE w:val="0"/>
      <w:autoSpaceDN w:val="0"/>
      <w:adjustRightInd w:val="0"/>
      <w:snapToGrid w:val="0"/>
      <w:spacing w:before="60" w:line="360" w:lineRule="auto"/>
      <w:ind w:firstLine="480" w:firstLineChars="200"/>
      <w:jc w:val="left"/>
    </w:pPr>
    <w:rPr>
      <w:rFonts w:ascii="Times New Roman" w:hAnsi="Times New Roman" w:eastAsia="宋体"/>
    </w:rPr>
  </w:style>
  <w:style w:type="paragraph" w:customStyle="1" w:styleId="83">
    <w:name w:val="表图号-CAT"/>
    <w:basedOn w:val="1"/>
    <w:qFormat/>
    <w:uiPriority w:val="0"/>
    <w:pPr>
      <w:spacing w:after="60"/>
      <w:jc w:val="center"/>
    </w:pPr>
    <w:rPr>
      <w:rFonts w:ascii="Times New Roman" w:hAnsi="Times New Roman" w:eastAsia="黑体"/>
    </w:rPr>
  </w:style>
  <w:style w:type="character" w:customStyle="1" w:styleId="84">
    <w:name w:val="fontstyle01"/>
    <w:basedOn w:val="29"/>
    <w:qFormat/>
    <w:uiPriority w:val="0"/>
    <w:rPr>
      <w:rFonts w:hint="eastAsia" w:ascii="宋体" w:hAnsi="宋体" w:eastAsia="宋体"/>
      <w:color w:val="000000"/>
      <w:sz w:val="24"/>
      <w:szCs w:val="24"/>
    </w:rPr>
  </w:style>
  <w:style w:type="character" w:customStyle="1" w:styleId="85">
    <w:name w:val="font31"/>
    <w:basedOn w:val="29"/>
    <w:qFormat/>
    <w:uiPriority w:val="0"/>
    <w:rPr>
      <w:rFonts w:hint="default" w:ascii="Times New Roman" w:hAnsi="Times New Roman" w:cs="Times New Roman"/>
      <w:color w:val="000000"/>
      <w:sz w:val="21"/>
      <w:szCs w:val="21"/>
      <w:u w:val="none"/>
      <w:vertAlign w:val="superscript"/>
    </w:rPr>
  </w:style>
  <w:style w:type="character" w:customStyle="1" w:styleId="86">
    <w:name w:val="font41"/>
    <w:basedOn w:val="29"/>
    <w:qFormat/>
    <w:uiPriority w:val="0"/>
    <w:rPr>
      <w:rFonts w:ascii="Calibri" w:hAnsi="Calibri" w:cs="Calibri"/>
      <w:b/>
      <w:bCs/>
      <w:color w:val="000000"/>
      <w:sz w:val="28"/>
      <w:szCs w:val="28"/>
      <w:u w:val="none"/>
    </w:rPr>
  </w:style>
  <w:style w:type="character" w:customStyle="1" w:styleId="87">
    <w:name w:val="font11"/>
    <w:basedOn w:val="29"/>
    <w:qFormat/>
    <w:uiPriority w:val="0"/>
    <w:rPr>
      <w:rFonts w:hint="eastAsia" w:ascii="宋体" w:hAnsi="宋体" w:eastAsia="宋体" w:cs="宋体"/>
      <w:color w:val="000000"/>
      <w:sz w:val="18"/>
      <w:szCs w:val="18"/>
      <w:u w:val="none"/>
    </w:rPr>
  </w:style>
  <w:style w:type="paragraph" w:customStyle="1" w:styleId="88">
    <w:name w:val="我的正文"/>
    <w:basedOn w:val="1"/>
    <w:qFormat/>
    <w:uiPriority w:val="0"/>
    <w:pPr>
      <w:spacing w:line="360" w:lineRule="auto"/>
      <w:ind w:firstLine="480" w:firstLineChars="200"/>
      <w:jc w:val="left"/>
    </w:pPr>
    <w:rPr>
      <w:rFonts w:hAnsi="宋体"/>
      <w:bCs/>
      <w:kern w:val="44"/>
      <w:sz w:val="24"/>
    </w:rPr>
  </w:style>
  <w:style w:type="character" w:customStyle="1" w:styleId="89">
    <w:name w:val="font71"/>
    <w:basedOn w:val="29"/>
    <w:qFormat/>
    <w:uiPriority w:val="0"/>
    <w:rPr>
      <w:rFonts w:hint="eastAsia" w:ascii="宋体" w:hAnsi="宋体" w:eastAsia="宋体" w:cs="宋体"/>
      <w:color w:val="000000"/>
      <w:sz w:val="21"/>
      <w:szCs w:val="21"/>
      <w:u w:val="none"/>
    </w:rPr>
  </w:style>
  <w:style w:type="paragraph" w:customStyle="1" w:styleId="90">
    <w:name w:val="新格式表"/>
    <w:qFormat/>
    <w:uiPriority w:val="0"/>
    <w:pPr>
      <w:widowControl w:val="0"/>
      <w:spacing w:line="240" w:lineRule="exact"/>
      <w:jc w:val="center"/>
    </w:pPr>
    <w:rPr>
      <w:rFonts w:ascii="Times New Roman" w:hAnsi="Times New Roman" w:eastAsia="宋体" w:cs="Times New Roman"/>
      <w:bCs/>
      <w:snapToGrid w:val="0"/>
      <w:color w:val="000000"/>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7" Type="http://schemas.openxmlformats.org/officeDocument/2006/relationships/fontTable" Target="fontTable.xml"/><Relationship Id="rId26" Type="http://schemas.openxmlformats.org/officeDocument/2006/relationships/numbering" Target="numbering.xml"/><Relationship Id="rId25" Type="http://schemas.openxmlformats.org/officeDocument/2006/relationships/customXml" Target="../customXml/item1.xml"/><Relationship Id="rId24" Type="http://schemas.openxmlformats.org/officeDocument/2006/relationships/image" Target="media/image19.wmf"/><Relationship Id="rId23" Type="http://schemas.openxmlformats.org/officeDocument/2006/relationships/image" Target="media/image18.wmf"/><Relationship Id="rId22" Type="http://schemas.openxmlformats.org/officeDocument/2006/relationships/image" Target="media/image17.wmf"/><Relationship Id="rId21" Type="http://schemas.openxmlformats.org/officeDocument/2006/relationships/image" Target="media/image16.wmf"/><Relationship Id="rId20" Type="http://schemas.openxmlformats.org/officeDocument/2006/relationships/image" Target="media/image15.png"/><Relationship Id="rId2" Type="http://schemas.openxmlformats.org/officeDocument/2006/relationships/settings" Target="settings.xml"/><Relationship Id="rId19" Type="http://schemas.openxmlformats.org/officeDocument/2006/relationships/image" Target="media/image14.wmf"/><Relationship Id="rId18" Type="http://schemas.openxmlformats.org/officeDocument/2006/relationships/image" Target="media/image13.wmf"/><Relationship Id="rId17" Type="http://schemas.openxmlformats.org/officeDocument/2006/relationships/image" Target="media/image12.wmf"/><Relationship Id="rId16" Type="http://schemas.openxmlformats.org/officeDocument/2006/relationships/image" Target="media/image11.pn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jpe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72</Pages>
  <Words>41455</Words>
  <Characters>49113</Characters>
  <Lines>0</Lines>
  <Paragraphs>0</Paragraphs>
  <TotalTime>3</TotalTime>
  <ScaleCrop>false</ScaleCrop>
  <LinksUpToDate>false</LinksUpToDate>
  <CharactersWithSpaces>49574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2021-01-16T02:38:00Z</dcterms:created>
  <dc:creator>Administrator</dc:creator>
  <cp:lastModifiedBy>心</cp:lastModifiedBy>
  <dcterms:modified xsi:type="dcterms:W3CDTF">2023-09-05T02:58:41Z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BD34343DB9464051A556EFD26C63F00C_13</vt:lpwstr>
  </property>
</Properties>
</file>