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附件1</w:t>
      </w:r>
      <w:r>
        <w:rPr>
          <w:rFonts w:eastAsia="方正仿宋简体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40" w:lineRule="exact"/>
        <w:jc w:val="center"/>
        <w:outlineLvl w:val="0"/>
        <w:rPr>
          <w:rFonts w:ascii="方正小标宋简体" w:eastAsia="方正小标宋简体"/>
          <w:bCs/>
          <w:w w:val="95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w w:val="95"/>
          <w:sz w:val="44"/>
          <w:szCs w:val="44"/>
        </w:rPr>
        <w:t>杜集区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  <w:t>医疗保障基金社会监督员申请表</w:t>
      </w:r>
    </w:p>
    <w:bookmarkEnd w:id="0"/>
    <w:tbl>
      <w:tblPr>
        <w:tblStyle w:val="2"/>
        <w:tblpPr w:leftFromText="180" w:rightFromText="180" w:vertAnchor="text" w:horzAnchor="page" w:tblpXSpec="center" w:tblpY="365"/>
        <w:tblW w:w="9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26"/>
        <w:gridCol w:w="142"/>
        <w:gridCol w:w="1268"/>
        <w:gridCol w:w="149"/>
        <w:gridCol w:w="1613"/>
        <w:gridCol w:w="2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0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推（自）荐人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0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出生日期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0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健康状况</w:t>
            </w:r>
          </w:p>
        </w:tc>
        <w:tc>
          <w:tcPr>
            <w:tcW w:w="16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0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是否在职</w:t>
            </w:r>
          </w:p>
        </w:tc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52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0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76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tabs>
                <w:tab w:val="left" w:pos="1977"/>
              </w:tabs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0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家庭住址</w:t>
            </w:r>
          </w:p>
        </w:tc>
        <w:tc>
          <w:tcPr>
            <w:tcW w:w="76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0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及职务</w:t>
            </w:r>
          </w:p>
        </w:tc>
        <w:tc>
          <w:tcPr>
            <w:tcW w:w="76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学历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40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8" w:hRule="atLeast"/>
          <w:jc w:val="center"/>
        </w:trPr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ind w:firstLine="140" w:firstLineChars="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7607" w:type="dxa"/>
            <w:gridSpan w:val="6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2" w:hRule="atLeast"/>
          <w:jc w:val="center"/>
        </w:trPr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信用承诺</w:t>
            </w:r>
          </w:p>
        </w:tc>
        <w:tc>
          <w:tcPr>
            <w:tcW w:w="7607" w:type="dxa"/>
            <w:gridSpan w:val="6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本人承诺：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1.本表上所填写的内容真实、有效，本人具备与履行医疗保障基金社会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义务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监督员职责相适应的健康状况等条件；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本人无犯罪记录及严重失信行为，接受医疗保障行政部门的指导，秉持公心，依法开展医疗保障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社会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义务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监督工作。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ind w:left="3501" w:leftChars="1667" w:firstLine="140" w:firstLineChars="50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本人签字：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ind w:left="3501" w:leftChars="1667" w:firstLine="980" w:firstLineChars="3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推荐单位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7607" w:type="dxa"/>
            <w:gridSpan w:val="6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仿宋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ind w:firstLine="6440" w:firstLineChars="2300"/>
              <w:rPr>
                <w:rFonts w:hint="eastAsia" w:ascii="仿宋_GB2312" w:hAnsi="宋体" w:eastAsia="仿宋_GB2312" w:cs="仿宋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ind w:firstLine="4480" w:firstLineChars="1600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年　　   月　　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方正黑体_GBK" w:eastAsia="仿宋_GB2312" w:cs="方正黑体_GBK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sz w:val="28"/>
                <w:szCs w:val="28"/>
              </w:rPr>
              <w:t>医保部门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方正黑体_GBK" w:eastAsia="仿宋_GB2312" w:cs="方正黑体_GBK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sz w:val="28"/>
                <w:szCs w:val="28"/>
              </w:rPr>
              <w:t>业务科室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方正黑体_GBK" w:eastAsia="仿宋_GB2312" w:cs="方正黑体_GBK"/>
                <w:sz w:val="28"/>
                <w:szCs w:val="28"/>
              </w:rPr>
              <w:t>初审意见</w:t>
            </w:r>
          </w:p>
        </w:tc>
        <w:tc>
          <w:tcPr>
            <w:tcW w:w="7607" w:type="dxa"/>
            <w:gridSpan w:val="6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仿宋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仿宋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ind w:firstLine="4760" w:firstLineChars="1700"/>
              <w:rPr>
                <w:rFonts w:hint="eastAsia" w:ascii="仿宋_GB2312" w:hAnsi="方正仿宋_GBK" w:eastAsia="仿宋_GB2312" w:cs="方正仿宋_GBK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年　　   月　　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9" w:hRule="atLeast"/>
          <w:jc w:val="center"/>
        </w:trPr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黑体_GBK" w:eastAsia="仿宋_GB2312" w:cs="方正黑体_GBK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sz w:val="28"/>
                <w:szCs w:val="28"/>
              </w:rPr>
              <w:t>行政机关</w:t>
            </w:r>
          </w:p>
          <w:p>
            <w:pPr>
              <w:spacing w:line="340" w:lineRule="exact"/>
              <w:jc w:val="center"/>
              <w:rPr>
                <w:rFonts w:hint="eastAsia" w:ascii="仿宋_GB2312" w:hAnsi="方正黑体_GBK" w:eastAsia="仿宋_GB2312" w:cs="方正黑体_GBK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sz w:val="28"/>
                <w:szCs w:val="28"/>
              </w:rPr>
              <w:t>复审意见</w:t>
            </w:r>
          </w:p>
        </w:tc>
        <w:tc>
          <w:tcPr>
            <w:tcW w:w="7607" w:type="dxa"/>
            <w:gridSpan w:val="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仿宋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仿宋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ind w:firstLine="4620" w:firstLineChars="1650"/>
              <w:rPr>
                <w:rFonts w:hint="eastAsia" w:ascii="仿宋_GB2312" w:hAnsi="宋体" w:eastAsia="仿宋_GB2312" w:cs="仿宋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560" w:lineRule="exact"/>
              <w:ind w:firstLine="4620" w:firstLineChars="1650"/>
              <w:rPr>
                <w:rFonts w:hint="eastAsia" w:ascii="仿宋_GB2312" w:hAnsi="方正仿宋_GBK" w:eastAsia="仿宋_GB2312" w:cs="方正仿宋_GBK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年　　   月　　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MDVkZWVmY2ZlY2I1NzU0MWY5YTgxZWQxZGFmMmQifQ=="/>
  </w:docVars>
  <w:rsids>
    <w:rsidRoot w:val="00000000"/>
    <w:rsid w:val="0B5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2023-05-22T06:42:14Z</dcterms:created>
  <dc:creator>Administrator</dc:creator>
  <cp:lastModifiedBy>小武</cp:lastModifiedBy>
  <dcterms:modified xsi:type="dcterms:W3CDTF">2023-05-22T06:42:47Z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168A5F66EAB4481392C3DC421A5F6852_12</vt:lpwstr>
  </property>
</Properties>
</file>