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49EB1">
      <w:pPr>
        <w:spacing w:line="550" w:lineRule="exact"/>
        <w:jc w:val="center"/>
        <w:rPr>
          <w:rFonts w:hint="default" w:ascii="方正小标宋简体" w:eastAsia="方正小标宋简体"/>
          <w:sz w:val="28"/>
          <w:szCs w:val="28"/>
          <w:lang w:val="en-US" w:eastAsia="zh-CN"/>
        </w:rPr>
      </w:pPr>
      <w:bookmarkStart w:id="57" w:name="_GoBack"/>
      <w:bookmarkEnd w:id="57"/>
      <w:r>
        <w:rPr>
          <w:rFonts w:hint="eastAsia" w:ascii="宋体" w:hAnsi="宋体" w:eastAsia="宋体" w:cs="宋体"/>
          <w:sz w:val="28"/>
          <w:szCs w:val="28"/>
          <w:lang w:val="en-US" w:eastAsia="zh-CN"/>
        </w:rPr>
        <w:t xml:space="preserve">                            </w:t>
      </w:r>
    </w:p>
    <w:p w14:paraId="490E33C5">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eastAsia" w:ascii="方正小标宋简体" w:hAnsi="方正小标宋简体" w:eastAsia="方正小标宋简体" w:cs="仿宋_GB2312"/>
          <w:spacing w:val="0"/>
          <w:position w:val="0"/>
          <w:sz w:val="44"/>
          <w:szCs w:val="32"/>
          <w:lang w:eastAsia="zh-CN"/>
        </w:rPr>
      </w:pPr>
    </w:p>
    <w:p w14:paraId="5232A1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52"/>
          <w:szCs w:val="52"/>
        </w:rPr>
      </w:pPr>
    </w:p>
    <w:p w14:paraId="4F6DB6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2"/>
          <w:szCs w:val="52"/>
        </w:rPr>
      </w:pPr>
      <w:r>
        <w:rPr>
          <w:rFonts w:hint="eastAsia" w:ascii="宋体" w:hAnsi="宋体" w:eastAsia="宋体" w:cs="宋体"/>
          <w:b/>
          <w:bCs/>
          <w:sz w:val="52"/>
          <w:szCs w:val="52"/>
        </w:rPr>
        <w:t>杜集区防汛抗旱应急预案</w:t>
      </w:r>
    </w:p>
    <w:p w14:paraId="5287B8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2"/>
          <w:szCs w:val="52"/>
        </w:rPr>
      </w:pPr>
      <w:r>
        <w:rPr>
          <w:rFonts w:hint="eastAsia" w:ascii="宋体" w:hAnsi="宋体" w:eastAsia="宋体" w:cs="宋体"/>
          <w:b/>
          <w:bCs/>
          <w:sz w:val="52"/>
          <w:szCs w:val="52"/>
          <w:lang w:eastAsia="zh-CN"/>
        </w:rPr>
        <w:t>（</w:t>
      </w:r>
      <w:r>
        <w:rPr>
          <w:rFonts w:hint="eastAsia" w:ascii="宋体" w:hAnsi="宋体" w:eastAsia="宋体" w:cs="宋体"/>
          <w:b/>
          <w:bCs/>
          <w:sz w:val="52"/>
          <w:szCs w:val="52"/>
          <w:lang w:val="en-US" w:eastAsia="zh-CN"/>
        </w:rPr>
        <w:t>征集意见稿</w:t>
      </w:r>
      <w:r>
        <w:rPr>
          <w:rFonts w:hint="eastAsia" w:ascii="宋体" w:hAnsi="宋体" w:eastAsia="宋体" w:cs="宋体"/>
          <w:b/>
          <w:bCs/>
          <w:sz w:val="52"/>
          <w:szCs w:val="52"/>
          <w:lang w:eastAsia="zh-CN"/>
        </w:rPr>
        <w:t>）</w:t>
      </w:r>
    </w:p>
    <w:p w14:paraId="0ED149C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218BB41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32AEF98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03B73FE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0E2312D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rPr>
      </w:pPr>
    </w:p>
    <w:p w14:paraId="21031BA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rPr>
      </w:pPr>
    </w:p>
    <w:p w14:paraId="5357EB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rPr>
      </w:pPr>
    </w:p>
    <w:p w14:paraId="4EB5DC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16319F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40764C9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1F04951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02213BD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40103E7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4E361173">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880" w:firstLineChars="200"/>
        <w:jc w:val="both"/>
        <w:textAlignment w:val="auto"/>
        <w:outlineLvl w:val="9"/>
        <w:rPr>
          <w:rFonts w:hint="eastAsia" w:ascii="方正小标宋简体" w:hAnsi="方正小标宋简体" w:eastAsia="方正小标宋简体" w:cs="仿宋_GB2312"/>
          <w:spacing w:val="0"/>
          <w:position w:val="0"/>
          <w:sz w:val="44"/>
          <w:szCs w:val="32"/>
          <w:lang w:eastAsia="zh-CN"/>
        </w:rPr>
      </w:pPr>
    </w:p>
    <w:p w14:paraId="0E9904DB">
      <w:pPr>
        <w:keepNext w:val="0"/>
        <w:keepLines w:val="0"/>
        <w:pageBreakBefore w:val="0"/>
        <w:widowControl w:val="0"/>
        <w:kinsoku/>
        <w:wordWrap/>
        <w:overflowPunct/>
        <w:topLinePunct w:val="0"/>
        <w:autoSpaceDE/>
        <w:autoSpaceDN/>
        <w:bidi w:val="0"/>
        <w:spacing w:line="560" w:lineRule="exact"/>
        <w:jc w:val="center"/>
        <w:textAlignment w:val="auto"/>
        <w:outlineLvl w:val="0"/>
        <w:rPr>
          <w:rStyle w:val="17"/>
          <w:rFonts w:hint="eastAsia" w:ascii="Times New Roman" w:hAnsi="Times New Roman" w:eastAsia="黑体" w:cs="Times New Roman"/>
          <w:b/>
          <w:bCs w:val="0"/>
          <w:sz w:val="36"/>
          <w:szCs w:val="36"/>
          <w:lang w:val="en-US" w:eastAsia="zh-CN" w:bidi="ar-SA"/>
        </w:rPr>
      </w:pPr>
      <w:bookmarkStart w:id="0" w:name="_Toc24458"/>
      <w:bookmarkStart w:id="1" w:name="_Toc4005"/>
    </w:p>
    <w:p w14:paraId="7E8CE915">
      <w:pPr>
        <w:keepNext w:val="0"/>
        <w:keepLines w:val="0"/>
        <w:pageBreakBefore w:val="0"/>
        <w:widowControl w:val="0"/>
        <w:kinsoku/>
        <w:wordWrap/>
        <w:overflowPunct/>
        <w:topLinePunct w:val="0"/>
        <w:autoSpaceDE/>
        <w:autoSpaceDN/>
        <w:bidi w:val="0"/>
        <w:spacing w:line="560" w:lineRule="exact"/>
        <w:jc w:val="center"/>
        <w:textAlignment w:val="auto"/>
        <w:outlineLvl w:val="0"/>
        <w:rPr>
          <w:rStyle w:val="17"/>
          <w:rFonts w:hint="eastAsia" w:ascii="Times New Roman" w:hAnsi="Times New Roman" w:eastAsia="黑体" w:cs="Times New Roman"/>
          <w:b/>
          <w:bCs w:val="0"/>
          <w:sz w:val="36"/>
          <w:szCs w:val="36"/>
          <w:lang w:val="en-US" w:eastAsia="zh-CN" w:bidi="ar-SA"/>
        </w:rPr>
      </w:pPr>
      <w:r>
        <w:rPr>
          <w:rStyle w:val="17"/>
          <w:rFonts w:hint="eastAsia" w:ascii="Times New Roman" w:hAnsi="Times New Roman" w:eastAsia="黑体" w:cs="Times New Roman"/>
          <w:b/>
          <w:bCs w:val="0"/>
          <w:sz w:val="36"/>
          <w:szCs w:val="36"/>
          <w:lang w:val="en-US" w:eastAsia="zh-CN" w:bidi="ar-SA"/>
        </w:rPr>
        <w:t>目 录</w:t>
      </w:r>
      <w:bookmarkEnd w:id="0"/>
      <w:bookmarkEnd w:id="1"/>
    </w:p>
    <w:p w14:paraId="561735A9">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880" w:firstLineChars="200"/>
        <w:jc w:val="both"/>
        <w:textAlignment w:val="auto"/>
        <w:outlineLvl w:val="9"/>
        <w:rPr>
          <w:rFonts w:hint="eastAsia" w:ascii="方正小标宋简体" w:hAnsi="方正小标宋简体" w:eastAsia="方正小标宋简体" w:cs="仿宋_GB2312"/>
          <w:spacing w:val="0"/>
          <w:position w:val="0"/>
          <w:sz w:val="44"/>
          <w:szCs w:val="32"/>
          <w:lang w:eastAsia="zh-CN"/>
        </w:rPr>
      </w:pPr>
    </w:p>
    <w:p w14:paraId="3DFF0619">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TOC \o "1-5" \h \u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_Toc30471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1  总则</w:t>
      </w:r>
      <w:r>
        <w:rPr>
          <w:b/>
          <w:bCs/>
          <w:sz w:val="28"/>
          <w:szCs w:val="28"/>
        </w:rPr>
        <w:tab/>
      </w:r>
      <w:r>
        <w:rPr>
          <w:b/>
          <w:bCs/>
          <w:sz w:val="28"/>
          <w:szCs w:val="28"/>
        </w:rPr>
        <w:fldChar w:fldCharType="begin"/>
      </w:r>
      <w:r>
        <w:rPr>
          <w:b/>
          <w:bCs/>
          <w:sz w:val="28"/>
          <w:szCs w:val="28"/>
        </w:rPr>
        <w:instrText xml:space="preserve"> PAGEREF _Toc30471 \h </w:instrText>
      </w:r>
      <w:r>
        <w:rPr>
          <w:b/>
          <w:bCs/>
          <w:sz w:val="28"/>
          <w:szCs w:val="28"/>
        </w:rPr>
        <w:fldChar w:fldCharType="separate"/>
      </w:r>
      <w:r>
        <w:rPr>
          <w:b/>
          <w:bCs/>
          <w:sz w:val="28"/>
          <w:szCs w:val="28"/>
        </w:rPr>
        <w:t>1</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1E5C6839">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_Toc2215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1.1</w:t>
      </w:r>
      <w:r>
        <w:rPr>
          <w:rFonts w:hint="eastAsia" w:ascii="Times New Roman" w:hAnsi="Times New Roman" w:cs="Times New Roman"/>
          <w:bCs w:val="0"/>
          <w:kern w:val="2"/>
          <w:sz w:val="28"/>
          <w:szCs w:val="28"/>
          <w:lang w:val="en-US" w:bidi="ar-SA"/>
        </w:rPr>
        <w:t>编制目的</w:t>
      </w:r>
      <w:r>
        <w:rPr>
          <w:sz w:val="28"/>
          <w:szCs w:val="28"/>
        </w:rPr>
        <w:tab/>
      </w:r>
      <w:r>
        <w:rPr>
          <w:sz w:val="28"/>
          <w:szCs w:val="28"/>
        </w:rPr>
        <w:fldChar w:fldCharType="begin"/>
      </w:r>
      <w:r>
        <w:rPr>
          <w:sz w:val="28"/>
          <w:szCs w:val="28"/>
        </w:rPr>
        <w:instrText xml:space="preserve"> PAGEREF _Toc2215 \h </w:instrText>
      </w:r>
      <w:r>
        <w:rPr>
          <w:sz w:val="28"/>
          <w:szCs w:val="28"/>
        </w:rPr>
        <w:fldChar w:fldCharType="separate"/>
      </w:r>
      <w:r>
        <w:rPr>
          <w:sz w:val="28"/>
          <w:szCs w:val="28"/>
        </w:rPr>
        <w:t>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56C69167">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_Toc30512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1.2</w:t>
      </w:r>
      <w:r>
        <w:rPr>
          <w:rFonts w:hint="eastAsia" w:ascii="Times New Roman" w:hAnsi="Times New Roman" w:cs="Times New Roman"/>
          <w:bCs w:val="0"/>
          <w:kern w:val="2"/>
          <w:sz w:val="28"/>
          <w:szCs w:val="28"/>
          <w:lang w:val="en-US" w:bidi="ar-SA"/>
        </w:rPr>
        <w:t>编制依据</w:t>
      </w:r>
      <w:r>
        <w:rPr>
          <w:sz w:val="28"/>
          <w:szCs w:val="28"/>
        </w:rPr>
        <w:tab/>
      </w:r>
      <w:r>
        <w:rPr>
          <w:sz w:val="28"/>
          <w:szCs w:val="28"/>
        </w:rPr>
        <w:fldChar w:fldCharType="begin"/>
      </w:r>
      <w:r>
        <w:rPr>
          <w:sz w:val="28"/>
          <w:szCs w:val="28"/>
        </w:rPr>
        <w:instrText xml:space="preserve"> PAGEREF _Toc30512 \h </w:instrText>
      </w:r>
      <w:r>
        <w:rPr>
          <w:sz w:val="28"/>
          <w:szCs w:val="28"/>
        </w:rPr>
        <w:fldChar w:fldCharType="separate"/>
      </w:r>
      <w:r>
        <w:rPr>
          <w:sz w:val="28"/>
          <w:szCs w:val="28"/>
        </w:rPr>
        <w:t>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52252FEF">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_Toc32326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1.3</w:t>
      </w:r>
      <w:r>
        <w:rPr>
          <w:rFonts w:hint="eastAsia" w:ascii="Times New Roman" w:hAnsi="Times New Roman" w:cs="Times New Roman"/>
          <w:bCs w:val="0"/>
          <w:kern w:val="2"/>
          <w:sz w:val="28"/>
          <w:szCs w:val="28"/>
          <w:lang w:val="en-US" w:bidi="ar-SA"/>
        </w:rPr>
        <w:t>适用范围</w:t>
      </w:r>
      <w:r>
        <w:rPr>
          <w:sz w:val="28"/>
          <w:szCs w:val="28"/>
        </w:rPr>
        <w:tab/>
      </w:r>
      <w:r>
        <w:rPr>
          <w:sz w:val="28"/>
          <w:szCs w:val="28"/>
        </w:rPr>
        <w:fldChar w:fldCharType="begin"/>
      </w:r>
      <w:r>
        <w:rPr>
          <w:sz w:val="28"/>
          <w:szCs w:val="28"/>
        </w:rPr>
        <w:instrText xml:space="preserve"> PAGEREF _Toc32326 \h </w:instrText>
      </w:r>
      <w:r>
        <w:rPr>
          <w:sz w:val="28"/>
          <w:szCs w:val="28"/>
        </w:rPr>
        <w:fldChar w:fldCharType="separate"/>
      </w:r>
      <w:r>
        <w:rPr>
          <w:sz w:val="28"/>
          <w:szCs w:val="28"/>
        </w:rPr>
        <w:t>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5C60BA3D">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_Toc31267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1.4工作原则</w:t>
      </w:r>
      <w:r>
        <w:rPr>
          <w:sz w:val="28"/>
          <w:szCs w:val="28"/>
        </w:rPr>
        <w:tab/>
      </w:r>
      <w:r>
        <w:rPr>
          <w:sz w:val="28"/>
          <w:szCs w:val="28"/>
        </w:rPr>
        <w:fldChar w:fldCharType="begin"/>
      </w:r>
      <w:r>
        <w:rPr>
          <w:sz w:val="28"/>
          <w:szCs w:val="28"/>
        </w:rPr>
        <w:instrText xml:space="preserve"> PAGEREF _Toc31267 \h </w:instrText>
      </w:r>
      <w:r>
        <w:rPr>
          <w:sz w:val="28"/>
          <w:szCs w:val="28"/>
        </w:rPr>
        <w:fldChar w:fldCharType="separate"/>
      </w:r>
      <w:r>
        <w:rPr>
          <w:sz w:val="28"/>
          <w:szCs w:val="28"/>
        </w:rPr>
        <w:t>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01158CE8">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_Toc30624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2 组织指挥体系</w:t>
      </w:r>
      <w:r>
        <w:rPr>
          <w:b/>
          <w:bCs/>
          <w:sz w:val="28"/>
          <w:szCs w:val="28"/>
        </w:rPr>
        <w:tab/>
      </w:r>
      <w:r>
        <w:rPr>
          <w:b/>
          <w:bCs/>
          <w:sz w:val="28"/>
          <w:szCs w:val="28"/>
        </w:rPr>
        <w:fldChar w:fldCharType="begin"/>
      </w:r>
      <w:r>
        <w:rPr>
          <w:b/>
          <w:bCs/>
          <w:sz w:val="28"/>
          <w:szCs w:val="28"/>
        </w:rPr>
        <w:instrText xml:space="preserve"> PAGEREF _Toc30624 \h </w:instrText>
      </w:r>
      <w:r>
        <w:rPr>
          <w:b/>
          <w:bCs/>
          <w:sz w:val="28"/>
          <w:szCs w:val="28"/>
        </w:rPr>
        <w:fldChar w:fldCharType="separate"/>
      </w:r>
      <w:r>
        <w:rPr>
          <w:b/>
          <w:bCs/>
          <w:sz w:val="28"/>
          <w:szCs w:val="28"/>
        </w:rPr>
        <w:t>2</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094A6804">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_Toc32412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2.1区</w:t>
      </w:r>
      <w:r>
        <w:rPr>
          <w:rFonts w:hint="eastAsia" w:ascii="Times New Roman" w:hAnsi="Times New Roman" w:cs="Times New Roman"/>
          <w:bCs w:val="0"/>
          <w:kern w:val="2"/>
          <w:sz w:val="28"/>
          <w:szCs w:val="28"/>
          <w:lang w:val="en-US" w:bidi="ar-SA"/>
        </w:rPr>
        <w:t>防汛抗旱指挥部及职责</w:t>
      </w:r>
      <w:r>
        <w:rPr>
          <w:sz w:val="28"/>
          <w:szCs w:val="28"/>
        </w:rPr>
        <w:tab/>
      </w:r>
      <w:r>
        <w:rPr>
          <w:sz w:val="28"/>
          <w:szCs w:val="28"/>
        </w:rPr>
        <w:fldChar w:fldCharType="begin"/>
      </w:r>
      <w:r>
        <w:rPr>
          <w:sz w:val="28"/>
          <w:szCs w:val="28"/>
        </w:rPr>
        <w:instrText xml:space="preserve"> PAGEREF _Toc32412 \h </w:instrText>
      </w:r>
      <w:r>
        <w:rPr>
          <w:sz w:val="28"/>
          <w:szCs w:val="28"/>
        </w:rPr>
        <w:fldChar w:fldCharType="separate"/>
      </w:r>
      <w:r>
        <w:rPr>
          <w:sz w:val="28"/>
          <w:szCs w:val="28"/>
        </w:rPr>
        <w:t>2</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002EA435">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_Toc13123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2.2区</w:t>
      </w:r>
      <w:r>
        <w:rPr>
          <w:rFonts w:hint="eastAsia" w:ascii="Times New Roman" w:hAnsi="Times New Roman" w:cs="Times New Roman"/>
          <w:bCs w:val="0"/>
          <w:kern w:val="2"/>
          <w:sz w:val="28"/>
          <w:szCs w:val="28"/>
          <w:lang w:val="en-US" w:bidi="ar-SA"/>
        </w:rPr>
        <w:t>防汛抗旱指挥部办公室及职责</w:t>
      </w:r>
      <w:r>
        <w:rPr>
          <w:sz w:val="28"/>
          <w:szCs w:val="28"/>
        </w:rPr>
        <w:tab/>
      </w:r>
      <w:r>
        <w:rPr>
          <w:sz w:val="28"/>
          <w:szCs w:val="28"/>
        </w:rPr>
        <w:fldChar w:fldCharType="begin"/>
      </w:r>
      <w:r>
        <w:rPr>
          <w:sz w:val="28"/>
          <w:szCs w:val="28"/>
        </w:rPr>
        <w:instrText xml:space="preserve"> PAGEREF _Toc13123 \h </w:instrText>
      </w:r>
      <w:r>
        <w:rPr>
          <w:sz w:val="28"/>
          <w:szCs w:val="28"/>
        </w:rPr>
        <w:fldChar w:fldCharType="separate"/>
      </w:r>
      <w:r>
        <w:rPr>
          <w:sz w:val="28"/>
          <w:szCs w:val="28"/>
        </w:rPr>
        <w:t>7</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47643769">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_Toc8360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2.3防汛现场指挥机构组成</w:t>
      </w:r>
      <w:r>
        <w:rPr>
          <w:sz w:val="28"/>
          <w:szCs w:val="28"/>
        </w:rPr>
        <w:tab/>
      </w:r>
      <w:r>
        <w:rPr>
          <w:sz w:val="28"/>
          <w:szCs w:val="28"/>
        </w:rPr>
        <w:fldChar w:fldCharType="begin"/>
      </w:r>
      <w:r>
        <w:rPr>
          <w:sz w:val="28"/>
          <w:szCs w:val="28"/>
        </w:rPr>
        <w:instrText xml:space="preserve"> PAGEREF _Toc8360 \h </w:instrText>
      </w:r>
      <w:r>
        <w:rPr>
          <w:sz w:val="28"/>
          <w:szCs w:val="28"/>
        </w:rPr>
        <w:fldChar w:fldCharType="separate"/>
      </w:r>
      <w:r>
        <w:rPr>
          <w:sz w:val="28"/>
          <w:szCs w:val="28"/>
        </w:rPr>
        <w:t>8</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5AA0800B">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_Toc15833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2.4镇（街道）防汛抗旱指挥机构</w:t>
      </w:r>
      <w:r>
        <w:rPr>
          <w:sz w:val="28"/>
          <w:szCs w:val="28"/>
        </w:rPr>
        <w:tab/>
      </w:r>
      <w:r>
        <w:rPr>
          <w:sz w:val="28"/>
          <w:szCs w:val="28"/>
        </w:rPr>
        <w:fldChar w:fldCharType="begin"/>
      </w:r>
      <w:r>
        <w:rPr>
          <w:sz w:val="28"/>
          <w:szCs w:val="28"/>
        </w:rPr>
        <w:instrText xml:space="preserve"> PAGEREF _Toc15833 \h </w:instrText>
      </w:r>
      <w:r>
        <w:rPr>
          <w:sz w:val="28"/>
          <w:szCs w:val="28"/>
        </w:rPr>
        <w:fldChar w:fldCharType="separate"/>
      </w:r>
      <w:r>
        <w:rPr>
          <w:sz w:val="28"/>
          <w:szCs w:val="28"/>
        </w:rPr>
        <w:t>8</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472E6661">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_Toc24538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2.5工作组、专家组</w:t>
      </w:r>
      <w:r>
        <w:rPr>
          <w:sz w:val="28"/>
          <w:szCs w:val="28"/>
        </w:rPr>
        <w:tab/>
      </w:r>
      <w:r>
        <w:rPr>
          <w:sz w:val="28"/>
          <w:szCs w:val="28"/>
        </w:rPr>
        <w:fldChar w:fldCharType="begin"/>
      </w:r>
      <w:r>
        <w:rPr>
          <w:sz w:val="28"/>
          <w:szCs w:val="28"/>
        </w:rPr>
        <w:instrText xml:space="preserve"> PAGEREF _Toc24538 \h </w:instrText>
      </w:r>
      <w:r>
        <w:rPr>
          <w:sz w:val="28"/>
          <w:szCs w:val="28"/>
        </w:rPr>
        <w:fldChar w:fldCharType="separate"/>
      </w:r>
      <w:r>
        <w:rPr>
          <w:sz w:val="28"/>
          <w:szCs w:val="28"/>
        </w:rPr>
        <w:t>8</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3493D1B8">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_Toc20491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2.6有关部门配合和衔接机制</w:t>
      </w:r>
      <w:r>
        <w:rPr>
          <w:sz w:val="28"/>
          <w:szCs w:val="28"/>
        </w:rPr>
        <w:tab/>
      </w:r>
      <w:r>
        <w:rPr>
          <w:sz w:val="28"/>
          <w:szCs w:val="28"/>
        </w:rPr>
        <w:fldChar w:fldCharType="begin"/>
      </w:r>
      <w:r>
        <w:rPr>
          <w:sz w:val="28"/>
          <w:szCs w:val="28"/>
        </w:rPr>
        <w:instrText xml:space="preserve"> PAGEREF _Toc20491 \h </w:instrText>
      </w:r>
      <w:r>
        <w:rPr>
          <w:sz w:val="28"/>
          <w:szCs w:val="28"/>
        </w:rPr>
        <w:fldChar w:fldCharType="separate"/>
      </w:r>
      <w:r>
        <w:rPr>
          <w:sz w:val="28"/>
          <w:szCs w:val="28"/>
        </w:rPr>
        <w:t>8</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1C339795">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_Toc29708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3  汛（旱）前准备</w:t>
      </w:r>
      <w:r>
        <w:rPr>
          <w:b/>
          <w:bCs/>
          <w:sz w:val="28"/>
          <w:szCs w:val="28"/>
        </w:rPr>
        <w:tab/>
      </w:r>
      <w:r>
        <w:rPr>
          <w:b/>
          <w:bCs/>
          <w:sz w:val="28"/>
          <w:szCs w:val="28"/>
        </w:rPr>
        <w:fldChar w:fldCharType="begin"/>
      </w:r>
      <w:r>
        <w:rPr>
          <w:b/>
          <w:bCs/>
          <w:sz w:val="28"/>
          <w:szCs w:val="28"/>
        </w:rPr>
        <w:instrText xml:space="preserve"> PAGEREF _Toc29708 \h </w:instrText>
      </w:r>
      <w:r>
        <w:rPr>
          <w:b/>
          <w:bCs/>
          <w:sz w:val="28"/>
          <w:szCs w:val="28"/>
        </w:rPr>
        <w:fldChar w:fldCharType="separate"/>
      </w:r>
      <w:r>
        <w:rPr>
          <w:b/>
          <w:bCs/>
          <w:sz w:val="28"/>
          <w:szCs w:val="28"/>
        </w:rPr>
        <w:t>9</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53FF5AD6">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_Toc1214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3.1责任落实</w:t>
      </w:r>
      <w:r>
        <w:rPr>
          <w:sz w:val="28"/>
          <w:szCs w:val="28"/>
        </w:rPr>
        <w:tab/>
      </w:r>
      <w:r>
        <w:rPr>
          <w:sz w:val="28"/>
          <w:szCs w:val="28"/>
        </w:rPr>
        <w:fldChar w:fldCharType="begin"/>
      </w:r>
      <w:r>
        <w:rPr>
          <w:sz w:val="28"/>
          <w:szCs w:val="28"/>
        </w:rPr>
        <w:instrText xml:space="preserve"> PAGEREF _Toc1214 \h </w:instrText>
      </w:r>
      <w:r>
        <w:rPr>
          <w:sz w:val="28"/>
          <w:szCs w:val="28"/>
        </w:rPr>
        <w:fldChar w:fldCharType="separate"/>
      </w:r>
      <w:r>
        <w:rPr>
          <w:sz w:val="28"/>
          <w:szCs w:val="28"/>
        </w:rPr>
        <w:t>9</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0489D81C">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_Toc3387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3.2应急预案</w:t>
      </w:r>
      <w:r>
        <w:rPr>
          <w:sz w:val="28"/>
          <w:szCs w:val="28"/>
        </w:rPr>
        <w:tab/>
      </w:r>
      <w:r>
        <w:rPr>
          <w:sz w:val="28"/>
          <w:szCs w:val="28"/>
        </w:rPr>
        <w:fldChar w:fldCharType="begin"/>
      </w:r>
      <w:r>
        <w:rPr>
          <w:sz w:val="28"/>
          <w:szCs w:val="28"/>
        </w:rPr>
        <w:instrText xml:space="preserve"> PAGEREF _Toc3387 \h </w:instrText>
      </w:r>
      <w:r>
        <w:rPr>
          <w:sz w:val="28"/>
          <w:szCs w:val="28"/>
        </w:rPr>
        <w:fldChar w:fldCharType="separate"/>
      </w:r>
      <w:r>
        <w:rPr>
          <w:sz w:val="28"/>
          <w:szCs w:val="28"/>
        </w:rPr>
        <w:t>9</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7DA09F5">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_Toc29178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3.3汛（旱）前检查</w:t>
      </w:r>
      <w:r>
        <w:rPr>
          <w:sz w:val="28"/>
          <w:szCs w:val="28"/>
        </w:rPr>
        <w:tab/>
      </w:r>
      <w:r>
        <w:rPr>
          <w:sz w:val="28"/>
          <w:szCs w:val="28"/>
        </w:rPr>
        <w:fldChar w:fldCharType="begin"/>
      </w:r>
      <w:r>
        <w:rPr>
          <w:sz w:val="28"/>
          <w:szCs w:val="28"/>
        </w:rPr>
        <w:instrText xml:space="preserve"> PAGEREF _Toc29178 \h </w:instrText>
      </w:r>
      <w:r>
        <w:rPr>
          <w:sz w:val="28"/>
          <w:szCs w:val="28"/>
        </w:rPr>
        <w:fldChar w:fldCharType="separate"/>
      </w:r>
      <w:r>
        <w:rPr>
          <w:sz w:val="28"/>
          <w:szCs w:val="28"/>
        </w:rPr>
        <w:t>9</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031E4A85">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_Toc32582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3.4工程准备</w:t>
      </w:r>
      <w:r>
        <w:rPr>
          <w:sz w:val="28"/>
          <w:szCs w:val="28"/>
        </w:rPr>
        <w:tab/>
      </w:r>
      <w:r>
        <w:rPr>
          <w:sz w:val="28"/>
          <w:szCs w:val="28"/>
        </w:rPr>
        <w:fldChar w:fldCharType="begin"/>
      </w:r>
      <w:r>
        <w:rPr>
          <w:sz w:val="28"/>
          <w:szCs w:val="28"/>
        </w:rPr>
        <w:instrText xml:space="preserve"> PAGEREF _Toc32582 \h </w:instrText>
      </w:r>
      <w:r>
        <w:rPr>
          <w:sz w:val="28"/>
          <w:szCs w:val="28"/>
        </w:rPr>
        <w:fldChar w:fldCharType="separate"/>
      </w:r>
      <w:r>
        <w:rPr>
          <w:sz w:val="28"/>
          <w:szCs w:val="28"/>
        </w:rPr>
        <w:t>10</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68C63BDF">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_Toc16951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3.5应急物资</w:t>
      </w:r>
      <w:r>
        <w:rPr>
          <w:sz w:val="28"/>
          <w:szCs w:val="28"/>
        </w:rPr>
        <w:tab/>
      </w:r>
      <w:r>
        <w:rPr>
          <w:sz w:val="28"/>
          <w:szCs w:val="28"/>
        </w:rPr>
        <w:fldChar w:fldCharType="begin"/>
      </w:r>
      <w:r>
        <w:rPr>
          <w:sz w:val="28"/>
          <w:szCs w:val="28"/>
        </w:rPr>
        <w:instrText xml:space="preserve"> PAGEREF _Toc16951 \h </w:instrText>
      </w:r>
      <w:r>
        <w:rPr>
          <w:sz w:val="28"/>
          <w:szCs w:val="28"/>
        </w:rPr>
        <w:fldChar w:fldCharType="separate"/>
      </w:r>
      <w:r>
        <w:rPr>
          <w:sz w:val="28"/>
          <w:szCs w:val="28"/>
        </w:rPr>
        <w:t>10</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5A23AD65">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_Toc8339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3.6培训演练</w:t>
      </w:r>
      <w:r>
        <w:rPr>
          <w:sz w:val="28"/>
          <w:szCs w:val="28"/>
        </w:rPr>
        <w:tab/>
      </w:r>
      <w:r>
        <w:rPr>
          <w:sz w:val="28"/>
          <w:szCs w:val="28"/>
        </w:rPr>
        <w:fldChar w:fldCharType="begin"/>
      </w:r>
      <w:r>
        <w:rPr>
          <w:sz w:val="28"/>
          <w:szCs w:val="28"/>
        </w:rPr>
        <w:instrText xml:space="preserve"> PAGEREF _Toc8339 \h </w:instrText>
      </w:r>
      <w:r>
        <w:rPr>
          <w:sz w:val="28"/>
          <w:szCs w:val="28"/>
        </w:rPr>
        <w:fldChar w:fldCharType="separate"/>
      </w:r>
      <w:r>
        <w:rPr>
          <w:sz w:val="28"/>
          <w:szCs w:val="28"/>
        </w:rPr>
        <w:t>10</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602291F7">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_Toc6375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3.7宣传教育</w:t>
      </w:r>
      <w:r>
        <w:rPr>
          <w:sz w:val="28"/>
          <w:szCs w:val="28"/>
        </w:rPr>
        <w:tab/>
      </w:r>
      <w:r>
        <w:rPr>
          <w:sz w:val="28"/>
          <w:szCs w:val="28"/>
        </w:rPr>
        <w:fldChar w:fldCharType="begin"/>
      </w:r>
      <w:r>
        <w:rPr>
          <w:sz w:val="28"/>
          <w:szCs w:val="28"/>
        </w:rPr>
        <w:instrText xml:space="preserve"> PAGEREF _Toc6375 \h </w:instrText>
      </w:r>
      <w:r>
        <w:rPr>
          <w:sz w:val="28"/>
          <w:szCs w:val="28"/>
        </w:rPr>
        <w:fldChar w:fldCharType="separate"/>
      </w:r>
      <w:r>
        <w:rPr>
          <w:sz w:val="28"/>
          <w:szCs w:val="28"/>
        </w:rPr>
        <w:t>10</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0CB9C508">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_Toc6883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3.8社会动员</w:t>
      </w:r>
      <w:r>
        <w:rPr>
          <w:sz w:val="28"/>
          <w:szCs w:val="28"/>
        </w:rPr>
        <w:tab/>
      </w:r>
      <w:r>
        <w:rPr>
          <w:sz w:val="28"/>
          <w:szCs w:val="28"/>
        </w:rPr>
        <w:fldChar w:fldCharType="begin"/>
      </w:r>
      <w:r>
        <w:rPr>
          <w:sz w:val="28"/>
          <w:szCs w:val="28"/>
        </w:rPr>
        <w:instrText xml:space="preserve"> PAGEREF _Toc6883 \h </w:instrText>
      </w:r>
      <w:r>
        <w:rPr>
          <w:sz w:val="28"/>
          <w:szCs w:val="28"/>
        </w:rPr>
        <w:fldChar w:fldCharType="separate"/>
      </w:r>
      <w:r>
        <w:rPr>
          <w:sz w:val="28"/>
          <w:szCs w:val="28"/>
        </w:rPr>
        <w:t>11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01AAD32">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_Toc9330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4  监测预警</w:t>
      </w:r>
      <w:r>
        <w:rPr>
          <w:b/>
          <w:bCs/>
          <w:sz w:val="28"/>
          <w:szCs w:val="28"/>
        </w:rPr>
        <w:tab/>
      </w:r>
      <w:r>
        <w:rPr>
          <w:b/>
          <w:bCs/>
          <w:sz w:val="28"/>
          <w:szCs w:val="28"/>
        </w:rPr>
        <w:fldChar w:fldCharType="begin"/>
      </w:r>
      <w:r>
        <w:rPr>
          <w:b/>
          <w:bCs/>
          <w:sz w:val="28"/>
          <w:szCs w:val="28"/>
        </w:rPr>
        <w:instrText xml:space="preserve"> PAGEREF _Toc9330 \h </w:instrText>
      </w:r>
      <w:r>
        <w:rPr>
          <w:b/>
          <w:bCs/>
          <w:sz w:val="28"/>
          <w:szCs w:val="28"/>
        </w:rPr>
        <w:fldChar w:fldCharType="separate"/>
      </w:r>
      <w:r>
        <w:rPr>
          <w:b/>
          <w:bCs/>
          <w:sz w:val="28"/>
          <w:szCs w:val="28"/>
        </w:rPr>
        <w:t>11</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7A6566EE">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_Toc10218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4.1监测预报</w:t>
      </w:r>
      <w:r>
        <w:rPr>
          <w:sz w:val="28"/>
          <w:szCs w:val="28"/>
        </w:rPr>
        <w:tab/>
      </w:r>
      <w:r>
        <w:rPr>
          <w:sz w:val="28"/>
          <w:szCs w:val="28"/>
        </w:rPr>
        <w:fldChar w:fldCharType="begin"/>
      </w:r>
      <w:r>
        <w:rPr>
          <w:sz w:val="28"/>
          <w:szCs w:val="28"/>
        </w:rPr>
        <w:instrText xml:space="preserve"> PAGEREF _Toc10218 \h </w:instrText>
      </w:r>
      <w:r>
        <w:rPr>
          <w:sz w:val="28"/>
          <w:szCs w:val="28"/>
        </w:rPr>
        <w:fldChar w:fldCharType="separate"/>
      </w:r>
      <w:r>
        <w:rPr>
          <w:sz w:val="28"/>
          <w:szCs w:val="28"/>
        </w:rPr>
        <w:t>11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7292EF49">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_Toc4359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4.2预警发布</w:t>
      </w:r>
      <w:r>
        <w:rPr>
          <w:sz w:val="28"/>
          <w:szCs w:val="28"/>
        </w:rPr>
        <w:tab/>
      </w:r>
      <w:r>
        <w:rPr>
          <w:sz w:val="28"/>
          <w:szCs w:val="28"/>
        </w:rPr>
        <w:fldChar w:fldCharType="begin"/>
      </w:r>
      <w:r>
        <w:rPr>
          <w:sz w:val="28"/>
          <w:szCs w:val="28"/>
        </w:rPr>
        <w:instrText xml:space="preserve"> PAGEREF _Toc4359 \h </w:instrText>
      </w:r>
      <w:r>
        <w:rPr>
          <w:sz w:val="28"/>
          <w:szCs w:val="28"/>
        </w:rPr>
        <w:fldChar w:fldCharType="separate"/>
      </w:r>
      <w:r>
        <w:rPr>
          <w:sz w:val="28"/>
          <w:szCs w:val="28"/>
        </w:rPr>
        <w:t>11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66E59E6A">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_Toc16215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4.3预警响应</w:t>
      </w:r>
      <w:r>
        <w:rPr>
          <w:sz w:val="28"/>
          <w:szCs w:val="28"/>
        </w:rPr>
        <w:tab/>
      </w:r>
      <w:r>
        <w:rPr>
          <w:sz w:val="28"/>
          <w:szCs w:val="28"/>
        </w:rPr>
        <w:fldChar w:fldCharType="begin"/>
      </w:r>
      <w:r>
        <w:rPr>
          <w:sz w:val="28"/>
          <w:szCs w:val="28"/>
        </w:rPr>
        <w:instrText xml:space="preserve"> PAGEREF _Toc16215 \h </w:instrText>
      </w:r>
      <w:r>
        <w:rPr>
          <w:sz w:val="28"/>
          <w:szCs w:val="28"/>
        </w:rPr>
        <w:fldChar w:fldCharType="separate"/>
      </w:r>
      <w:r>
        <w:rPr>
          <w:sz w:val="28"/>
          <w:szCs w:val="28"/>
        </w:rPr>
        <w:t>11</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CC1580E">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_Toc27364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5  信息报告及发布</w:t>
      </w:r>
      <w:r>
        <w:rPr>
          <w:b/>
          <w:bCs/>
          <w:sz w:val="28"/>
          <w:szCs w:val="28"/>
        </w:rPr>
        <w:tab/>
      </w:r>
      <w:r>
        <w:rPr>
          <w:b/>
          <w:bCs/>
          <w:sz w:val="28"/>
          <w:szCs w:val="28"/>
        </w:rPr>
        <w:fldChar w:fldCharType="begin"/>
      </w:r>
      <w:r>
        <w:rPr>
          <w:b/>
          <w:bCs/>
          <w:sz w:val="28"/>
          <w:szCs w:val="28"/>
        </w:rPr>
        <w:instrText xml:space="preserve"> PAGEREF _Toc27364 \h </w:instrText>
      </w:r>
      <w:r>
        <w:rPr>
          <w:b/>
          <w:bCs/>
          <w:sz w:val="28"/>
          <w:szCs w:val="28"/>
        </w:rPr>
        <w:fldChar w:fldCharType="separate"/>
      </w:r>
      <w:r>
        <w:rPr>
          <w:b/>
          <w:bCs/>
          <w:sz w:val="28"/>
          <w:szCs w:val="28"/>
        </w:rPr>
        <w:t>14</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0F0FAD2A">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_Toc10868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5.1信息报告内容</w:t>
      </w:r>
      <w:r>
        <w:rPr>
          <w:sz w:val="28"/>
          <w:szCs w:val="28"/>
        </w:rPr>
        <w:tab/>
      </w:r>
      <w:r>
        <w:rPr>
          <w:sz w:val="28"/>
          <w:szCs w:val="28"/>
        </w:rPr>
        <w:fldChar w:fldCharType="begin"/>
      </w:r>
      <w:r>
        <w:rPr>
          <w:sz w:val="28"/>
          <w:szCs w:val="28"/>
        </w:rPr>
        <w:instrText xml:space="preserve"> PAGEREF _Toc10868 \h </w:instrText>
      </w:r>
      <w:r>
        <w:rPr>
          <w:sz w:val="28"/>
          <w:szCs w:val="28"/>
        </w:rPr>
        <w:fldChar w:fldCharType="separate"/>
      </w:r>
      <w:r>
        <w:rPr>
          <w:sz w:val="28"/>
          <w:szCs w:val="28"/>
        </w:rPr>
        <w:t>14</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6630EF33">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_Toc13325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5.2信息报送</w:t>
      </w:r>
      <w:r>
        <w:rPr>
          <w:sz w:val="28"/>
          <w:szCs w:val="28"/>
        </w:rPr>
        <w:tab/>
      </w:r>
      <w:r>
        <w:rPr>
          <w:sz w:val="28"/>
          <w:szCs w:val="28"/>
        </w:rPr>
        <w:fldChar w:fldCharType="begin"/>
      </w:r>
      <w:r>
        <w:rPr>
          <w:sz w:val="28"/>
          <w:szCs w:val="28"/>
        </w:rPr>
        <w:instrText xml:space="preserve"> PAGEREF _Toc13325 \h </w:instrText>
      </w:r>
      <w:r>
        <w:rPr>
          <w:sz w:val="28"/>
          <w:szCs w:val="28"/>
        </w:rPr>
        <w:fldChar w:fldCharType="separate"/>
      </w:r>
      <w:r>
        <w:rPr>
          <w:sz w:val="28"/>
          <w:szCs w:val="28"/>
        </w:rPr>
        <w:t>14</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828D66D">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_Toc20881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5.3信息发布</w:t>
      </w:r>
      <w:r>
        <w:rPr>
          <w:sz w:val="28"/>
          <w:szCs w:val="28"/>
        </w:rPr>
        <w:tab/>
      </w:r>
      <w:r>
        <w:rPr>
          <w:sz w:val="28"/>
          <w:szCs w:val="28"/>
        </w:rPr>
        <w:fldChar w:fldCharType="begin"/>
      </w:r>
      <w:r>
        <w:rPr>
          <w:sz w:val="28"/>
          <w:szCs w:val="28"/>
        </w:rPr>
        <w:instrText xml:space="preserve"> PAGEREF _Toc20881 \h </w:instrText>
      </w:r>
      <w:r>
        <w:rPr>
          <w:sz w:val="28"/>
          <w:szCs w:val="28"/>
        </w:rPr>
        <w:fldChar w:fldCharType="separate"/>
      </w:r>
      <w:r>
        <w:rPr>
          <w:sz w:val="28"/>
          <w:szCs w:val="28"/>
        </w:rPr>
        <w:t>15</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338BD9D4">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_Toc20618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6  应急响应等级</w:t>
      </w:r>
      <w:r>
        <w:rPr>
          <w:b/>
          <w:bCs/>
          <w:sz w:val="28"/>
          <w:szCs w:val="28"/>
        </w:rPr>
        <w:tab/>
      </w:r>
      <w:r>
        <w:rPr>
          <w:b/>
          <w:bCs/>
          <w:sz w:val="28"/>
          <w:szCs w:val="28"/>
        </w:rPr>
        <w:fldChar w:fldCharType="begin"/>
      </w:r>
      <w:r>
        <w:rPr>
          <w:b/>
          <w:bCs/>
          <w:sz w:val="28"/>
          <w:szCs w:val="28"/>
        </w:rPr>
        <w:instrText xml:space="preserve"> PAGEREF _Toc20618 \h </w:instrText>
      </w:r>
      <w:r>
        <w:rPr>
          <w:b/>
          <w:bCs/>
          <w:sz w:val="28"/>
          <w:szCs w:val="28"/>
        </w:rPr>
        <w:fldChar w:fldCharType="separate"/>
      </w:r>
      <w:r>
        <w:rPr>
          <w:b/>
          <w:bCs/>
          <w:sz w:val="28"/>
          <w:szCs w:val="28"/>
        </w:rPr>
        <w:t>15</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3BAB024C">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_Toc31172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6.1响应分级</w:t>
      </w:r>
      <w:r>
        <w:rPr>
          <w:sz w:val="28"/>
          <w:szCs w:val="28"/>
        </w:rPr>
        <w:tab/>
      </w:r>
      <w:r>
        <w:rPr>
          <w:sz w:val="28"/>
          <w:szCs w:val="28"/>
        </w:rPr>
        <w:fldChar w:fldCharType="begin"/>
      </w:r>
      <w:r>
        <w:rPr>
          <w:sz w:val="28"/>
          <w:szCs w:val="28"/>
        </w:rPr>
        <w:instrText xml:space="preserve"> PAGEREF _Toc31172 \h </w:instrText>
      </w:r>
      <w:r>
        <w:rPr>
          <w:sz w:val="28"/>
          <w:szCs w:val="28"/>
        </w:rPr>
        <w:fldChar w:fldCharType="separate"/>
      </w:r>
      <w:r>
        <w:rPr>
          <w:sz w:val="28"/>
          <w:szCs w:val="28"/>
        </w:rPr>
        <w:t>15</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1F451BF">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_Toc17814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6.2响应条件</w:t>
      </w:r>
      <w:r>
        <w:rPr>
          <w:sz w:val="28"/>
          <w:szCs w:val="28"/>
        </w:rPr>
        <w:tab/>
      </w:r>
      <w:r>
        <w:rPr>
          <w:sz w:val="28"/>
          <w:szCs w:val="28"/>
        </w:rPr>
        <w:fldChar w:fldCharType="begin"/>
      </w:r>
      <w:r>
        <w:rPr>
          <w:sz w:val="28"/>
          <w:szCs w:val="28"/>
        </w:rPr>
        <w:instrText xml:space="preserve"> PAGEREF _Toc17814 \h </w:instrText>
      </w:r>
      <w:r>
        <w:rPr>
          <w:sz w:val="28"/>
          <w:szCs w:val="28"/>
        </w:rPr>
        <w:fldChar w:fldCharType="separate"/>
      </w:r>
      <w:r>
        <w:rPr>
          <w:sz w:val="28"/>
          <w:szCs w:val="28"/>
        </w:rPr>
        <w:t>15</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9E6A156">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_Toc7634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6.3响应启动</w:t>
      </w:r>
      <w:r>
        <w:rPr>
          <w:sz w:val="28"/>
          <w:szCs w:val="28"/>
        </w:rPr>
        <w:tab/>
      </w:r>
      <w:r>
        <w:rPr>
          <w:sz w:val="28"/>
          <w:szCs w:val="28"/>
        </w:rPr>
        <w:fldChar w:fldCharType="begin"/>
      </w:r>
      <w:r>
        <w:rPr>
          <w:sz w:val="28"/>
          <w:szCs w:val="28"/>
        </w:rPr>
        <w:instrText xml:space="preserve"> PAGEREF _Toc7634 \h </w:instrText>
      </w:r>
      <w:r>
        <w:rPr>
          <w:sz w:val="28"/>
          <w:szCs w:val="28"/>
        </w:rPr>
        <w:fldChar w:fldCharType="separate"/>
      </w:r>
      <w:r>
        <w:rPr>
          <w:sz w:val="28"/>
          <w:szCs w:val="28"/>
        </w:rPr>
        <w:t>17</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4AC4F905">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_Toc27509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6.4响应措施</w:t>
      </w:r>
      <w:r>
        <w:rPr>
          <w:sz w:val="28"/>
          <w:szCs w:val="28"/>
        </w:rPr>
        <w:tab/>
      </w:r>
      <w:r>
        <w:rPr>
          <w:sz w:val="28"/>
          <w:szCs w:val="28"/>
        </w:rPr>
        <w:fldChar w:fldCharType="begin"/>
      </w:r>
      <w:r>
        <w:rPr>
          <w:sz w:val="28"/>
          <w:szCs w:val="28"/>
        </w:rPr>
        <w:instrText xml:space="preserve"> PAGEREF _Toc27509 \h </w:instrText>
      </w:r>
      <w:r>
        <w:rPr>
          <w:sz w:val="28"/>
          <w:szCs w:val="28"/>
        </w:rPr>
        <w:fldChar w:fldCharType="separate"/>
      </w:r>
      <w:r>
        <w:rPr>
          <w:sz w:val="28"/>
          <w:szCs w:val="28"/>
        </w:rPr>
        <w:t>17</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37617CC0">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_Toc9020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6.5响应终止</w:t>
      </w:r>
      <w:r>
        <w:rPr>
          <w:sz w:val="28"/>
          <w:szCs w:val="28"/>
        </w:rPr>
        <w:tab/>
      </w:r>
      <w:r>
        <w:rPr>
          <w:sz w:val="28"/>
          <w:szCs w:val="28"/>
        </w:rPr>
        <w:fldChar w:fldCharType="begin"/>
      </w:r>
      <w:r>
        <w:rPr>
          <w:sz w:val="28"/>
          <w:szCs w:val="28"/>
        </w:rPr>
        <w:instrText xml:space="preserve"> PAGEREF _Toc9020 \h </w:instrText>
      </w:r>
      <w:r>
        <w:rPr>
          <w:sz w:val="28"/>
          <w:szCs w:val="28"/>
        </w:rPr>
        <w:fldChar w:fldCharType="separate"/>
      </w:r>
      <w:r>
        <w:rPr>
          <w:sz w:val="28"/>
          <w:szCs w:val="28"/>
        </w:rPr>
        <w:t>22</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BAAED65">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_Toc28357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7  应急保障</w:t>
      </w:r>
      <w:r>
        <w:rPr>
          <w:b/>
          <w:bCs/>
          <w:sz w:val="28"/>
          <w:szCs w:val="28"/>
        </w:rPr>
        <w:tab/>
      </w:r>
      <w:r>
        <w:rPr>
          <w:b/>
          <w:bCs/>
          <w:sz w:val="28"/>
          <w:szCs w:val="28"/>
        </w:rPr>
        <w:fldChar w:fldCharType="begin"/>
      </w:r>
      <w:r>
        <w:rPr>
          <w:b/>
          <w:bCs/>
          <w:sz w:val="28"/>
          <w:szCs w:val="28"/>
        </w:rPr>
        <w:instrText xml:space="preserve"> PAGEREF _Toc28357 \h </w:instrText>
      </w:r>
      <w:r>
        <w:rPr>
          <w:b/>
          <w:bCs/>
          <w:sz w:val="28"/>
          <w:szCs w:val="28"/>
        </w:rPr>
        <w:fldChar w:fldCharType="separate"/>
      </w:r>
      <w:r>
        <w:rPr>
          <w:b/>
          <w:bCs/>
          <w:sz w:val="28"/>
          <w:szCs w:val="28"/>
        </w:rPr>
        <w:t>22</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60FB9EC0">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_Toc29886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7.1队伍保障</w:t>
      </w:r>
      <w:r>
        <w:rPr>
          <w:sz w:val="28"/>
          <w:szCs w:val="28"/>
        </w:rPr>
        <w:tab/>
      </w:r>
      <w:r>
        <w:rPr>
          <w:sz w:val="28"/>
          <w:szCs w:val="28"/>
        </w:rPr>
        <w:fldChar w:fldCharType="begin"/>
      </w:r>
      <w:r>
        <w:rPr>
          <w:sz w:val="28"/>
          <w:szCs w:val="28"/>
        </w:rPr>
        <w:instrText xml:space="preserve"> PAGEREF _Toc29886 \h </w:instrText>
      </w:r>
      <w:r>
        <w:rPr>
          <w:sz w:val="28"/>
          <w:szCs w:val="28"/>
        </w:rPr>
        <w:fldChar w:fldCharType="separate"/>
      </w:r>
      <w:r>
        <w:rPr>
          <w:sz w:val="28"/>
          <w:szCs w:val="28"/>
        </w:rPr>
        <w:t>22</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3E8108EF">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_Toc9605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7.2物资保障</w:t>
      </w:r>
      <w:r>
        <w:rPr>
          <w:sz w:val="28"/>
          <w:szCs w:val="28"/>
        </w:rPr>
        <w:tab/>
      </w:r>
      <w:r>
        <w:rPr>
          <w:sz w:val="28"/>
          <w:szCs w:val="28"/>
        </w:rPr>
        <w:fldChar w:fldCharType="begin"/>
      </w:r>
      <w:r>
        <w:rPr>
          <w:sz w:val="28"/>
          <w:szCs w:val="28"/>
        </w:rPr>
        <w:instrText xml:space="preserve"> PAGEREF _Toc9605 \h </w:instrText>
      </w:r>
      <w:r>
        <w:rPr>
          <w:sz w:val="28"/>
          <w:szCs w:val="28"/>
        </w:rPr>
        <w:fldChar w:fldCharType="separate"/>
      </w:r>
      <w:r>
        <w:rPr>
          <w:sz w:val="28"/>
          <w:szCs w:val="28"/>
        </w:rPr>
        <w:t>22</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3B5F5F8C">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_Toc5576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7.3资金保障</w:t>
      </w:r>
      <w:r>
        <w:rPr>
          <w:sz w:val="28"/>
          <w:szCs w:val="28"/>
        </w:rPr>
        <w:tab/>
      </w:r>
      <w:r>
        <w:rPr>
          <w:sz w:val="28"/>
          <w:szCs w:val="28"/>
        </w:rPr>
        <w:fldChar w:fldCharType="begin"/>
      </w:r>
      <w:r>
        <w:rPr>
          <w:sz w:val="28"/>
          <w:szCs w:val="28"/>
        </w:rPr>
        <w:instrText xml:space="preserve"> PAGEREF _Toc5576 \h </w:instrText>
      </w:r>
      <w:r>
        <w:rPr>
          <w:sz w:val="28"/>
          <w:szCs w:val="28"/>
        </w:rPr>
        <w:fldChar w:fldCharType="separate"/>
      </w:r>
      <w:r>
        <w:rPr>
          <w:sz w:val="28"/>
          <w:szCs w:val="28"/>
        </w:rPr>
        <w:t>23</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6A4F5E37">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_Toc7466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7.4技术保障</w:t>
      </w:r>
      <w:r>
        <w:rPr>
          <w:sz w:val="28"/>
          <w:szCs w:val="28"/>
        </w:rPr>
        <w:tab/>
      </w:r>
      <w:r>
        <w:rPr>
          <w:sz w:val="28"/>
          <w:szCs w:val="28"/>
        </w:rPr>
        <w:fldChar w:fldCharType="begin"/>
      </w:r>
      <w:r>
        <w:rPr>
          <w:sz w:val="28"/>
          <w:szCs w:val="28"/>
        </w:rPr>
        <w:instrText xml:space="preserve"> PAGEREF _Toc7466 \h </w:instrText>
      </w:r>
      <w:r>
        <w:rPr>
          <w:sz w:val="28"/>
          <w:szCs w:val="28"/>
        </w:rPr>
        <w:fldChar w:fldCharType="separate"/>
      </w:r>
      <w:r>
        <w:rPr>
          <w:sz w:val="28"/>
          <w:szCs w:val="28"/>
        </w:rPr>
        <w:t>23</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3F0CE4B6">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_Toc7860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7.5通信保障</w:t>
      </w:r>
      <w:r>
        <w:rPr>
          <w:sz w:val="28"/>
          <w:szCs w:val="28"/>
        </w:rPr>
        <w:tab/>
      </w:r>
      <w:r>
        <w:rPr>
          <w:sz w:val="28"/>
          <w:szCs w:val="28"/>
        </w:rPr>
        <w:fldChar w:fldCharType="begin"/>
      </w:r>
      <w:r>
        <w:rPr>
          <w:sz w:val="28"/>
          <w:szCs w:val="28"/>
        </w:rPr>
        <w:instrText xml:space="preserve"> PAGEREF _Toc7860 \h </w:instrText>
      </w:r>
      <w:r>
        <w:rPr>
          <w:sz w:val="28"/>
          <w:szCs w:val="28"/>
        </w:rPr>
        <w:fldChar w:fldCharType="separate"/>
      </w:r>
      <w:r>
        <w:rPr>
          <w:sz w:val="28"/>
          <w:szCs w:val="28"/>
        </w:rPr>
        <w:t>23</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15244299">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_Toc12917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7.6交通保障</w:t>
      </w:r>
      <w:r>
        <w:rPr>
          <w:sz w:val="28"/>
          <w:szCs w:val="28"/>
        </w:rPr>
        <w:tab/>
      </w:r>
      <w:r>
        <w:rPr>
          <w:sz w:val="28"/>
          <w:szCs w:val="28"/>
        </w:rPr>
        <w:fldChar w:fldCharType="begin"/>
      </w:r>
      <w:r>
        <w:rPr>
          <w:sz w:val="28"/>
          <w:szCs w:val="28"/>
        </w:rPr>
        <w:instrText xml:space="preserve"> PAGEREF _Toc12917 \h </w:instrText>
      </w:r>
      <w:r>
        <w:rPr>
          <w:sz w:val="28"/>
          <w:szCs w:val="28"/>
        </w:rPr>
        <w:fldChar w:fldCharType="separate"/>
      </w:r>
      <w:r>
        <w:rPr>
          <w:sz w:val="28"/>
          <w:szCs w:val="28"/>
        </w:rPr>
        <w:t>24</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1E894ACE">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_Toc20428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7.7电力保障</w:t>
      </w:r>
      <w:r>
        <w:rPr>
          <w:sz w:val="28"/>
          <w:szCs w:val="28"/>
        </w:rPr>
        <w:tab/>
      </w:r>
      <w:r>
        <w:rPr>
          <w:sz w:val="28"/>
          <w:szCs w:val="28"/>
        </w:rPr>
        <w:fldChar w:fldCharType="begin"/>
      </w:r>
      <w:r>
        <w:rPr>
          <w:sz w:val="28"/>
          <w:szCs w:val="28"/>
        </w:rPr>
        <w:instrText xml:space="preserve"> PAGEREF _Toc20428 \h </w:instrText>
      </w:r>
      <w:r>
        <w:rPr>
          <w:sz w:val="28"/>
          <w:szCs w:val="28"/>
        </w:rPr>
        <w:fldChar w:fldCharType="separate"/>
      </w:r>
      <w:r>
        <w:rPr>
          <w:sz w:val="28"/>
          <w:szCs w:val="28"/>
        </w:rPr>
        <w:t>24</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0AAEB0FA">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_Toc18665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8  后期处置</w:t>
      </w:r>
      <w:r>
        <w:rPr>
          <w:b/>
          <w:bCs/>
          <w:sz w:val="28"/>
          <w:szCs w:val="28"/>
        </w:rPr>
        <w:tab/>
      </w:r>
      <w:r>
        <w:rPr>
          <w:b/>
          <w:bCs/>
          <w:sz w:val="28"/>
          <w:szCs w:val="28"/>
        </w:rPr>
        <w:fldChar w:fldCharType="begin"/>
      </w:r>
      <w:r>
        <w:rPr>
          <w:b/>
          <w:bCs/>
          <w:sz w:val="28"/>
          <w:szCs w:val="28"/>
        </w:rPr>
        <w:instrText xml:space="preserve"> PAGEREF _Toc18665 \h </w:instrText>
      </w:r>
      <w:r>
        <w:rPr>
          <w:b/>
          <w:bCs/>
          <w:sz w:val="28"/>
          <w:szCs w:val="28"/>
        </w:rPr>
        <w:fldChar w:fldCharType="separate"/>
      </w:r>
      <w:r>
        <w:rPr>
          <w:b/>
          <w:bCs/>
          <w:sz w:val="28"/>
          <w:szCs w:val="28"/>
        </w:rPr>
        <w:t>24</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47F17AAC">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_Toc6491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8.1善后工作</w:t>
      </w:r>
      <w:r>
        <w:rPr>
          <w:sz w:val="28"/>
          <w:szCs w:val="28"/>
        </w:rPr>
        <w:tab/>
      </w:r>
      <w:r>
        <w:rPr>
          <w:sz w:val="28"/>
          <w:szCs w:val="28"/>
        </w:rPr>
        <w:fldChar w:fldCharType="begin"/>
      </w:r>
      <w:r>
        <w:rPr>
          <w:sz w:val="28"/>
          <w:szCs w:val="28"/>
        </w:rPr>
        <w:instrText xml:space="preserve"> PAGEREF _Toc6491 \h </w:instrText>
      </w:r>
      <w:r>
        <w:rPr>
          <w:sz w:val="28"/>
          <w:szCs w:val="28"/>
        </w:rPr>
        <w:fldChar w:fldCharType="separate"/>
      </w:r>
      <w:r>
        <w:rPr>
          <w:sz w:val="28"/>
          <w:szCs w:val="28"/>
        </w:rPr>
        <w:t>24</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7D4E64AA">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_Toc10007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8.2总结评估</w:t>
      </w:r>
      <w:r>
        <w:rPr>
          <w:sz w:val="28"/>
          <w:szCs w:val="28"/>
        </w:rPr>
        <w:tab/>
      </w:r>
      <w:r>
        <w:rPr>
          <w:sz w:val="28"/>
          <w:szCs w:val="28"/>
        </w:rPr>
        <w:fldChar w:fldCharType="begin"/>
      </w:r>
      <w:r>
        <w:rPr>
          <w:sz w:val="28"/>
          <w:szCs w:val="28"/>
        </w:rPr>
        <w:instrText xml:space="preserve"> PAGEREF _Toc10007 \h </w:instrText>
      </w:r>
      <w:r>
        <w:rPr>
          <w:sz w:val="28"/>
          <w:szCs w:val="28"/>
        </w:rPr>
        <w:fldChar w:fldCharType="separate"/>
      </w:r>
      <w:r>
        <w:rPr>
          <w:sz w:val="28"/>
          <w:szCs w:val="28"/>
        </w:rPr>
        <w:t>25</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5DBAEE41">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_Toc10586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bidi="ar-SA"/>
        </w:rPr>
        <w:t>9   附则</w:t>
      </w:r>
      <w:r>
        <w:rPr>
          <w:b/>
          <w:bCs/>
          <w:sz w:val="28"/>
          <w:szCs w:val="28"/>
        </w:rPr>
        <w:tab/>
      </w:r>
      <w:r>
        <w:rPr>
          <w:b/>
          <w:bCs/>
          <w:sz w:val="28"/>
          <w:szCs w:val="28"/>
        </w:rPr>
        <w:fldChar w:fldCharType="begin"/>
      </w:r>
      <w:r>
        <w:rPr>
          <w:b/>
          <w:bCs/>
          <w:sz w:val="28"/>
          <w:szCs w:val="28"/>
        </w:rPr>
        <w:instrText xml:space="preserve"> PAGEREF _Toc10586 \h </w:instrText>
      </w:r>
      <w:r>
        <w:rPr>
          <w:b/>
          <w:bCs/>
          <w:sz w:val="28"/>
          <w:szCs w:val="28"/>
        </w:rPr>
        <w:fldChar w:fldCharType="separate"/>
      </w:r>
      <w:r>
        <w:rPr>
          <w:b/>
          <w:bCs/>
          <w:sz w:val="28"/>
          <w:szCs w:val="28"/>
        </w:rPr>
        <w:t>25</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0BB54E64">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_Toc26136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9.1名词术语解释</w:t>
      </w:r>
      <w:r>
        <w:rPr>
          <w:sz w:val="28"/>
          <w:szCs w:val="28"/>
        </w:rPr>
        <w:tab/>
      </w:r>
      <w:r>
        <w:rPr>
          <w:sz w:val="28"/>
          <w:szCs w:val="28"/>
        </w:rPr>
        <w:fldChar w:fldCharType="begin"/>
      </w:r>
      <w:r>
        <w:rPr>
          <w:sz w:val="28"/>
          <w:szCs w:val="28"/>
        </w:rPr>
        <w:instrText xml:space="preserve"> PAGEREF _Toc26136 \h </w:instrText>
      </w:r>
      <w:r>
        <w:rPr>
          <w:sz w:val="28"/>
          <w:szCs w:val="28"/>
        </w:rPr>
        <w:fldChar w:fldCharType="separate"/>
      </w:r>
      <w:r>
        <w:rPr>
          <w:sz w:val="28"/>
          <w:szCs w:val="28"/>
        </w:rPr>
        <w:t>26</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10FA0E91">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_Toc21373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9.2预案管理与更新</w:t>
      </w:r>
      <w:r>
        <w:rPr>
          <w:sz w:val="28"/>
          <w:szCs w:val="28"/>
        </w:rPr>
        <w:tab/>
      </w:r>
      <w:r>
        <w:rPr>
          <w:sz w:val="28"/>
          <w:szCs w:val="28"/>
        </w:rPr>
        <w:fldChar w:fldCharType="begin"/>
      </w:r>
      <w:r>
        <w:rPr>
          <w:sz w:val="28"/>
          <w:szCs w:val="28"/>
        </w:rPr>
        <w:instrText xml:space="preserve"> PAGEREF _Toc21373 \h </w:instrText>
      </w:r>
      <w:r>
        <w:rPr>
          <w:sz w:val="28"/>
          <w:szCs w:val="28"/>
        </w:rPr>
        <w:fldChar w:fldCharType="separate"/>
      </w:r>
      <w:r>
        <w:rPr>
          <w:sz w:val="28"/>
          <w:szCs w:val="28"/>
        </w:rPr>
        <w:t>27</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40C1FFF1">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_Toc5601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9.3奖励与责任</w:t>
      </w:r>
      <w:r>
        <w:rPr>
          <w:sz w:val="28"/>
          <w:szCs w:val="28"/>
        </w:rPr>
        <w:tab/>
      </w:r>
      <w:r>
        <w:rPr>
          <w:sz w:val="28"/>
          <w:szCs w:val="28"/>
        </w:rPr>
        <w:fldChar w:fldCharType="begin"/>
      </w:r>
      <w:r>
        <w:rPr>
          <w:sz w:val="28"/>
          <w:szCs w:val="28"/>
        </w:rPr>
        <w:instrText xml:space="preserve"> PAGEREF _Toc5601 \h </w:instrText>
      </w:r>
      <w:r>
        <w:rPr>
          <w:sz w:val="28"/>
          <w:szCs w:val="28"/>
        </w:rPr>
        <w:fldChar w:fldCharType="separate"/>
      </w:r>
      <w:r>
        <w:rPr>
          <w:sz w:val="28"/>
          <w:szCs w:val="28"/>
        </w:rPr>
        <w:t>28</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5182329C">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_Toc3753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9.4预案解释部门</w:t>
      </w:r>
      <w:r>
        <w:rPr>
          <w:sz w:val="28"/>
          <w:szCs w:val="28"/>
        </w:rPr>
        <w:tab/>
      </w:r>
      <w:r>
        <w:rPr>
          <w:sz w:val="28"/>
          <w:szCs w:val="28"/>
        </w:rPr>
        <w:fldChar w:fldCharType="begin"/>
      </w:r>
      <w:r>
        <w:rPr>
          <w:sz w:val="28"/>
          <w:szCs w:val="28"/>
        </w:rPr>
        <w:instrText xml:space="preserve"> PAGEREF _Toc3753 \h </w:instrText>
      </w:r>
      <w:r>
        <w:rPr>
          <w:sz w:val="28"/>
          <w:szCs w:val="28"/>
        </w:rPr>
        <w:fldChar w:fldCharType="separate"/>
      </w:r>
      <w:r>
        <w:rPr>
          <w:sz w:val="28"/>
          <w:szCs w:val="28"/>
        </w:rPr>
        <w:t>28</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1430052">
      <w:pPr>
        <w:pStyle w:val="10"/>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sz w:val="28"/>
          <w:szCs w:val="28"/>
        </w:rPr>
      </w:pPr>
      <w:r>
        <w:rPr>
          <w:rFonts w:hint="eastAsia" w:ascii="方正小标宋简体" w:hAnsi="方正小标宋简体" w:eastAsia="方正小标宋简体" w:cs="仿宋_GB2312"/>
          <w:spacing w:val="0"/>
          <w:position w:val="0"/>
          <w:sz w:val="28"/>
          <w:szCs w:val="28"/>
          <w:lang w:eastAsia="zh-CN"/>
        </w:rPr>
        <w:fldChar w:fldCharType="begin"/>
      </w:r>
      <w:r>
        <w:rPr>
          <w:rFonts w:hint="eastAsia" w:ascii="方正小标宋简体" w:hAnsi="方正小标宋简体" w:eastAsia="方正小标宋简体" w:cs="仿宋_GB2312"/>
          <w:spacing w:val="0"/>
          <w:position w:val="0"/>
          <w:sz w:val="28"/>
          <w:szCs w:val="28"/>
          <w:lang w:eastAsia="zh-CN"/>
        </w:rPr>
        <w:instrText xml:space="preserve"> HYPERLINK \l _Toc1384 </w:instrText>
      </w:r>
      <w:r>
        <w:rPr>
          <w:rFonts w:hint="eastAsia" w:ascii="方正小标宋简体" w:hAnsi="方正小标宋简体" w:eastAsia="方正小标宋简体" w:cs="仿宋_GB2312"/>
          <w:spacing w:val="0"/>
          <w:position w:val="0"/>
          <w:sz w:val="28"/>
          <w:szCs w:val="28"/>
          <w:lang w:eastAsia="zh-CN"/>
        </w:rPr>
        <w:fldChar w:fldCharType="separate"/>
      </w:r>
      <w:r>
        <w:rPr>
          <w:rFonts w:hint="eastAsia" w:ascii="Times New Roman" w:hAnsi="Times New Roman" w:cs="Times New Roman"/>
          <w:bCs w:val="0"/>
          <w:kern w:val="2"/>
          <w:sz w:val="28"/>
          <w:szCs w:val="28"/>
          <w:lang w:val="en-US" w:eastAsia="zh-CN" w:bidi="ar-SA"/>
        </w:rPr>
        <w:t>9.5预案实施时间</w:t>
      </w:r>
      <w:r>
        <w:rPr>
          <w:sz w:val="28"/>
          <w:szCs w:val="28"/>
        </w:rPr>
        <w:tab/>
      </w:r>
      <w:r>
        <w:rPr>
          <w:sz w:val="28"/>
          <w:szCs w:val="28"/>
        </w:rPr>
        <w:fldChar w:fldCharType="begin"/>
      </w:r>
      <w:r>
        <w:rPr>
          <w:sz w:val="28"/>
          <w:szCs w:val="28"/>
        </w:rPr>
        <w:instrText xml:space="preserve"> PAGEREF _Toc1384 \h </w:instrText>
      </w:r>
      <w:r>
        <w:rPr>
          <w:sz w:val="28"/>
          <w:szCs w:val="28"/>
        </w:rPr>
        <w:fldChar w:fldCharType="separate"/>
      </w:r>
      <w:r>
        <w:rPr>
          <w:sz w:val="28"/>
          <w:szCs w:val="28"/>
        </w:rPr>
        <w:t>28</w:t>
      </w:r>
      <w:r>
        <w:rPr>
          <w:sz w:val="28"/>
          <w:szCs w:val="28"/>
        </w:rPr>
        <w:fldChar w:fldCharType="end"/>
      </w:r>
      <w:r>
        <w:rPr>
          <w:rFonts w:hint="eastAsia" w:ascii="方正小标宋简体" w:hAnsi="方正小标宋简体" w:eastAsia="方正小标宋简体" w:cs="仿宋_GB2312"/>
          <w:spacing w:val="0"/>
          <w:position w:val="0"/>
          <w:sz w:val="28"/>
          <w:szCs w:val="28"/>
          <w:lang w:eastAsia="zh-CN"/>
        </w:rPr>
        <w:fldChar w:fldCharType="end"/>
      </w:r>
    </w:p>
    <w:p w14:paraId="242569CE">
      <w:pPr>
        <w:pStyle w:val="9"/>
        <w:keepNext w:val="0"/>
        <w:keepLines w:val="0"/>
        <w:pageBreakBefore w:val="0"/>
        <w:widowControl w:val="0"/>
        <w:tabs>
          <w:tab w:val="right" w:leader="dot" w:pos="8849"/>
        </w:tabs>
        <w:kinsoku/>
        <w:wordWrap/>
        <w:overflowPunct/>
        <w:topLinePunct w:val="0"/>
        <w:bidi w:val="0"/>
        <w:adjustRightInd/>
        <w:snapToGrid/>
        <w:spacing w:line="440" w:lineRule="exact"/>
        <w:textAlignment w:val="auto"/>
        <w:rPr>
          <w:b/>
          <w:bCs/>
          <w:sz w:val="28"/>
          <w:szCs w:val="28"/>
        </w:rPr>
      </w:pPr>
      <w:r>
        <w:rPr>
          <w:rFonts w:hint="eastAsia" w:ascii="方正小标宋简体" w:hAnsi="方正小标宋简体" w:eastAsia="方正小标宋简体" w:cs="仿宋_GB2312"/>
          <w:b/>
          <w:bCs/>
          <w:spacing w:val="0"/>
          <w:position w:val="0"/>
          <w:sz w:val="28"/>
          <w:szCs w:val="28"/>
          <w:lang w:eastAsia="zh-CN"/>
        </w:rPr>
        <w:fldChar w:fldCharType="begin"/>
      </w:r>
      <w:r>
        <w:rPr>
          <w:rFonts w:hint="eastAsia" w:ascii="方正小标宋简体" w:hAnsi="方正小标宋简体" w:eastAsia="方正小标宋简体" w:cs="仿宋_GB2312"/>
          <w:b/>
          <w:bCs/>
          <w:spacing w:val="0"/>
          <w:position w:val="0"/>
          <w:sz w:val="28"/>
          <w:szCs w:val="28"/>
          <w:lang w:eastAsia="zh-CN"/>
        </w:rPr>
        <w:instrText xml:space="preserve"> HYPERLINK \l _Toc23321 </w:instrText>
      </w:r>
      <w:r>
        <w:rPr>
          <w:rFonts w:hint="eastAsia" w:ascii="方正小标宋简体" w:hAnsi="方正小标宋简体" w:eastAsia="方正小标宋简体" w:cs="仿宋_GB2312"/>
          <w:b/>
          <w:bCs/>
          <w:spacing w:val="0"/>
          <w:position w:val="0"/>
          <w:sz w:val="28"/>
          <w:szCs w:val="28"/>
          <w:lang w:eastAsia="zh-CN"/>
        </w:rPr>
        <w:fldChar w:fldCharType="separate"/>
      </w:r>
      <w:r>
        <w:rPr>
          <w:rFonts w:hint="eastAsia" w:ascii="Times New Roman" w:hAnsi="Times New Roman" w:eastAsia="黑体" w:cs="Times New Roman"/>
          <w:b/>
          <w:bCs/>
          <w:kern w:val="44"/>
          <w:sz w:val="28"/>
          <w:szCs w:val="28"/>
          <w:lang w:val="en-US" w:eastAsia="zh-CN" w:bidi="ar-SA"/>
        </w:rPr>
        <w:t>附件：</w:t>
      </w:r>
      <w:r>
        <w:rPr>
          <w:b/>
          <w:bCs/>
          <w:sz w:val="28"/>
          <w:szCs w:val="28"/>
        </w:rPr>
        <w:tab/>
      </w:r>
      <w:r>
        <w:rPr>
          <w:b/>
          <w:bCs/>
          <w:sz w:val="28"/>
          <w:szCs w:val="28"/>
        </w:rPr>
        <w:fldChar w:fldCharType="begin"/>
      </w:r>
      <w:r>
        <w:rPr>
          <w:b/>
          <w:bCs/>
          <w:sz w:val="28"/>
          <w:szCs w:val="28"/>
        </w:rPr>
        <w:instrText xml:space="preserve"> PAGEREF _Toc23321 \h </w:instrText>
      </w:r>
      <w:r>
        <w:rPr>
          <w:b/>
          <w:bCs/>
          <w:sz w:val="28"/>
          <w:szCs w:val="28"/>
        </w:rPr>
        <w:fldChar w:fldCharType="separate"/>
      </w:r>
      <w:r>
        <w:rPr>
          <w:b/>
          <w:bCs/>
          <w:sz w:val="28"/>
          <w:szCs w:val="28"/>
        </w:rPr>
        <w:t>29</w:t>
      </w:r>
      <w:r>
        <w:rPr>
          <w:b/>
          <w:bCs/>
          <w:sz w:val="28"/>
          <w:szCs w:val="28"/>
        </w:rPr>
        <w:fldChar w:fldCharType="end"/>
      </w:r>
      <w:r>
        <w:rPr>
          <w:rFonts w:hint="eastAsia" w:ascii="方正小标宋简体" w:hAnsi="方正小标宋简体" w:eastAsia="方正小标宋简体" w:cs="仿宋_GB2312"/>
          <w:b/>
          <w:bCs/>
          <w:spacing w:val="0"/>
          <w:position w:val="0"/>
          <w:sz w:val="28"/>
          <w:szCs w:val="28"/>
          <w:lang w:eastAsia="zh-CN"/>
        </w:rPr>
        <w:fldChar w:fldCharType="end"/>
      </w:r>
    </w:p>
    <w:p w14:paraId="705506A4">
      <w:pPr>
        <w:keepNext w:val="0"/>
        <w:keepLines w:val="0"/>
        <w:pageBreakBefore w:val="0"/>
        <w:widowControl w:val="0"/>
        <w:kinsoku/>
        <w:wordWrap/>
        <w:overflowPunct/>
        <w:topLinePunct w:val="0"/>
        <w:autoSpaceDE/>
        <w:autoSpaceDN/>
        <w:bidi w:val="0"/>
        <w:adjustRightInd/>
        <w:snapToGrid/>
        <w:spacing w:before="0" w:after="0" w:line="440" w:lineRule="exact"/>
        <w:ind w:left="0" w:right="0" w:firstLine="560" w:firstLineChars="200"/>
        <w:jc w:val="both"/>
        <w:textAlignment w:val="auto"/>
        <w:outlineLvl w:val="9"/>
        <w:rPr>
          <w:rFonts w:hint="eastAsia" w:ascii="方正小标宋简体" w:hAnsi="方正小标宋简体" w:eastAsia="方正小标宋简体" w:cs="仿宋_GB2312"/>
          <w:spacing w:val="0"/>
          <w:position w:val="0"/>
          <w:sz w:val="44"/>
          <w:szCs w:val="32"/>
          <w:lang w:eastAsia="zh-CN"/>
        </w:rPr>
      </w:pPr>
      <w:r>
        <w:rPr>
          <w:rFonts w:hint="eastAsia" w:ascii="方正小标宋简体" w:hAnsi="方正小标宋简体" w:eastAsia="方正小标宋简体" w:cs="仿宋_GB2312"/>
          <w:spacing w:val="0"/>
          <w:position w:val="0"/>
          <w:sz w:val="28"/>
          <w:szCs w:val="28"/>
          <w:lang w:eastAsia="zh-CN"/>
        </w:rPr>
        <w:fldChar w:fldCharType="end"/>
      </w:r>
    </w:p>
    <w:p w14:paraId="012F7ACA">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880" w:firstLineChars="200"/>
        <w:jc w:val="both"/>
        <w:textAlignment w:val="auto"/>
        <w:outlineLvl w:val="9"/>
        <w:rPr>
          <w:rFonts w:hint="eastAsia" w:ascii="方正小标宋简体" w:hAnsi="方正小标宋简体" w:eastAsia="方正小标宋简体" w:cs="仿宋_GB2312"/>
          <w:spacing w:val="0"/>
          <w:position w:val="0"/>
          <w:sz w:val="44"/>
          <w:szCs w:val="32"/>
          <w:lang w:eastAsia="zh-CN"/>
        </w:rPr>
      </w:pPr>
    </w:p>
    <w:p w14:paraId="6D116984">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880" w:firstLineChars="200"/>
        <w:jc w:val="both"/>
        <w:textAlignment w:val="auto"/>
        <w:outlineLvl w:val="9"/>
        <w:rPr>
          <w:rFonts w:hint="eastAsia" w:ascii="方正小标宋简体" w:hAnsi="方正小标宋简体" w:eastAsia="方正小标宋简体" w:cs="仿宋_GB2312"/>
          <w:spacing w:val="0"/>
          <w:position w:val="0"/>
          <w:sz w:val="44"/>
          <w:szCs w:val="32"/>
          <w:lang w:eastAsia="zh-CN"/>
        </w:rPr>
        <w:sectPr>
          <w:headerReference r:id="rId6" w:type="first"/>
          <w:footerReference r:id="rId9" w:type="first"/>
          <w:footerReference r:id="rId7" w:type="default"/>
          <w:headerReference r:id="rId5" w:type="even"/>
          <w:footerReference r:id="rId8" w:type="even"/>
          <w:type w:val="continuous"/>
          <w:pgSz w:w="11910" w:h="16840"/>
          <w:pgMar w:top="1803" w:right="1474" w:bottom="1803" w:left="1587" w:header="1134" w:footer="1020" w:gutter="0"/>
          <w:pgNumType w:fmt="decimal"/>
          <w:cols w:space="0" w:num="1"/>
          <w:rtlGutter w:val="0"/>
          <w:docGrid w:linePitch="0" w:charSpace="0"/>
        </w:sectPr>
      </w:pPr>
    </w:p>
    <w:p w14:paraId="5B5DAF73">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2" w:name="_Toc30471"/>
      <w:r>
        <w:rPr>
          <w:rStyle w:val="17"/>
          <w:rFonts w:hint="eastAsia" w:ascii="Times New Roman" w:hAnsi="Times New Roman" w:eastAsia="黑体" w:cs="Times New Roman"/>
          <w:b w:val="0"/>
          <w:bCs/>
          <w:kern w:val="44"/>
          <w:sz w:val="36"/>
          <w:szCs w:val="36"/>
          <w:lang w:val="en-US" w:bidi="ar-SA"/>
        </w:rPr>
        <w:t>1  总则</w:t>
      </w:r>
      <w:bookmarkEnd w:id="2"/>
    </w:p>
    <w:p w14:paraId="7C79CA55">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bidi="ar-SA"/>
        </w:rPr>
      </w:pPr>
      <w:bookmarkStart w:id="3" w:name="_Toc2215"/>
      <w:r>
        <w:rPr>
          <w:rFonts w:hint="eastAsia" w:ascii="Times New Roman" w:hAnsi="Times New Roman" w:cs="Times New Roman"/>
          <w:b/>
          <w:bCs w:val="0"/>
          <w:kern w:val="2"/>
          <w:lang w:val="en-US" w:eastAsia="zh-CN" w:bidi="ar-SA"/>
        </w:rPr>
        <w:t>1.1</w:t>
      </w:r>
      <w:r>
        <w:rPr>
          <w:rFonts w:hint="eastAsia" w:ascii="Times New Roman" w:hAnsi="Times New Roman" w:cs="Times New Roman"/>
          <w:b/>
          <w:bCs w:val="0"/>
          <w:kern w:val="2"/>
          <w:lang w:val="en-US" w:bidi="ar-SA"/>
        </w:rPr>
        <w:t>编制目的</w:t>
      </w:r>
      <w:bookmarkEnd w:id="3"/>
    </w:p>
    <w:p w14:paraId="5EF4BA3B">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以习近平新时代中国特色社会主义思想为指导，贯彻落实“两个坚持、三个转变”防灾减灾救灾新理念，做好</w:t>
      </w:r>
      <w:r>
        <w:rPr>
          <w:rFonts w:hint="eastAsia" w:ascii="仿宋_GB2312" w:hAnsi="仿宋_GB2312" w:eastAsia="仿宋_GB2312" w:cs="仿宋_GB2312"/>
          <w:spacing w:val="0"/>
          <w:position w:val="0"/>
          <w:sz w:val="32"/>
          <w:szCs w:val="32"/>
          <w:lang w:val="en-US" w:eastAsia="zh-CN"/>
        </w:rPr>
        <w:t>杜集区</w:t>
      </w:r>
      <w:r>
        <w:rPr>
          <w:rFonts w:hint="eastAsia" w:ascii="仿宋_GB2312" w:hAnsi="仿宋_GB2312" w:eastAsia="仿宋_GB2312" w:cs="仿宋_GB2312"/>
          <w:spacing w:val="0"/>
          <w:position w:val="0"/>
          <w:sz w:val="32"/>
          <w:szCs w:val="32"/>
        </w:rPr>
        <w:t>水旱灾害突发事件的应急准备和处置工作，保证抗洪抢险、抗旱救灾工作高效有序进行，最大限度减少灾害造成的危害，保障经济社会稳定发展。</w:t>
      </w:r>
    </w:p>
    <w:p w14:paraId="1DB21B5F">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bidi="ar-SA"/>
        </w:rPr>
      </w:pPr>
      <w:bookmarkStart w:id="4" w:name="_Toc30512"/>
      <w:r>
        <w:rPr>
          <w:rFonts w:hint="eastAsia" w:ascii="Times New Roman" w:hAnsi="Times New Roman" w:cs="Times New Roman"/>
          <w:b/>
          <w:bCs w:val="0"/>
          <w:kern w:val="2"/>
          <w:lang w:val="en-US" w:eastAsia="zh-CN" w:bidi="ar-SA"/>
        </w:rPr>
        <w:t>1.2</w:t>
      </w:r>
      <w:r>
        <w:rPr>
          <w:rFonts w:hint="eastAsia" w:ascii="Times New Roman" w:hAnsi="Times New Roman" w:cs="Times New Roman"/>
          <w:b/>
          <w:bCs w:val="0"/>
          <w:kern w:val="2"/>
          <w:lang w:val="en-US" w:bidi="ar-SA"/>
        </w:rPr>
        <w:t>编制依据</w:t>
      </w:r>
      <w:bookmarkEnd w:id="4"/>
    </w:p>
    <w:p w14:paraId="7CE94D2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依据《中华人民共和国水法》《中华人民共和国防洪法》《中华人民共和国突发事件应对法》《中华人民共和国防汛条例》《中华人民共和国抗旱条例》《安徽省抗旱条例》《安徽省实施〈中华人民共和国防洪法〉办法》《安徽省防汛抗旱应急预案》《淮北市突发公共事件总体应急预案》《淮北市城市防洪规划》《淮北市防汛抗旱应急预案》《杜集区突发公共事件总体应急预案》等法律法规、预案，制定本预案。</w:t>
      </w:r>
    </w:p>
    <w:p w14:paraId="0A4E4819">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bidi="ar-SA"/>
        </w:rPr>
      </w:pPr>
      <w:bookmarkStart w:id="5" w:name="_Toc32326"/>
      <w:r>
        <w:rPr>
          <w:rFonts w:hint="eastAsia" w:ascii="Times New Roman" w:hAnsi="Times New Roman" w:cs="Times New Roman"/>
          <w:b/>
          <w:bCs w:val="0"/>
          <w:kern w:val="2"/>
          <w:lang w:val="en-US" w:eastAsia="zh-CN" w:bidi="ar-SA"/>
        </w:rPr>
        <w:t>1.3</w:t>
      </w:r>
      <w:r>
        <w:rPr>
          <w:rFonts w:hint="eastAsia" w:ascii="Times New Roman" w:hAnsi="Times New Roman" w:cs="Times New Roman"/>
          <w:b/>
          <w:bCs w:val="0"/>
          <w:kern w:val="2"/>
          <w:lang w:val="en-US" w:bidi="ar-SA"/>
        </w:rPr>
        <w:t>适用范围</w:t>
      </w:r>
      <w:bookmarkEnd w:id="5"/>
    </w:p>
    <w:p w14:paraId="18FADBF8">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本预案适用于杜集区行政区域内水旱灾害的防范与处置。</w:t>
      </w:r>
    </w:p>
    <w:p w14:paraId="253C4922">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6" w:name="_Toc31267"/>
      <w:r>
        <w:rPr>
          <w:rFonts w:hint="eastAsia" w:ascii="Times New Roman" w:hAnsi="Times New Roman" w:cs="Times New Roman"/>
          <w:b/>
          <w:bCs w:val="0"/>
          <w:kern w:val="2"/>
          <w:lang w:val="en-US" w:eastAsia="zh-CN" w:bidi="ar-SA"/>
        </w:rPr>
        <w:t>1.4工作原则</w:t>
      </w:r>
      <w:bookmarkEnd w:id="6"/>
    </w:p>
    <w:p w14:paraId="3561B4E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的统一领导下，防汛抗旱工作实行各级人民政府行政首长负责制。坚持以人为本、安全第一，统一指挥、分级分部门负责，以防为主、防抗救结合，军地协同、全民参与的原则。抗旱用水以水资源承载能力为基础，实行先生活、后生产，先地表、后地下，先节水、后调水，科学调度，优化配置，最大限度地满足城乡生活、生产和生态用水需求。</w:t>
      </w:r>
    </w:p>
    <w:p w14:paraId="35B82088">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7" w:name="_Toc30624"/>
      <w:r>
        <w:rPr>
          <w:rStyle w:val="17"/>
          <w:rFonts w:hint="eastAsia" w:ascii="Times New Roman" w:hAnsi="Times New Roman" w:eastAsia="黑体" w:cs="Times New Roman"/>
          <w:b w:val="0"/>
          <w:bCs/>
          <w:kern w:val="44"/>
          <w:sz w:val="36"/>
          <w:szCs w:val="36"/>
          <w:lang w:val="en-US" w:bidi="ar-SA"/>
        </w:rPr>
        <w:t>2 组织指挥体系</w:t>
      </w:r>
      <w:bookmarkEnd w:id="7"/>
    </w:p>
    <w:p w14:paraId="1B6DE9AA">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bidi="ar-SA"/>
        </w:rPr>
      </w:pPr>
      <w:bookmarkStart w:id="8" w:name="_Toc32412"/>
      <w:r>
        <w:rPr>
          <w:rFonts w:hint="eastAsia" w:ascii="Times New Roman" w:hAnsi="Times New Roman" w:cs="Times New Roman"/>
          <w:b/>
          <w:bCs w:val="0"/>
          <w:kern w:val="2"/>
          <w:lang w:val="en-US" w:eastAsia="zh-CN" w:bidi="ar-SA"/>
        </w:rPr>
        <w:t>2.1区</w:t>
      </w:r>
      <w:r>
        <w:rPr>
          <w:rFonts w:hint="eastAsia" w:ascii="Times New Roman" w:hAnsi="Times New Roman" w:cs="Times New Roman"/>
          <w:b/>
          <w:bCs w:val="0"/>
          <w:kern w:val="2"/>
          <w:lang w:val="en-US" w:bidi="ar-SA"/>
        </w:rPr>
        <w:t>防汛抗旱指挥部及职责</w:t>
      </w:r>
      <w:bookmarkEnd w:id="8"/>
    </w:p>
    <w:p w14:paraId="5A748F90">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w w:val="100"/>
          <w:position w:val="0"/>
          <w:sz w:val="32"/>
          <w:szCs w:val="32"/>
          <w:lang w:val="en-US" w:eastAsia="zh-CN"/>
        </w:rPr>
        <w:t>区</w:t>
      </w:r>
      <w:r>
        <w:rPr>
          <w:rFonts w:hint="eastAsia" w:ascii="仿宋_GB2312" w:hAnsi="仿宋_GB2312" w:eastAsia="仿宋_GB2312" w:cs="仿宋_GB2312"/>
          <w:color w:val="000000" w:themeColor="text1"/>
          <w:spacing w:val="0"/>
          <w:w w:val="100"/>
          <w:position w:val="0"/>
          <w:sz w:val="32"/>
          <w:szCs w:val="32"/>
        </w:rPr>
        <w:t>人民政府设立</w:t>
      </w:r>
      <w:r>
        <w:rPr>
          <w:rFonts w:hint="eastAsia" w:ascii="仿宋_GB2312" w:hAnsi="仿宋_GB2312" w:eastAsia="仿宋_GB2312" w:cs="仿宋_GB2312"/>
          <w:color w:val="000000" w:themeColor="text1"/>
          <w:spacing w:val="0"/>
          <w:w w:val="100"/>
          <w:position w:val="0"/>
          <w:sz w:val="32"/>
          <w:szCs w:val="32"/>
          <w:lang w:val="en-US" w:eastAsia="zh-CN"/>
        </w:rPr>
        <w:t>区</w:t>
      </w:r>
      <w:r>
        <w:rPr>
          <w:rFonts w:hint="eastAsia" w:ascii="仿宋_GB2312" w:hAnsi="仿宋_GB2312" w:eastAsia="仿宋_GB2312" w:cs="仿宋_GB2312"/>
          <w:color w:val="000000" w:themeColor="text1"/>
          <w:spacing w:val="0"/>
          <w:w w:val="100"/>
          <w:position w:val="0"/>
          <w:sz w:val="32"/>
          <w:szCs w:val="32"/>
        </w:rPr>
        <w:t>防汛抗旱指挥部（以下简称</w:t>
      </w:r>
      <w:r>
        <w:rPr>
          <w:rFonts w:hint="eastAsia" w:ascii="仿宋_GB2312" w:hAnsi="仿宋_GB2312" w:eastAsia="仿宋_GB2312" w:cs="仿宋_GB2312"/>
          <w:color w:val="000000" w:themeColor="text1"/>
          <w:spacing w:val="0"/>
          <w:w w:val="100"/>
          <w:position w:val="0"/>
          <w:sz w:val="32"/>
          <w:szCs w:val="32"/>
          <w:lang w:val="en-US" w:eastAsia="zh-CN"/>
        </w:rPr>
        <w:t>区</w:t>
      </w:r>
      <w:r>
        <w:rPr>
          <w:rFonts w:hint="eastAsia" w:ascii="仿宋_GB2312" w:hAnsi="仿宋_GB2312" w:eastAsia="仿宋_GB2312" w:cs="仿宋_GB2312"/>
          <w:color w:val="000000" w:themeColor="text1"/>
          <w:spacing w:val="0"/>
          <w:w w:val="100"/>
          <w:position w:val="0"/>
          <w:sz w:val="32"/>
          <w:szCs w:val="32"/>
        </w:rPr>
        <w:t>防指），负</w:t>
      </w:r>
      <w:r>
        <w:rPr>
          <w:rFonts w:hint="eastAsia" w:ascii="仿宋_GB2312" w:hAnsi="仿宋_GB2312" w:eastAsia="仿宋_GB2312" w:cs="仿宋_GB2312"/>
          <w:color w:val="000000" w:themeColor="text1"/>
          <w:spacing w:val="0"/>
          <w:position w:val="0"/>
          <w:sz w:val="32"/>
          <w:szCs w:val="32"/>
        </w:rPr>
        <w:t>责组织、指挥、协调、指导、监督全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防汛抗旱工作。主要职责：</w:t>
      </w:r>
    </w:p>
    <w:p w14:paraId="57179532">
      <w:pPr>
        <w:pStyle w:val="15"/>
        <w:keepNext w:val="0"/>
        <w:keepLines w:val="0"/>
        <w:pageBreakBefore w:val="0"/>
        <w:widowControl w:val="0"/>
        <w:numPr>
          <w:ilvl w:val="0"/>
          <w:numId w:val="1"/>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贯彻落实党中央、国务院、</w:t>
      </w:r>
      <w:r>
        <w:rPr>
          <w:rFonts w:hint="eastAsia" w:ascii="仿宋_GB2312" w:hAnsi="仿宋_GB2312" w:eastAsia="仿宋_GB2312" w:cs="仿宋_GB2312"/>
          <w:color w:val="000000" w:themeColor="text1"/>
          <w:spacing w:val="0"/>
          <w:position w:val="0"/>
          <w:sz w:val="32"/>
          <w:szCs w:val="32"/>
          <w:lang w:eastAsia="zh-CN"/>
        </w:rPr>
        <w:t>国家防汛抗旱总指挥部</w:t>
      </w:r>
      <w:r>
        <w:rPr>
          <w:rFonts w:hint="eastAsia" w:ascii="仿宋_GB2312" w:hAnsi="仿宋_GB2312" w:eastAsia="仿宋_GB2312" w:cs="仿宋_GB2312"/>
          <w:color w:val="000000" w:themeColor="text1"/>
          <w:spacing w:val="0"/>
          <w:position w:val="0"/>
          <w:sz w:val="32"/>
          <w:szCs w:val="32"/>
        </w:rPr>
        <w:t>， 省委、省政府、省防汛抗旱指挥部</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市委、市政府</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市</w:t>
      </w:r>
      <w:r>
        <w:rPr>
          <w:rFonts w:hint="eastAsia" w:ascii="仿宋_GB2312" w:hAnsi="仿宋_GB2312" w:eastAsia="仿宋_GB2312" w:cs="仿宋_GB2312"/>
          <w:color w:val="000000" w:themeColor="text1"/>
          <w:spacing w:val="0"/>
          <w:position w:val="0"/>
          <w:sz w:val="32"/>
          <w:szCs w:val="32"/>
        </w:rPr>
        <w:t>防汛抗旱指挥部</w:t>
      </w:r>
      <w:r>
        <w:rPr>
          <w:rFonts w:hint="eastAsia" w:ascii="仿宋_GB2312" w:hAnsi="仿宋_GB2312" w:eastAsia="仿宋_GB2312" w:cs="仿宋_GB2312"/>
          <w:color w:val="000000" w:themeColor="text1"/>
          <w:spacing w:val="0"/>
          <w:position w:val="0"/>
          <w:sz w:val="32"/>
          <w:szCs w:val="32"/>
          <w:lang w:eastAsia="zh-CN"/>
        </w:rPr>
        <w:t>，区委、区政府</w:t>
      </w:r>
      <w:r>
        <w:rPr>
          <w:rFonts w:hint="eastAsia" w:ascii="仿宋_GB2312" w:hAnsi="仿宋_GB2312" w:eastAsia="仿宋_GB2312" w:cs="仿宋_GB2312"/>
          <w:color w:val="000000" w:themeColor="text1"/>
          <w:spacing w:val="0"/>
          <w:position w:val="0"/>
          <w:sz w:val="32"/>
          <w:szCs w:val="32"/>
        </w:rPr>
        <w:t>对防汛抗旱工作的决策部署；</w:t>
      </w:r>
    </w:p>
    <w:p w14:paraId="7162AA14">
      <w:pPr>
        <w:pStyle w:val="15"/>
        <w:keepNext w:val="0"/>
        <w:keepLines w:val="0"/>
        <w:pageBreakBefore w:val="0"/>
        <w:widowControl w:val="0"/>
        <w:numPr>
          <w:ilvl w:val="0"/>
          <w:numId w:val="1"/>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制定全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防汛抗旱工作政策、制度等；</w:t>
      </w:r>
    </w:p>
    <w:p w14:paraId="396565DB">
      <w:pPr>
        <w:pStyle w:val="15"/>
        <w:keepNext w:val="0"/>
        <w:keepLines w:val="0"/>
        <w:pageBreakBefore w:val="0"/>
        <w:widowControl w:val="0"/>
        <w:numPr>
          <w:ilvl w:val="0"/>
          <w:numId w:val="1"/>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依法组织制定</w:t>
      </w:r>
      <w:r>
        <w:rPr>
          <w:rFonts w:hint="eastAsia" w:ascii="仿宋_GB2312" w:hAnsi="仿宋_GB2312" w:eastAsia="仿宋_GB2312" w:cs="仿宋_GB2312"/>
          <w:color w:val="000000" w:themeColor="text1"/>
          <w:spacing w:val="0"/>
          <w:position w:val="0"/>
          <w:sz w:val="32"/>
          <w:szCs w:val="32"/>
          <w:lang w:val="en-US" w:eastAsia="zh-CN"/>
        </w:rPr>
        <w:t>杜集区境内的</w:t>
      </w:r>
      <w:r>
        <w:rPr>
          <w:rFonts w:hint="eastAsia" w:ascii="仿宋_GB2312" w:hAnsi="仿宋_GB2312" w:eastAsia="仿宋_GB2312" w:cs="仿宋_GB2312"/>
          <w:color w:val="000000" w:themeColor="text1"/>
          <w:spacing w:val="0"/>
          <w:position w:val="0"/>
          <w:sz w:val="32"/>
          <w:szCs w:val="32"/>
        </w:rPr>
        <w:t>闸河、龙河、岱河和童台闸、高岳闸的防御洪水方案、洪水调度方案、应急水量调度方案等；</w:t>
      </w:r>
    </w:p>
    <w:p w14:paraId="5049D38A">
      <w:pPr>
        <w:pStyle w:val="15"/>
        <w:keepNext w:val="0"/>
        <w:keepLines w:val="0"/>
        <w:pageBreakBefore w:val="0"/>
        <w:widowControl w:val="0"/>
        <w:numPr>
          <w:ilvl w:val="0"/>
          <w:numId w:val="1"/>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组织开展防汛抗旱检查，监督落实重要工程和重点地区防汛抗旱责任；</w:t>
      </w:r>
    </w:p>
    <w:p w14:paraId="39958EC3">
      <w:pPr>
        <w:pStyle w:val="15"/>
        <w:keepNext w:val="0"/>
        <w:keepLines w:val="0"/>
        <w:pageBreakBefore w:val="0"/>
        <w:widowControl w:val="0"/>
        <w:numPr>
          <w:ilvl w:val="0"/>
          <w:numId w:val="1"/>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组织协调、指挥决策和指导监督重大水旱灾害应急抢险救援工作，调度运用影响重大的防洪抗旱工程设施；</w:t>
      </w:r>
    </w:p>
    <w:p w14:paraId="093B3340">
      <w:pPr>
        <w:pStyle w:val="15"/>
        <w:keepNext w:val="0"/>
        <w:keepLines w:val="0"/>
        <w:pageBreakBefore w:val="0"/>
        <w:widowControl w:val="0"/>
        <w:numPr>
          <w:ilvl w:val="0"/>
          <w:numId w:val="1"/>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指导监督防汛抗旱重大决策的贯彻落实；</w:t>
      </w:r>
    </w:p>
    <w:p w14:paraId="2D5A5492">
      <w:pPr>
        <w:pStyle w:val="15"/>
        <w:keepNext w:val="0"/>
        <w:keepLines w:val="0"/>
        <w:pageBreakBefore w:val="0"/>
        <w:widowControl w:val="0"/>
        <w:numPr>
          <w:ilvl w:val="0"/>
          <w:numId w:val="1"/>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承担有关法律法规规定的职责。</w:t>
      </w:r>
    </w:p>
    <w:p w14:paraId="6C775687">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2.1.1区</w:t>
      </w:r>
      <w:r>
        <w:rPr>
          <w:rFonts w:hint="eastAsia" w:ascii="Times New Roman" w:hAnsi="Times New Roman" w:eastAsia="仿宋_GB2312" w:cs="Times New Roman"/>
          <w:b/>
          <w:bCs/>
          <w:kern w:val="2"/>
          <w:sz w:val="32"/>
          <w:szCs w:val="32"/>
          <w:lang w:val="en-US" w:bidi="ar-SA"/>
        </w:rPr>
        <w:t>防指组成</w:t>
      </w:r>
    </w:p>
    <w:p w14:paraId="08735E9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lang w:eastAsia="zh-CN"/>
        </w:rPr>
      </w:pPr>
      <w:r>
        <w:rPr>
          <w:rFonts w:hint="eastAsia" w:ascii="仿宋_GB2312" w:hAnsi="仿宋_GB2312" w:eastAsia="仿宋_GB2312" w:cs="仿宋_GB2312"/>
          <w:color w:val="000000" w:themeColor="text1"/>
          <w:spacing w:val="0"/>
          <w:position w:val="0"/>
          <w:sz w:val="32"/>
          <w:szCs w:val="32"/>
        </w:rPr>
        <w:t>区防指由区长任指挥长，</w:t>
      </w:r>
      <w:r>
        <w:rPr>
          <w:rFonts w:hint="eastAsia" w:ascii="仿宋_GB2312" w:hAnsi="仿宋_GB2312" w:eastAsia="仿宋_GB2312" w:cs="仿宋_GB2312"/>
          <w:color w:val="000000" w:themeColor="text1"/>
          <w:spacing w:val="0"/>
          <w:position w:val="0"/>
          <w:sz w:val="32"/>
          <w:szCs w:val="32"/>
          <w:lang w:eastAsia="zh-CN"/>
        </w:rPr>
        <w:t>区政府常务副区长为第一副总指挥，区政府</w:t>
      </w:r>
      <w:r>
        <w:rPr>
          <w:rFonts w:hint="eastAsia" w:ascii="仿宋_GB2312" w:hAnsi="仿宋_GB2312" w:eastAsia="仿宋_GB2312" w:cs="仿宋_GB2312"/>
          <w:color w:val="000000" w:themeColor="text1"/>
          <w:spacing w:val="0"/>
          <w:position w:val="0"/>
          <w:sz w:val="32"/>
          <w:szCs w:val="32"/>
        </w:rPr>
        <w:t>分管副区长、区人武部部长任副指挥长，区委组织部、区委宣传部、区</w:t>
      </w:r>
      <w:r>
        <w:rPr>
          <w:rFonts w:hint="eastAsia" w:ascii="仿宋_GB2312" w:hAnsi="仿宋_GB2312" w:eastAsia="仿宋_GB2312" w:cs="仿宋_GB2312"/>
          <w:color w:val="000000" w:themeColor="text1"/>
          <w:spacing w:val="0"/>
          <w:position w:val="0"/>
          <w:sz w:val="32"/>
          <w:szCs w:val="32"/>
          <w:lang w:eastAsia="zh-CN"/>
        </w:rPr>
        <w:t>发展和改革</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eastAsia="zh-CN"/>
        </w:rPr>
        <w:t>员会</w:t>
      </w:r>
      <w:r>
        <w:rPr>
          <w:rFonts w:hint="eastAsia" w:ascii="仿宋_GB2312" w:hAnsi="仿宋_GB2312" w:eastAsia="仿宋_GB2312" w:cs="仿宋_GB2312"/>
          <w:color w:val="000000" w:themeColor="text1"/>
          <w:spacing w:val="0"/>
          <w:position w:val="0"/>
          <w:sz w:val="32"/>
          <w:szCs w:val="32"/>
        </w:rPr>
        <w:t>、区教育局、</w:t>
      </w:r>
      <w:r>
        <w:rPr>
          <w:rFonts w:hint="eastAsia" w:ascii="仿宋_GB2312" w:hAnsi="仿宋_GB2312" w:eastAsia="仿宋_GB2312" w:cs="仿宋_GB2312"/>
          <w:color w:val="000000" w:themeColor="text1"/>
          <w:spacing w:val="0"/>
          <w:position w:val="0"/>
          <w:sz w:val="32"/>
          <w:szCs w:val="32"/>
          <w:lang w:eastAsia="zh-CN"/>
        </w:rPr>
        <w:t>区经济和信息化局、</w:t>
      </w:r>
      <w:r>
        <w:rPr>
          <w:rFonts w:hint="eastAsia" w:ascii="仿宋_GB2312" w:hAnsi="仿宋_GB2312" w:eastAsia="仿宋_GB2312" w:cs="仿宋_GB2312"/>
          <w:color w:val="000000" w:themeColor="text1"/>
          <w:spacing w:val="0"/>
          <w:position w:val="0"/>
          <w:sz w:val="32"/>
          <w:szCs w:val="32"/>
        </w:rPr>
        <w:t>区民政局、</w:t>
      </w:r>
      <w:r>
        <w:rPr>
          <w:rFonts w:hint="eastAsia" w:ascii="仿宋_GB2312" w:hAnsi="仿宋_GB2312" w:eastAsia="仿宋_GB2312" w:cs="仿宋_GB2312"/>
          <w:color w:val="000000" w:themeColor="text1"/>
          <w:spacing w:val="0"/>
          <w:position w:val="0"/>
          <w:sz w:val="32"/>
          <w:szCs w:val="32"/>
          <w:lang w:eastAsia="zh-CN"/>
        </w:rPr>
        <w:t>区司法局、区财政局、区住房和城乡建设局（地震局）、</w:t>
      </w: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农业农村水利</w:t>
      </w:r>
      <w:r>
        <w:rPr>
          <w:rFonts w:hint="eastAsia" w:ascii="仿宋_GB2312" w:hAnsi="仿宋_GB2312" w:eastAsia="仿宋_GB2312" w:cs="仿宋_GB2312"/>
          <w:color w:val="000000" w:themeColor="text1"/>
          <w:spacing w:val="0"/>
          <w:position w:val="0"/>
          <w:sz w:val="32"/>
          <w:szCs w:val="32"/>
        </w:rPr>
        <w:t>局</w:t>
      </w:r>
      <w:r>
        <w:rPr>
          <w:rFonts w:hint="eastAsia" w:ascii="仿宋_GB2312" w:hAnsi="仿宋_GB2312" w:eastAsia="仿宋_GB2312" w:cs="仿宋_GB2312"/>
          <w:color w:val="000000" w:themeColor="text1"/>
          <w:spacing w:val="0"/>
          <w:position w:val="0"/>
          <w:sz w:val="32"/>
          <w:szCs w:val="32"/>
          <w:lang w:eastAsia="zh-CN"/>
        </w:rPr>
        <w:t>、区商务局、</w:t>
      </w: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文化旅游体育</w:t>
      </w:r>
      <w:r>
        <w:rPr>
          <w:rFonts w:hint="eastAsia" w:ascii="仿宋_GB2312" w:hAnsi="仿宋_GB2312" w:eastAsia="仿宋_GB2312" w:cs="仿宋_GB2312"/>
          <w:color w:val="000000" w:themeColor="text1"/>
          <w:spacing w:val="0"/>
          <w:position w:val="0"/>
          <w:sz w:val="32"/>
          <w:szCs w:val="32"/>
        </w:rPr>
        <w:t>局、</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lang w:eastAsia="zh-CN"/>
        </w:rPr>
        <w:t>卫生健康委员会、区应急管理局、</w:t>
      </w:r>
      <w:r>
        <w:rPr>
          <w:rFonts w:hint="eastAsia" w:ascii="仿宋_GB2312" w:hAnsi="仿宋_GB2312" w:eastAsia="仿宋_GB2312" w:cs="仿宋_GB2312"/>
          <w:color w:val="000000" w:themeColor="text1"/>
          <w:spacing w:val="0"/>
          <w:position w:val="0"/>
          <w:sz w:val="32"/>
          <w:szCs w:val="32"/>
        </w:rPr>
        <w:t>区公安分局、</w:t>
      </w:r>
      <w:r>
        <w:rPr>
          <w:rFonts w:hint="eastAsia" w:ascii="仿宋_GB2312" w:hAnsi="仿宋_GB2312" w:eastAsia="仿宋_GB2312" w:cs="仿宋_GB2312"/>
          <w:color w:val="000000" w:themeColor="text1"/>
          <w:spacing w:val="0"/>
          <w:position w:val="0"/>
          <w:sz w:val="32"/>
          <w:szCs w:val="32"/>
          <w:lang w:val="en-US" w:eastAsia="zh-CN"/>
        </w:rPr>
        <w:t>市自然资源和规划局杜集分局</w:t>
      </w:r>
      <w:r>
        <w:rPr>
          <w:rFonts w:hint="eastAsia" w:ascii="仿宋_GB2312" w:hAnsi="仿宋_GB2312" w:eastAsia="仿宋_GB2312" w:cs="仿宋_GB2312"/>
          <w:color w:val="000000" w:themeColor="text1"/>
          <w:spacing w:val="0"/>
          <w:position w:val="0"/>
          <w:sz w:val="32"/>
          <w:szCs w:val="32"/>
          <w:lang w:eastAsia="zh-CN"/>
        </w:rPr>
        <w:t>、杜集区生态环境分局、区、人武部、</w:t>
      </w:r>
      <w:r>
        <w:rPr>
          <w:rFonts w:hint="eastAsia" w:ascii="仿宋_GB2312" w:hAnsi="仿宋_GB2312" w:eastAsia="仿宋_GB2312" w:cs="仿宋_GB2312"/>
          <w:color w:val="000000" w:themeColor="text1"/>
          <w:spacing w:val="0"/>
          <w:position w:val="0"/>
          <w:sz w:val="32"/>
          <w:szCs w:val="32"/>
          <w:lang w:val="en-US" w:eastAsia="zh-CN"/>
        </w:rPr>
        <w:t>区消防救援大队、各镇（街道）、区经济开发区管委会、淮北矿业（集团）</w:t>
      </w:r>
      <w:r>
        <w:rPr>
          <w:rFonts w:hint="eastAsia" w:ascii="仿宋_GB2312" w:hAnsi="仿宋_GB2312" w:eastAsia="仿宋_GB2312" w:cs="仿宋_GB2312"/>
          <w:color w:val="000000" w:themeColor="text1"/>
          <w:spacing w:val="0"/>
          <w:position w:val="0"/>
          <w:sz w:val="32"/>
          <w:szCs w:val="32"/>
          <w:lang w:eastAsia="zh-CN"/>
        </w:rPr>
        <w:t>朱庄煤矿、朔石矿业有限责任公司、双龙矿业有限责任公司负责人为成员。</w:t>
      </w:r>
    </w:p>
    <w:p w14:paraId="6793CAC9">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发生全</w:t>
      </w:r>
      <w:r>
        <w:rPr>
          <w:rFonts w:hint="eastAsia" w:ascii="仿宋_GB2312" w:hAnsi="仿宋_GB2312" w:eastAsia="仿宋_GB2312" w:cs="仿宋_GB2312"/>
          <w:color w:val="000000" w:themeColor="text1"/>
          <w:spacing w:val="0"/>
          <w:position w:val="0"/>
          <w:sz w:val="32"/>
          <w:szCs w:val="32"/>
          <w:lang w:val="en-US" w:eastAsia="zh-CN"/>
        </w:rPr>
        <w:t>域</w:t>
      </w:r>
      <w:r>
        <w:rPr>
          <w:rFonts w:hint="eastAsia" w:ascii="仿宋_GB2312" w:hAnsi="仿宋_GB2312" w:eastAsia="仿宋_GB2312" w:cs="仿宋_GB2312"/>
          <w:color w:val="000000" w:themeColor="text1"/>
          <w:spacing w:val="0"/>
          <w:position w:val="0"/>
          <w:sz w:val="32"/>
          <w:szCs w:val="32"/>
        </w:rPr>
        <w:t>性大洪水时，</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防指可提请</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政府调整</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防指负责人和成员单位，根据需要成立综合协调、</w:t>
      </w:r>
      <w:r>
        <w:rPr>
          <w:rFonts w:hint="eastAsia" w:ascii="仿宋_GB2312" w:hAnsi="仿宋_GB2312" w:eastAsia="仿宋_GB2312" w:cs="仿宋_GB2312"/>
          <w:color w:val="000000" w:themeColor="text1"/>
          <w:spacing w:val="0"/>
          <w:position w:val="0"/>
          <w:sz w:val="32"/>
          <w:szCs w:val="32"/>
          <w:lang w:eastAsia="zh-CN"/>
        </w:rPr>
        <w:t>应急抢险、</w:t>
      </w:r>
      <w:r>
        <w:rPr>
          <w:rFonts w:hint="eastAsia" w:ascii="仿宋_GB2312" w:hAnsi="仿宋_GB2312" w:eastAsia="仿宋_GB2312" w:cs="仿宋_GB2312"/>
          <w:color w:val="000000" w:themeColor="text1"/>
          <w:spacing w:val="0"/>
          <w:position w:val="0"/>
          <w:sz w:val="32"/>
          <w:szCs w:val="32"/>
        </w:rPr>
        <w:t>综合保障、转移安置、卫生防疫、宣传报道等工作组，承担防汛抗洪相应工作职责。</w:t>
      </w:r>
    </w:p>
    <w:p w14:paraId="14BD3BE5">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2.1.2</w:t>
      </w:r>
      <w:r>
        <w:rPr>
          <w:rFonts w:hint="eastAsia" w:ascii="Times New Roman" w:hAnsi="Times New Roman" w:eastAsia="仿宋_GB2312" w:cs="Times New Roman"/>
          <w:b/>
          <w:bCs/>
          <w:kern w:val="2"/>
          <w:sz w:val="32"/>
          <w:szCs w:val="32"/>
          <w:lang w:val="en-US" w:bidi="ar-SA"/>
        </w:rPr>
        <w:t>成员单位职责</w:t>
      </w:r>
    </w:p>
    <w:p w14:paraId="5878F0CC">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委组织部  负责掌握党政领导干部在组织抗洪抢险、抗旱和救灾工作中履职情况。</w:t>
      </w:r>
    </w:p>
    <w:p w14:paraId="104AB38C">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 xml:space="preserve">委宣传部 </w:t>
      </w:r>
      <w:r>
        <w:rPr>
          <w:rFonts w:hint="eastAsia" w:ascii="仿宋_GB2312" w:hAnsi="仿宋_GB2312" w:eastAsia="仿宋_GB2312" w:cs="仿宋_GB2312"/>
          <w:color w:val="000000" w:themeColor="text1"/>
          <w:spacing w:val="0"/>
          <w:position w:val="0"/>
          <w:sz w:val="32"/>
          <w:szCs w:val="32"/>
          <w:lang w:val="en-US" w:eastAsia="zh-CN"/>
        </w:rPr>
        <w:t xml:space="preserve"> </w:t>
      </w:r>
      <w:r>
        <w:rPr>
          <w:rFonts w:hint="eastAsia" w:ascii="仿宋_GB2312" w:hAnsi="仿宋_GB2312" w:eastAsia="仿宋_GB2312" w:cs="仿宋_GB2312"/>
          <w:color w:val="000000" w:themeColor="text1"/>
          <w:spacing w:val="0"/>
          <w:position w:val="0"/>
          <w:sz w:val="32"/>
          <w:szCs w:val="32"/>
        </w:rPr>
        <w:t>负责把控全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防汛抗旱宣传工作导向，组织、协调和指导新闻宣传单位做好防汛抗旱新闻宣传报道工作。</w:t>
      </w:r>
    </w:p>
    <w:p w14:paraId="0BCAA1C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发展和改革</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eastAsia="zh-CN"/>
        </w:rPr>
        <w:t>员会</w:t>
      </w:r>
      <w:r>
        <w:rPr>
          <w:rFonts w:hint="eastAsia" w:ascii="仿宋_GB2312" w:hAnsi="仿宋_GB2312" w:eastAsia="仿宋_GB2312" w:cs="仿宋_GB2312"/>
          <w:color w:val="000000" w:themeColor="text1"/>
          <w:spacing w:val="0"/>
          <w:position w:val="0"/>
          <w:sz w:val="32"/>
          <w:szCs w:val="32"/>
        </w:rPr>
        <w:t xml:space="preserve">  负责防汛抗旱设施建设、重点工程除险加固、水毁工程修复投资计划的协调安排；</w:t>
      </w:r>
      <w:r>
        <w:rPr>
          <w:rFonts w:hint="eastAsia" w:ascii="仿宋_GB2312" w:hAnsi="仿宋_GB2312" w:eastAsia="仿宋_GB2312" w:cs="仿宋_GB2312"/>
          <w:color w:val="000000" w:themeColor="text1"/>
          <w:spacing w:val="0"/>
          <w:w w:val="100"/>
          <w:position w:val="0"/>
          <w:sz w:val="32"/>
          <w:szCs w:val="32"/>
        </w:rPr>
        <w:t>承担电力设施和电能安全保护</w:t>
      </w:r>
      <w:r>
        <w:rPr>
          <w:rFonts w:hint="eastAsia" w:ascii="仿宋_GB2312" w:hAnsi="仿宋_GB2312" w:eastAsia="仿宋_GB2312" w:cs="仿宋_GB2312"/>
          <w:color w:val="000000" w:themeColor="text1"/>
          <w:spacing w:val="0"/>
          <w:position w:val="0"/>
          <w:sz w:val="32"/>
          <w:szCs w:val="32"/>
        </w:rPr>
        <w:t>的监督管理工作，协调保障防汛抗洪抢险电力应急供应，协调落实农业抗灾用电指标。</w:t>
      </w:r>
    </w:p>
    <w:p w14:paraId="13AF8CAE">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 xml:space="preserve">教育局 </w:t>
      </w:r>
      <w:r>
        <w:rPr>
          <w:rFonts w:hint="eastAsia" w:ascii="仿宋_GB2312" w:hAnsi="仿宋_GB2312" w:eastAsia="仿宋_GB2312" w:cs="仿宋_GB2312"/>
          <w:color w:val="000000" w:themeColor="text1"/>
          <w:spacing w:val="0"/>
          <w:position w:val="0"/>
          <w:sz w:val="32"/>
          <w:szCs w:val="32"/>
          <w:lang w:val="en-US" w:eastAsia="zh-CN"/>
        </w:rPr>
        <w:t xml:space="preserve"> </w:t>
      </w:r>
      <w:r>
        <w:rPr>
          <w:rFonts w:hint="eastAsia" w:ascii="仿宋_GB2312" w:hAnsi="仿宋_GB2312" w:eastAsia="仿宋_GB2312" w:cs="仿宋_GB2312"/>
          <w:color w:val="000000" w:themeColor="text1"/>
          <w:spacing w:val="0"/>
          <w:position w:val="0"/>
          <w:sz w:val="32"/>
          <w:szCs w:val="32"/>
        </w:rPr>
        <w:t>负责组织指导各类学校加强防洪避险知识宣传，指导在校师生及时开展应急避险工作，督促指导受灾学校开展灾后自救和恢复教学秩序工作。</w:t>
      </w:r>
    </w:p>
    <w:p w14:paraId="55F12E14">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经济和信息化局  负责组织协调所辖工业企业的防洪防灾紧急避险，及时收集统计工业企业的灾情</w:t>
      </w:r>
      <w:r>
        <w:rPr>
          <w:rFonts w:hint="eastAsia" w:ascii="仿宋_GB2312" w:hAnsi="仿宋_GB2312" w:eastAsia="仿宋_GB2312" w:cs="仿宋_GB2312"/>
          <w:color w:val="000000" w:themeColor="text1"/>
          <w:spacing w:val="0"/>
          <w:position w:val="0"/>
          <w:sz w:val="32"/>
          <w:szCs w:val="32"/>
          <w:lang w:eastAsia="zh-CN"/>
        </w:rPr>
        <w:t>损失</w:t>
      </w:r>
      <w:r>
        <w:rPr>
          <w:rFonts w:hint="eastAsia" w:ascii="仿宋_GB2312" w:hAnsi="仿宋_GB2312" w:eastAsia="仿宋_GB2312" w:cs="仿宋_GB2312"/>
          <w:color w:val="000000" w:themeColor="text1"/>
          <w:spacing w:val="0"/>
          <w:position w:val="0"/>
          <w:sz w:val="32"/>
          <w:szCs w:val="32"/>
        </w:rPr>
        <w:t>，开展工业企业抢险救灾，并督促指导受灾工业企业开展灾后恢复重建和生产经营工作。</w:t>
      </w:r>
    </w:p>
    <w:p w14:paraId="218E1B08">
      <w:pPr>
        <w:pStyle w:val="4"/>
        <w:keepNext w:val="0"/>
        <w:keepLines w:val="0"/>
        <w:pageBreakBefore w:val="0"/>
        <w:widowControl w:val="0"/>
        <w:tabs>
          <w:tab w:val="left" w:pos="2518"/>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民政局  负责组织、协调、指导和开展全区水旱灾害的救灾捐赠工作</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负责全区敬老院、福利院等公益慈善机构的防汛安全；及时组织安排危险区民政福利设施及财产安全转移等工作。</w:t>
      </w:r>
    </w:p>
    <w:p w14:paraId="6C320FE4">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司法局  负责本系统的防汛抗旱工作，并提供法律、法规相关司法支持。</w:t>
      </w:r>
    </w:p>
    <w:p w14:paraId="41297879">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财政局  负责筹集防汛抗旱资金，按照</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防指确定的分配方案，及时下拨中央和省、市级</w:t>
      </w:r>
      <w:r>
        <w:rPr>
          <w:rFonts w:hint="eastAsia" w:ascii="仿宋_GB2312" w:hAnsi="仿宋_GB2312" w:eastAsia="仿宋_GB2312" w:cs="仿宋_GB2312"/>
          <w:color w:val="000000" w:themeColor="text1"/>
          <w:spacing w:val="0"/>
          <w:position w:val="0"/>
          <w:sz w:val="32"/>
          <w:szCs w:val="32"/>
          <w:lang w:val="en-US" w:eastAsia="zh-CN"/>
        </w:rPr>
        <w:t>和区</w:t>
      </w:r>
      <w:r>
        <w:rPr>
          <w:rFonts w:hint="eastAsia" w:ascii="仿宋_GB2312" w:hAnsi="仿宋_GB2312" w:eastAsia="仿宋_GB2312" w:cs="仿宋_GB2312"/>
          <w:color w:val="000000" w:themeColor="text1"/>
          <w:spacing w:val="0"/>
          <w:position w:val="0"/>
          <w:sz w:val="32"/>
          <w:szCs w:val="32"/>
        </w:rPr>
        <w:t>级防汛抗旱经费并监督使用。</w:t>
      </w:r>
    </w:p>
    <w:p w14:paraId="706704FF">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区住房和城乡建设局（地震局）</w:t>
      </w:r>
      <w:r>
        <w:rPr>
          <w:rFonts w:hint="eastAsia" w:ascii="仿宋_GB2312" w:hAnsi="仿宋_GB2312" w:eastAsia="仿宋_GB2312" w:cs="仿宋_GB2312"/>
          <w:color w:val="000000" w:themeColor="text1"/>
          <w:spacing w:val="0"/>
          <w:position w:val="0"/>
          <w:sz w:val="32"/>
          <w:szCs w:val="32"/>
        </w:rPr>
        <w:t xml:space="preserve">  负责指导城镇排水防涝工作；指导城建系统所属排水防涝、供水工程安全运行工作；组织、指导城市市政设施和民用设施的防洪排涝、防台风工作。</w:t>
      </w:r>
    </w:p>
    <w:p w14:paraId="61C9C70A">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区农业农村水利局   负责对接气象部门，及时发布汛情、旱情监测预报和全区水资源的调配；负责掌握农业洪涝、旱灾信息及统计汇总上报，组织开展农业生产救灾指导和技术服务，指导灾后农业生产救灾和生产恢复工作；负责防汛、排涝、抢险、抗旱中重大技术问题的研究，并提出处理方案及具体措施，为区政府、区防指组织</w:t>
      </w:r>
      <w:r>
        <w:rPr>
          <w:rFonts w:hint="eastAsia" w:ascii="仿宋_GB2312" w:hAnsi="仿宋_GB2312" w:eastAsia="仿宋_GB2312" w:cs="仿宋_GB2312"/>
          <w:color w:val="000000" w:themeColor="text1"/>
          <w:spacing w:val="0"/>
          <w:position w:val="0"/>
          <w:sz w:val="32"/>
          <w:szCs w:val="32"/>
        </w:rPr>
        <w:t>指挥防汛抗旱当好参谋；负责水工程安全的监督管理；督促灾后水利工程水毁修复。</w:t>
      </w:r>
    </w:p>
    <w:p w14:paraId="39F61ADF">
      <w:pPr>
        <w:pStyle w:val="4"/>
        <w:keepNext w:val="0"/>
        <w:keepLines w:val="0"/>
        <w:pageBreakBefore w:val="0"/>
        <w:widowControl w:val="0"/>
        <w:tabs>
          <w:tab w:val="left" w:pos="2518"/>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商务局</w:t>
      </w:r>
      <w:r>
        <w:rPr>
          <w:rFonts w:hint="eastAsia" w:ascii="仿宋_GB2312" w:hAnsi="仿宋_GB2312" w:eastAsia="仿宋_GB2312" w:cs="仿宋_GB2312"/>
          <w:color w:val="000000" w:themeColor="text1"/>
          <w:spacing w:val="0"/>
          <w:position w:val="0"/>
          <w:sz w:val="32"/>
          <w:szCs w:val="32"/>
        </w:rPr>
        <w:tab/>
      </w:r>
      <w:r>
        <w:rPr>
          <w:rFonts w:hint="eastAsia" w:ascii="仿宋_GB2312" w:hAnsi="仿宋_GB2312" w:eastAsia="仿宋_GB2312" w:cs="仿宋_GB2312"/>
          <w:color w:val="000000" w:themeColor="text1"/>
          <w:spacing w:val="0"/>
          <w:position w:val="0"/>
          <w:sz w:val="32"/>
          <w:szCs w:val="32"/>
        </w:rPr>
        <w:t>负责对灾区生活必需品市场运行和供求形势的监控，协调做好防汛抗洪救灾和灾后生活必需品的组织、供应。</w:t>
      </w:r>
    </w:p>
    <w:p w14:paraId="17C4FB7A">
      <w:pPr>
        <w:pStyle w:val="4"/>
        <w:keepNext w:val="0"/>
        <w:keepLines w:val="0"/>
        <w:pageBreakBefore w:val="0"/>
        <w:widowControl w:val="0"/>
        <w:tabs>
          <w:tab w:val="left" w:pos="2518"/>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文化旅游体育局  负责指导协调监督文化经营单位、旅游景区做好防汛防台风工作；负责组织指导各级广播、电视等媒体开展防汛抗旱宣传；及时组织播发经</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防指审定的防汛抗旱预警、汛旱情通告，准确报道汛情、旱情、灾情和防汛抗旱重要信息。</w:t>
      </w:r>
    </w:p>
    <w:p w14:paraId="63C582F1">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杜集区</w:t>
      </w:r>
      <w:r>
        <w:rPr>
          <w:rFonts w:hint="eastAsia" w:ascii="仿宋_GB2312" w:hAnsi="仿宋_GB2312" w:eastAsia="仿宋_GB2312" w:cs="仿宋_GB2312"/>
          <w:color w:val="000000" w:themeColor="text1"/>
          <w:spacing w:val="0"/>
          <w:position w:val="0"/>
          <w:sz w:val="32"/>
          <w:szCs w:val="32"/>
        </w:rPr>
        <w:t>卫生健康委  负责洪涝灾区疾病预防控制和医疗救护工作，及时向市防指提供洪涝旱灾区疫情与防治信息，组织开展防病治病，预防和控制疫情的发生和流行。</w:t>
      </w:r>
    </w:p>
    <w:p w14:paraId="12FECDA4">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应急</w:t>
      </w:r>
      <w:r>
        <w:rPr>
          <w:rFonts w:hint="eastAsia" w:ascii="仿宋_GB2312" w:hAnsi="仿宋_GB2312" w:eastAsia="仿宋_GB2312" w:cs="仿宋_GB2312"/>
          <w:color w:val="000000" w:themeColor="text1"/>
          <w:spacing w:val="0"/>
          <w:position w:val="0"/>
          <w:sz w:val="32"/>
          <w:szCs w:val="32"/>
          <w:lang w:val="en-US" w:eastAsia="zh-CN"/>
        </w:rPr>
        <w:t>管理</w:t>
      </w:r>
      <w:r>
        <w:rPr>
          <w:rFonts w:hint="eastAsia" w:ascii="仿宋_GB2312" w:hAnsi="仿宋_GB2312" w:eastAsia="仿宋_GB2312" w:cs="仿宋_GB2312"/>
          <w:color w:val="000000" w:themeColor="text1"/>
          <w:spacing w:val="0"/>
          <w:position w:val="0"/>
          <w:sz w:val="32"/>
          <w:szCs w:val="32"/>
        </w:rPr>
        <w:t>局  负责组织协调水旱灾害应急救援工作，协调指导闸河、龙河、岱河和童台闸、高岳闸的防御洪水抗御旱灾调度及应急水量调度工作，组织协调台风防御工作；组织核查灾情信息，依法统一发布灾情信息；指导协助</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组织抢险救援队伍、调运抢险物资，组织险情巡查、应急处置，转移安置受洪水威胁人员，救援被洪水围困人员</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负责监督、指导汛期安全生产工作，重点加强对矿山、危险化学品等行业领域安全度汛工作的督查和检查，防范洪涝灾害引发的生产安全事故。根据</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防汛抗旱指挥部指令，负责</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级生活类救灾物资储备和组织调出（抗洪抢险物资</w:t>
      </w:r>
      <w:r>
        <w:rPr>
          <w:rFonts w:hint="eastAsia" w:ascii="仿宋_GB2312" w:hAnsi="仿宋_GB2312" w:eastAsia="仿宋_GB2312" w:cs="仿宋_GB2312"/>
          <w:color w:val="000000" w:themeColor="text1"/>
          <w:spacing w:val="0"/>
          <w:w w:val="100"/>
          <w:position w:val="0"/>
          <w:sz w:val="32"/>
          <w:szCs w:val="32"/>
        </w:rPr>
        <w:t>储备、调用参照有关规定执行）；</w:t>
      </w:r>
      <w:r>
        <w:rPr>
          <w:rFonts w:hint="eastAsia" w:ascii="仿宋_GB2312" w:hAnsi="仿宋_GB2312" w:eastAsia="仿宋_GB2312" w:cs="仿宋_GB2312"/>
          <w:color w:val="000000" w:themeColor="text1"/>
          <w:spacing w:val="0"/>
          <w:position w:val="0"/>
          <w:sz w:val="32"/>
          <w:szCs w:val="32"/>
        </w:rPr>
        <w:t>指导灾区做好群众的基本生活保障工作，对受灾群众实施救助安置</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负责储备灾民生活所需的紧急救援物资，管理、分配救灾款物并监督检查其使用情况。</w:t>
      </w:r>
    </w:p>
    <w:p w14:paraId="07CDB877">
      <w:pPr>
        <w:pStyle w:val="4"/>
        <w:keepNext w:val="0"/>
        <w:keepLines w:val="0"/>
        <w:pageBreakBefore w:val="0"/>
        <w:widowControl w:val="0"/>
        <w:tabs>
          <w:tab w:val="left" w:pos="2518"/>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公安局</w:t>
      </w:r>
      <w:r>
        <w:rPr>
          <w:rFonts w:hint="eastAsia" w:ascii="仿宋_GB2312" w:hAnsi="仿宋_GB2312" w:eastAsia="仿宋_GB2312" w:cs="仿宋_GB2312"/>
          <w:color w:val="000000" w:themeColor="text1"/>
          <w:spacing w:val="0"/>
          <w:position w:val="0"/>
          <w:sz w:val="32"/>
          <w:szCs w:val="32"/>
          <w:lang w:val="en-US" w:eastAsia="zh-CN"/>
        </w:rPr>
        <w:t xml:space="preserve">  </w:t>
      </w:r>
      <w:r>
        <w:rPr>
          <w:rFonts w:hint="eastAsia" w:ascii="仿宋_GB2312" w:hAnsi="仿宋_GB2312" w:eastAsia="仿宋_GB2312" w:cs="仿宋_GB2312"/>
          <w:color w:val="000000" w:themeColor="text1"/>
          <w:spacing w:val="0"/>
          <w:position w:val="0"/>
          <w:sz w:val="32"/>
          <w:szCs w:val="32"/>
        </w:rPr>
        <w:t>负责维护社会治安秩序，保障运送防汛抗旱抢险救灾人员和物资的道路交通安全畅通；依法打击造谣惑众和盗窃、哄抢防汛抗旱物资以及破坏防洪抗旱设施的违法犯罪活动； 协助有关部门妥善处置因防汛抗旱引发的群体性事件；协助组织群众从危险地区安全撤离或转移。</w:t>
      </w:r>
    </w:p>
    <w:p w14:paraId="356FA86D">
      <w:pPr>
        <w:pStyle w:val="4"/>
        <w:keepNext w:val="0"/>
        <w:keepLines w:val="0"/>
        <w:pageBreakBefore w:val="0"/>
        <w:widowControl w:val="0"/>
        <w:tabs>
          <w:tab w:val="left" w:pos="4127"/>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 xml:space="preserve">市自然资源和规划局杜集分局  </w:t>
      </w:r>
      <w:r>
        <w:rPr>
          <w:rFonts w:hint="eastAsia" w:ascii="仿宋_GB2312" w:hAnsi="仿宋_GB2312" w:eastAsia="仿宋_GB2312" w:cs="仿宋_GB2312"/>
          <w:color w:val="000000" w:themeColor="text1"/>
          <w:spacing w:val="0"/>
          <w:position w:val="0"/>
          <w:sz w:val="32"/>
          <w:szCs w:val="32"/>
        </w:rPr>
        <w:t>负责组织、协调、指导和监督地质灾害防治工作，指导开展群测群防、专业监测和预报预警工作，承担地质灾害应急救援的技术支撑工作。</w:t>
      </w:r>
    </w:p>
    <w:p w14:paraId="42EF739C">
      <w:pPr>
        <w:pStyle w:val="4"/>
        <w:keepNext w:val="0"/>
        <w:keepLines w:val="0"/>
        <w:pageBreakBefore w:val="0"/>
        <w:widowControl w:val="0"/>
        <w:tabs>
          <w:tab w:val="left" w:pos="3162"/>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杜集区</w:t>
      </w:r>
      <w:r>
        <w:rPr>
          <w:rFonts w:hint="eastAsia" w:ascii="仿宋_GB2312" w:hAnsi="仿宋_GB2312" w:eastAsia="仿宋_GB2312" w:cs="仿宋_GB2312"/>
          <w:color w:val="000000" w:themeColor="text1"/>
          <w:spacing w:val="0"/>
          <w:position w:val="0"/>
          <w:sz w:val="32"/>
          <w:szCs w:val="32"/>
        </w:rPr>
        <w:t>生态环境</w:t>
      </w:r>
      <w:r>
        <w:rPr>
          <w:rFonts w:hint="eastAsia" w:ascii="仿宋_GB2312" w:hAnsi="仿宋_GB2312" w:eastAsia="仿宋_GB2312" w:cs="仿宋_GB2312"/>
          <w:color w:val="000000" w:themeColor="text1"/>
          <w:spacing w:val="0"/>
          <w:position w:val="0"/>
          <w:sz w:val="32"/>
          <w:szCs w:val="32"/>
          <w:lang w:val="en-US" w:eastAsia="zh-CN"/>
        </w:rPr>
        <w:t>分</w:t>
      </w:r>
      <w:r>
        <w:rPr>
          <w:rFonts w:hint="eastAsia" w:ascii="仿宋_GB2312" w:hAnsi="仿宋_GB2312" w:eastAsia="仿宋_GB2312" w:cs="仿宋_GB2312"/>
          <w:color w:val="000000" w:themeColor="text1"/>
          <w:spacing w:val="0"/>
          <w:position w:val="0"/>
          <w:sz w:val="32"/>
          <w:szCs w:val="32"/>
        </w:rPr>
        <w:t>局</w:t>
      </w:r>
      <w:r>
        <w:rPr>
          <w:rFonts w:hint="eastAsia" w:ascii="仿宋_GB2312" w:hAnsi="仿宋_GB2312" w:eastAsia="仿宋_GB2312" w:cs="仿宋_GB2312"/>
          <w:color w:val="000000" w:themeColor="text1"/>
          <w:spacing w:val="0"/>
          <w:position w:val="0"/>
          <w:sz w:val="32"/>
          <w:szCs w:val="32"/>
          <w:lang w:val="en-US" w:eastAsia="zh-CN"/>
        </w:rPr>
        <w:t xml:space="preserve">  </w:t>
      </w:r>
      <w:r>
        <w:rPr>
          <w:rFonts w:hint="eastAsia" w:ascii="仿宋_GB2312" w:hAnsi="仿宋_GB2312" w:eastAsia="仿宋_GB2312" w:cs="仿宋_GB2312"/>
          <w:color w:val="000000" w:themeColor="text1"/>
          <w:spacing w:val="0"/>
          <w:position w:val="0"/>
          <w:sz w:val="32"/>
          <w:szCs w:val="32"/>
        </w:rPr>
        <w:t>负责组织指导水环境质量应急</w:t>
      </w:r>
      <w:r>
        <w:rPr>
          <w:rFonts w:hint="eastAsia" w:ascii="仿宋_GB2312" w:hAnsi="仿宋_GB2312" w:eastAsia="仿宋_GB2312" w:cs="仿宋_GB2312"/>
          <w:color w:val="000000" w:themeColor="text1"/>
          <w:spacing w:val="0"/>
          <w:position w:val="0"/>
          <w:sz w:val="32"/>
          <w:szCs w:val="32"/>
          <w:lang w:eastAsia="zh-CN"/>
        </w:rPr>
        <w:t>监测</w:t>
      </w:r>
      <w:r>
        <w:rPr>
          <w:rFonts w:hint="eastAsia" w:ascii="仿宋_GB2312" w:hAnsi="仿宋_GB2312" w:eastAsia="仿宋_GB2312" w:cs="仿宋_GB2312"/>
          <w:color w:val="000000" w:themeColor="text1"/>
          <w:spacing w:val="0"/>
          <w:position w:val="0"/>
          <w:sz w:val="32"/>
          <w:szCs w:val="32"/>
        </w:rPr>
        <w:t>，为实施防洪、供水调度提供水质状况，协调做好突发环境事件应急处置工作。</w:t>
      </w:r>
    </w:p>
    <w:p w14:paraId="4570341F">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区人武部</w:t>
      </w:r>
      <w:r>
        <w:rPr>
          <w:rFonts w:hint="eastAsia" w:ascii="仿宋_GB2312" w:hAnsi="仿宋_GB2312" w:eastAsia="仿宋_GB2312" w:cs="仿宋_GB2312"/>
          <w:color w:val="000000" w:themeColor="text1"/>
          <w:spacing w:val="0"/>
          <w:position w:val="0"/>
          <w:sz w:val="32"/>
          <w:szCs w:val="32"/>
        </w:rPr>
        <w:t xml:space="preserve"> </w:t>
      </w:r>
      <w:r>
        <w:rPr>
          <w:rFonts w:hint="eastAsia" w:ascii="仿宋_GB2312" w:hAnsi="仿宋_GB2312" w:eastAsia="仿宋_GB2312" w:cs="仿宋_GB2312"/>
          <w:color w:val="000000" w:themeColor="text1"/>
          <w:spacing w:val="0"/>
          <w:position w:val="0"/>
          <w:sz w:val="32"/>
          <w:szCs w:val="32"/>
          <w:lang w:val="en-US" w:eastAsia="zh-CN"/>
        </w:rPr>
        <w:t xml:space="preserve"> </w:t>
      </w:r>
      <w:r>
        <w:rPr>
          <w:rFonts w:hint="eastAsia" w:ascii="仿宋_GB2312" w:hAnsi="仿宋_GB2312" w:eastAsia="仿宋_GB2312" w:cs="仿宋_GB2312"/>
          <w:color w:val="000000" w:themeColor="text1"/>
          <w:spacing w:val="0"/>
          <w:position w:val="0"/>
          <w:sz w:val="32"/>
          <w:szCs w:val="32"/>
        </w:rPr>
        <w:t>根据汛情、旱情需要，负责组织协调民兵、预备役力量参加抗洪抢险、抗旱救灾等重大抢险救灾行动。</w:t>
      </w:r>
    </w:p>
    <w:p w14:paraId="5AFBD45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区消防救援大队负责组织指挥消防救援力量开展抢险救援工作；对接外来消防救援力量参与抢险救援工作；协助地方政府维护抢险救灾秩序，转移危险地区人员；参与重要工程和重大险情抢险工作。</w:t>
      </w:r>
    </w:p>
    <w:p w14:paraId="4B14704A">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人民政府</w:t>
      </w:r>
      <w:r>
        <w:rPr>
          <w:rFonts w:hint="eastAsia" w:ascii="仿宋_GB2312" w:hAnsi="仿宋_GB2312" w:eastAsia="仿宋_GB2312" w:cs="仿宋_GB2312"/>
          <w:color w:val="000000" w:themeColor="text1"/>
          <w:spacing w:val="0"/>
          <w:position w:val="0"/>
          <w:sz w:val="32"/>
          <w:szCs w:val="32"/>
          <w:lang w:val="en-US" w:eastAsia="zh-CN"/>
        </w:rPr>
        <w:t>和区经济开发区管委会</w:t>
      </w:r>
      <w:r>
        <w:rPr>
          <w:rFonts w:hint="eastAsia" w:ascii="仿宋_GB2312" w:hAnsi="仿宋_GB2312" w:eastAsia="仿宋_GB2312" w:cs="仿宋_GB2312"/>
          <w:color w:val="000000" w:themeColor="text1"/>
          <w:spacing w:val="0"/>
          <w:position w:val="0"/>
          <w:sz w:val="32"/>
          <w:szCs w:val="32"/>
        </w:rPr>
        <w:t>负责人  负责本行政区域内防汛抗旱各项工作，服从</w:t>
      </w:r>
      <w:r>
        <w:rPr>
          <w:rFonts w:hint="eastAsia" w:ascii="仿宋_GB2312" w:hAnsi="仿宋_GB2312" w:eastAsia="仿宋_GB2312" w:cs="仿宋_GB2312"/>
          <w:color w:val="000000" w:themeColor="text1"/>
          <w:spacing w:val="0"/>
          <w:position w:val="0"/>
          <w:sz w:val="32"/>
          <w:szCs w:val="32"/>
          <w:lang w:eastAsia="zh-CN"/>
        </w:rPr>
        <w:t>区</w:t>
      </w:r>
      <w:r>
        <w:rPr>
          <w:rFonts w:hint="eastAsia" w:ascii="仿宋_GB2312" w:hAnsi="仿宋_GB2312" w:eastAsia="仿宋_GB2312" w:cs="仿宋_GB2312"/>
          <w:color w:val="000000" w:themeColor="text1"/>
          <w:spacing w:val="0"/>
          <w:position w:val="0"/>
          <w:sz w:val="32"/>
          <w:szCs w:val="32"/>
        </w:rPr>
        <w:t>防汛抗旱指挥部的统一指挥、调度，共同做好防汛抗旱工作。</w:t>
      </w:r>
    </w:p>
    <w:p w14:paraId="71936736">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淮北矿业（集团）</w:t>
      </w:r>
      <w:r>
        <w:rPr>
          <w:rFonts w:hint="eastAsia" w:ascii="仿宋_GB2312" w:hAnsi="仿宋_GB2312" w:eastAsia="仿宋_GB2312" w:cs="仿宋_GB2312"/>
          <w:color w:val="000000" w:themeColor="text1"/>
          <w:spacing w:val="0"/>
          <w:position w:val="0"/>
          <w:sz w:val="32"/>
          <w:szCs w:val="32"/>
          <w:lang w:eastAsia="zh-CN"/>
        </w:rPr>
        <w:t>朱庄煤矿、朔石矿业有限责任公司、双龙矿业有限责任公司</w:t>
      </w:r>
      <w:r>
        <w:rPr>
          <w:rFonts w:hint="eastAsia" w:ascii="仿宋_GB2312" w:hAnsi="仿宋_GB2312" w:eastAsia="仿宋_GB2312" w:cs="仿宋_GB2312"/>
          <w:color w:val="000000" w:themeColor="text1"/>
          <w:spacing w:val="0"/>
          <w:position w:val="0"/>
          <w:sz w:val="32"/>
          <w:szCs w:val="32"/>
        </w:rPr>
        <w:t xml:space="preserve"> </w:t>
      </w:r>
      <w:r>
        <w:rPr>
          <w:rFonts w:hint="eastAsia" w:ascii="仿宋_GB2312" w:hAnsi="仿宋_GB2312" w:eastAsia="仿宋_GB2312" w:cs="仿宋_GB2312"/>
          <w:color w:val="000000" w:themeColor="text1"/>
          <w:spacing w:val="0"/>
          <w:position w:val="0"/>
          <w:sz w:val="32"/>
          <w:szCs w:val="32"/>
          <w:lang w:val="en-US" w:eastAsia="zh-CN"/>
        </w:rPr>
        <w:t xml:space="preserve"> </w:t>
      </w:r>
      <w:r>
        <w:rPr>
          <w:rFonts w:hint="eastAsia" w:ascii="仿宋_GB2312" w:hAnsi="仿宋_GB2312" w:eastAsia="仿宋_GB2312" w:cs="仿宋_GB2312"/>
          <w:color w:val="000000" w:themeColor="text1"/>
          <w:spacing w:val="0"/>
          <w:position w:val="0"/>
          <w:sz w:val="32"/>
          <w:szCs w:val="32"/>
        </w:rPr>
        <w:t>负责本企业防汛工作，确保所属采区影响范围内的安全度汛工作。</w:t>
      </w:r>
    </w:p>
    <w:p w14:paraId="49107F2A">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bidi="ar-SA"/>
        </w:rPr>
      </w:pPr>
      <w:bookmarkStart w:id="9" w:name="_Toc13123"/>
      <w:r>
        <w:rPr>
          <w:rFonts w:hint="eastAsia" w:ascii="Times New Roman" w:hAnsi="Times New Roman" w:cs="Times New Roman"/>
          <w:b/>
          <w:bCs w:val="0"/>
          <w:kern w:val="2"/>
          <w:lang w:val="en-US" w:eastAsia="zh-CN" w:bidi="ar-SA"/>
        </w:rPr>
        <w:t>2.2区</w:t>
      </w:r>
      <w:r>
        <w:rPr>
          <w:rFonts w:hint="eastAsia" w:ascii="Times New Roman" w:hAnsi="Times New Roman" w:cs="Times New Roman"/>
          <w:b/>
          <w:bCs w:val="0"/>
          <w:kern w:val="2"/>
          <w:lang w:val="en-US" w:bidi="ar-SA"/>
        </w:rPr>
        <w:t>防汛抗旱指挥部办公室及职责</w:t>
      </w:r>
      <w:bookmarkEnd w:id="9"/>
    </w:p>
    <w:p w14:paraId="0C19295C">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防汛抗旱指挥部办公室（以下简称</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防办）为</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防指办事机构，承担</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防指日常工作，设在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应急</w:t>
      </w:r>
      <w:r>
        <w:rPr>
          <w:rFonts w:hint="eastAsia" w:ascii="仿宋_GB2312" w:hAnsi="仿宋_GB2312" w:eastAsia="仿宋_GB2312" w:cs="仿宋_GB2312"/>
          <w:color w:val="000000" w:themeColor="text1"/>
          <w:spacing w:val="0"/>
          <w:position w:val="0"/>
          <w:sz w:val="32"/>
          <w:szCs w:val="32"/>
          <w:lang w:val="en-US" w:eastAsia="zh-CN"/>
        </w:rPr>
        <w:t>管理</w:t>
      </w:r>
      <w:r>
        <w:rPr>
          <w:rFonts w:hint="eastAsia" w:ascii="仿宋_GB2312" w:hAnsi="仿宋_GB2312" w:eastAsia="仿宋_GB2312" w:cs="仿宋_GB2312"/>
          <w:color w:val="000000" w:themeColor="text1"/>
          <w:spacing w:val="0"/>
          <w:position w:val="0"/>
          <w:sz w:val="32"/>
          <w:szCs w:val="32"/>
        </w:rPr>
        <w:t>局。办公室主任由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应急局局长担任。主要职责是：</w:t>
      </w:r>
    </w:p>
    <w:p w14:paraId="46DD00F4">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1</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组织拟订并实施</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级防汛抗旱应急预案；</w:t>
      </w:r>
    </w:p>
    <w:p w14:paraId="53D53B9C">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2</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收集掌握汛情、旱情、险情、灾情和防汛抗旱行动情况等；</w:t>
      </w:r>
    </w:p>
    <w:p w14:paraId="24296233">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3</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组织防汛抗旱会商，分析研判形势，提出应对方案与建议；</w:t>
      </w:r>
    </w:p>
    <w:p w14:paraId="576A26C5">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4</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协调、监督各地各有关部门落实</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防指工作部署；</w:t>
      </w:r>
    </w:p>
    <w:p w14:paraId="7A7965AD">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5</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组织指导防汛抗旱物资储备和防汛抗旱队伍建设；</w:t>
      </w:r>
    </w:p>
    <w:p w14:paraId="66B1484B">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6</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组织指导防汛抗旱宣传教育和培训演练；</w:t>
      </w:r>
    </w:p>
    <w:p w14:paraId="4478967F">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7</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组织指导较大水旱灾害应急处置的调查评估工作。</w:t>
      </w:r>
    </w:p>
    <w:p w14:paraId="6C047038">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0" w:name="_Toc8360"/>
      <w:r>
        <w:rPr>
          <w:rFonts w:hint="eastAsia" w:ascii="Times New Roman" w:hAnsi="Times New Roman" w:cs="Times New Roman"/>
          <w:b/>
          <w:bCs w:val="0"/>
          <w:kern w:val="2"/>
          <w:lang w:val="en-US" w:eastAsia="zh-CN" w:bidi="ar-SA"/>
        </w:rPr>
        <w:t>2.3防汛现场指挥机构组成</w:t>
      </w:r>
      <w:bookmarkEnd w:id="10"/>
    </w:p>
    <w:p w14:paraId="75B14528">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当发生</w:t>
      </w:r>
      <w:r>
        <w:rPr>
          <w:rFonts w:hint="eastAsia" w:ascii="仿宋_GB2312" w:hAnsi="仿宋_GB2312" w:eastAsia="仿宋_GB2312" w:cs="仿宋_GB2312"/>
          <w:color w:val="000000" w:themeColor="text1"/>
          <w:spacing w:val="0"/>
          <w:position w:val="0"/>
          <w:sz w:val="32"/>
          <w:szCs w:val="32"/>
          <w:lang w:val="en-US" w:eastAsia="zh-CN"/>
        </w:rPr>
        <w:t>全域</w:t>
      </w:r>
      <w:r>
        <w:rPr>
          <w:rFonts w:hint="eastAsia" w:ascii="仿宋_GB2312" w:hAnsi="仿宋_GB2312" w:eastAsia="仿宋_GB2312" w:cs="仿宋_GB2312"/>
          <w:color w:val="000000" w:themeColor="text1"/>
          <w:spacing w:val="0"/>
          <w:position w:val="0"/>
          <w:sz w:val="32"/>
          <w:szCs w:val="32"/>
        </w:rPr>
        <w:t>性大洪水时，</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政府成立抗洪抢险领导小组，</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政府主要负责同志任组长。当主要行洪河道堤防和水库等水工程出现重大险情，视情组建现场指挥机构，由当地</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党委、政府主要负责同志担任指挥长，负责组织、指挥、协调现场抢险救援工作。</w:t>
      </w:r>
    </w:p>
    <w:p w14:paraId="2737A665">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1" w:name="_Toc15833"/>
      <w:r>
        <w:rPr>
          <w:rFonts w:hint="eastAsia" w:ascii="Times New Roman" w:hAnsi="Times New Roman" w:cs="Times New Roman"/>
          <w:b/>
          <w:bCs w:val="0"/>
          <w:kern w:val="2"/>
          <w:lang w:val="en-US" w:eastAsia="zh-CN" w:bidi="ar-SA"/>
        </w:rPr>
        <w:t>2.4镇（街道）防汛抗旱指挥机构</w:t>
      </w:r>
      <w:bookmarkEnd w:id="11"/>
    </w:p>
    <w:p w14:paraId="0AA0F8EE">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镇（街道）</w:t>
      </w:r>
      <w:r>
        <w:rPr>
          <w:rFonts w:hint="eastAsia" w:ascii="仿宋_GB2312" w:hAnsi="仿宋_GB2312" w:eastAsia="仿宋_GB2312" w:cs="仿宋_GB2312"/>
          <w:color w:val="000000" w:themeColor="text1"/>
          <w:spacing w:val="0"/>
          <w:position w:val="0"/>
          <w:sz w:val="32"/>
          <w:szCs w:val="32"/>
        </w:rPr>
        <w:t>人民政府设立防汛抗旱指挥部，负责组织、指挥、协调、指导、监督本行政区域的防汛抗旱工作。</w:t>
      </w:r>
    </w:p>
    <w:p w14:paraId="536BD967">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2" w:name="_Toc24538"/>
      <w:r>
        <w:rPr>
          <w:rFonts w:hint="eastAsia" w:ascii="Times New Roman" w:hAnsi="Times New Roman" w:cs="Times New Roman"/>
          <w:b/>
          <w:bCs w:val="0"/>
          <w:kern w:val="2"/>
          <w:lang w:val="en-US" w:eastAsia="zh-CN" w:bidi="ar-SA"/>
        </w:rPr>
        <w:t>2.5工作组、专家组</w:t>
      </w:r>
      <w:bookmarkEnd w:id="12"/>
    </w:p>
    <w:p w14:paraId="564321D7">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防指成立工作组，由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防指成员单位有关负责同志带队，赴一线指导督促地方开展防汛抗旱工作。</w:t>
      </w:r>
    </w:p>
    <w:p w14:paraId="6935F613">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防指成立专家组，由相关专业的技术和管理专家组成，为防汛抗旱指挥决策、应急处置等提供咨询和建议。</w:t>
      </w:r>
    </w:p>
    <w:p w14:paraId="5473A39B">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3" w:name="_Toc20491"/>
      <w:r>
        <w:rPr>
          <w:rFonts w:hint="eastAsia" w:ascii="Times New Roman" w:hAnsi="Times New Roman" w:cs="Times New Roman"/>
          <w:b/>
          <w:bCs w:val="0"/>
          <w:kern w:val="2"/>
          <w:lang w:val="en-US" w:eastAsia="zh-CN" w:bidi="ar-SA"/>
        </w:rPr>
        <w:t>2.6有关部门配合和衔接机制</w:t>
      </w:r>
      <w:bookmarkEnd w:id="13"/>
    </w:p>
    <w:p w14:paraId="284BD42F">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应急管理、水</w:t>
      </w:r>
      <w:r>
        <w:rPr>
          <w:rFonts w:hint="eastAsia" w:ascii="仿宋_GB2312" w:hAnsi="仿宋_GB2312" w:eastAsia="仿宋_GB2312" w:cs="仿宋_GB2312"/>
          <w:color w:val="000000" w:themeColor="text1"/>
          <w:spacing w:val="0"/>
          <w:position w:val="0"/>
          <w:sz w:val="32"/>
          <w:szCs w:val="32"/>
          <w:lang w:val="en-US" w:eastAsia="zh-CN"/>
        </w:rPr>
        <w:t>利</w:t>
      </w:r>
      <w:r>
        <w:rPr>
          <w:rFonts w:hint="eastAsia" w:ascii="仿宋_GB2312" w:hAnsi="仿宋_GB2312" w:eastAsia="仿宋_GB2312" w:cs="仿宋_GB2312"/>
          <w:color w:val="000000" w:themeColor="text1"/>
          <w:spacing w:val="0"/>
          <w:position w:val="0"/>
          <w:sz w:val="32"/>
          <w:szCs w:val="32"/>
        </w:rPr>
        <w:t>、</w:t>
      </w:r>
      <w:r>
        <w:rPr>
          <w:rFonts w:hint="eastAsia" w:ascii="仿宋_GB2312" w:hAnsi="仿宋_GB2312" w:eastAsia="仿宋_GB2312" w:cs="仿宋_GB2312"/>
          <w:color w:val="000000" w:themeColor="text1"/>
          <w:spacing w:val="0"/>
          <w:position w:val="0"/>
          <w:sz w:val="32"/>
          <w:szCs w:val="32"/>
          <w:lang w:eastAsia="zh-CN"/>
        </w:rPr>
        <w:t>住建</w:t>
      </w:r>
      <w:r>
        <w:rPr>
          <w:rFonts w:hint="eastAsia" w:ascii="仿宋_GB2312" w:hAnsi="仿宋_GB2312" w:eastAsia="仿宋_GB2312" w:cs="仿宋_GB2312"/>
          <w:color w:val="000000" w:themeColor="text1"/>
          <w:spacing w:val="0"/>
          <w:position w:val="0"/>
          <w:sz w:val="32"/>
          <w:szCs w:val="32"/>
        </w:rPr>
        <w:t>等部门建立定期会商和信息共享机制，健全应急管理信息平台和监测预警网络，共同分析研判汛情旱情和险情灾情，实时共享相关监测预报预警和重要调度信息，联合开展防灾救灾综合演练、检查督察等，形成工作合力。水</w:t>
      </w:r>
      <w:r>
        <w:rPr>
          <w:rFonts w:hint="eastAsia" w:ascii="仿宋_GB2312" w:hAnsi="仿宋_GB2312" w:eastAsia="仿宋_GB2312" w:cs="仿宋_GB2312"/>
          <w:color w:val="000000" w:themeColor="text1"/>
          <w:spacing w:val="0"/>
          <w:position w:val="0"/>
          <w:sz w:val="32"/>
          <w:szCs w:val="32"/>
          <w:lang w:val="en-US" w:eastAsia="zh-CN"/>
        </w:rPr>
        <w:t>利</w:t>
      </w:r>
      <w:r>
        <w:rPr>
          <w:rFonts w:hint="eastAsia" w:ascii="仿宋_GB2312" w:hAnsi="仿宋_GB2312" w:eastAsia="仿宋_GB2312" w:cs="仿宋_GB2312"/>
          <w:color w:val="000000" w:themeColor="text1"/>
          <w:spacing w:val="0"/>
          <w:position w:val="0"/>
          <w:sz w:val="32"/>
          <w:szCs w:val="32"/>
        </w:rPr>
        <w:t>部门向应急管理部门提供实时雨水情信息和预测预报成果。当预报发生大洪水或突发险情时，水</w:t>
      </w:r>
      <w:r>
        <w:rPr>
          <w:rFonts w:hint="eastAsia" w:ascii="仿宋_GB2312" w:hAnsi="仿宋_GB2312" w:eastAsia="仿宋_GB2312" w:cs="仿宋_GB2312"/>
          <w:color w:val="000000" w:themeColor="text1"/>
          <w:spacing w:val="0"/>
          <w:position w:val="0"/>
          <w:sz w:val="32"/>
          <w:szCs w:val="32"/>
          <w:lang w:val="en-US" w:eastAsia="zh-CN"/>
        </w:rPr>
        <w:t>利</w:t>
      </w:r>
      <w:r>
        <w:rPr>
          <w:rFonts w:hint="eastAsia" w:ascii="仿宋_GB2312" w:hAnsi="仿宋_GB2312" w:eastAsia="仿宋_GB2312" w:cs="仿宋_GB2312"/>
          <w:color w:val="000000" w:themeColor="text1"/>
          <w:spacing w:val="0"/>
          <w:position w:val="0"/>
          <w:sz w:val="32"/>
          <w:szCs w:val="32"/>
        </w:rPr>
        <w:t>部门组织防洪会商，应急管理等部门派员参加。当河湖达到警戒水位并预报继续上涨时，应急管理部门应组织指导有关地方提前落实抢险队伍、预置抢险物资，视情开展巡查值守，做好应急抢险和人员转移准备。洪水灾害发生后，水</w:t>
      </w:r>
      <w:r>
        <w:rPr>
          <w:rFonts w:hint="eastAsia" w:ascii="仿宋_GB2312" w:hAnsi="仿宋_GB2312" w:eastAsia="仿宋_GB2312" w:cs="仿宋_GB2312"/>
          <w:color w:val="000000" w:themeColor="text1"/>
          <w:spacing w:val="0"/>
          <w:position w:val="0"/>
          <w:sz w:val="32"/>
          <w:szCs w:val="32"/>
          <w:lang w:val="en-US" w:eastAsia="zh-CN"/>
        </w:rPr>
        <w:t>利</w:t>
      </w:r>
      <w:r>
        <w:rPr>
          <w:rFonts w:hint="eastAsia" w:ascii="仿宋_GB2312" w:hAnsi="仿宋_GB2312" w:eastAsia="仿宋_GB2312" w:cs="仿宋_GB2312"/>
          <w:color w:val="000000" w:themeColor="text1"/>
          <w:spacing w:val="0"/>
          <w:position w:val="0"/>
          <w:sz w:val="32"/>
          <w:szCs w:val="32"/>
        </w:rPr>
        <w:t>部门按照防汛抗旱指挥部部署，派出技术专家组，协助应急管理部门开展险情处置，提供技术支持。在汛期，河道、闸坝等水工程管理单位必须按照规定对水工程进行巡查，发现险情，必须立即采取抢护措施，并及时向防汛抗旱指挥部和上级主管部门报告。</w:t>
      </w:r>
    </w:p>
    <w:p w14:paraId="19622D8A">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14" w:name="_Toc29708"/>
      <w:r>
        <w:rPr>
          <w:rStyle w:val="17"/>
          <w:rFonts w:hint="eastAsia" w:ascii="Times New Roman" w:hAnsi="Times New Roman" w:eastAsia="黑体" w:cs="Times New Roman"/>
          <w:b w:val="0"/>
          <w:bCs/>
          <w:kern w:val="44"/>
          <w:sz w:val="36"/>
          <w:szCs w:val="36"/>
          <w:lang w:val="en-US" w:bidi="ar-SA"/>
        </w:rPr>
        <w:t>3  汛（旱）前准备</w:t>
      </w:r>
      <w:bookmarkEnd w:id="14"/>
    </w:p>
    <w:p w14:paraId="458F4094">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5" w:name="_Toc1214"/>
      <w:r>
        <w:rPr>
          <w:rFonts w:hint="eastAsia" w:ascii="Times New Roman" w:hAnsi="Times New Roman" w:cs="Times New Roman"/>
          <w:b/>
          <w:bCs w:val="0"/>
          <w:kern w:val="2"/>
          <w:lang w:val="en-US" w:eastAsia="zh-CN" w:bidi="ar-SA"/>
        </w:rPr>
        <w:t>3.1责任落实</w:t>
      </w:r>
      <w:bookmarkEnd w:id="15"/>
    </w:p>
    <w:p w14:paraId="04127F46">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落实以行政首长负责制为核心的分级负责制、部门责任制、技术责任制、岗位责任制、分包责任制等各类防汛抗旱责任制， 确保防汛抗旱责任全覆盖、无盲区。</w:t>
      </w:r>
    </w:p>
    <w:p w14:paraId="3572BB4B">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6" w:name="_Toc3387"/>
      <w:r>
        <w:rPr>
          <w:rFonts w:hint="eastAsia" w:ascii="Times New Roman" w:hAnsi="Times New Roman" w:cs="Times New Roman"/>
          <w:b/>
          <w:bCs w:val="0"/>
          <w:kern w:val="2"/>
          <w:lang w:val="en-US" w:eastAsia="zh-CN" w:bidi="ar-SA"/>
        </w:rPr>
        <w:t>3.2应急预案</w:t>
      </w:r>
      <w:bookmarkEnd w:id="16"/>
    </w:p>
    <w:p w14:paraId="1E760763">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各级各部门修订完善防汛抗旱应急预案，河湖和水工程防御洪水、抗御旱灾、应急调水方案，台风和山洪灾害防御预案，人员转移避险和抢险救援预案等。</w:t>
      </w:r>
    </w:p>
    <w:p w14:paraId="2DB82C18">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7" w:name="_Toc29178"/>
      <w:r>
        <w:rPr>
          <w:rFonts w:hint="eastAsia" w:ascii="Times New Roman" w:hAnsi="Times New Roman" w:cs="Times New Roman"/>
          <w:b/>
          <w:bCs w:val="0"/>
          <w:kern w:val="2"/>
          <w:lang w:val="en-US" w:eastAsia="zh-CN" w:bidi="ar-SA"/>
        </w:rPr>
        <w:t>3.3汛（旱）前检查</w:t>
      </w:r>
      <w:bookmarkEnd w:id="17"/>
    </w:p>
    <w:p w14:paraId="0478878F">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各级各部门开展汛（旱）前大检查，查找薄弱环节，限期整改，消除隐患，确保度汛责任和措施落实到位；做好抗旱设备维修保养工作，确保正常运行。</w:t>
      </w:r>
    </w:p>
    <w:p w14:paraId="1A190444">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8" w:name="_Toc32582"/>
      <w:r>
        <w:rPr>
          <w:rFonts w:hint="eastAsia" w:ascii="Times New Roman" w:hAnsi="Times New Roman" w:cs="Times New Roman"/>
          <w:b/>
          <w:bCs w:val="0"/>
          <w:kern w:val="2"/>
          <w:lang w:val="en-US" w:eastAsia="zh-CN" w:bidi="ar-SA"/>
        </w:rPr>
        <w:t>3.4工程准备</w:t>
      </w:r>
      <w:bookmarkEnd w:id="18"/>
    </w:p>
    <w:p w14:paraId="4602E599">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完成水毁工程修复、在建开口工程复堤复坝任务，整治消除各类防洪工程度汛隐患，落实汛期在建涉水工程和病险工程安全度汛方案和措施。</w:t>
      </w:r>
    </w:p>
    <w:p w14:paraId="4E0DE9CF">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19" w:name="_Toc16951"/>
      <w:r>
        <w:rPr>
          <w:rFonts w:hint="eastAsia" w:ascii="Times New Roman" w:hAnsi="Times New Roman" w:cs="Times New Roman"/>
          <w:b/>
          <w:bCs w:val="0"/>
          <w:kern w:val="2"/>
          <w:lang w:val="en-US" w:eastAsia="zh-CN" w:bidi="ar-SA"/>
        </w:rPr>
        <w:t>3.5应急物资</w:t>
      </w:r>
      <w:bookmarkEnd w:id="19"/>
    </w:p>
    <w:p w14:paraId="53F7C1ED">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各级防汛抗旱指挥机构、重点防洪工程管理单位以及受洪水、干旱威胁的单位应备足防汛抗旱物资，落实调运措施。</w:t>
      </w:r>
    </w:p>
    <w:p w14:paraId="5900211F">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按照分级负责的原则，储备必需的防汛物料，合理配置。在防汛重点部位应储备一定数量的抢险物料，以应急需。</w:t>
      </w:r>
    </w:p>
    <w:p w14:paraId="7350EA41">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0" w:name="_Toc8339"/>
      <w:r>
        <w:rPr>
          <w:rFonts w:hint="eastAsia" w:ascii="Times New Roman" w:hAnsi="Times New Roman" w:cs="Times New Roman"/>
          <w:b/>
          <w:bCs w:val="0"/>
          <w:kern w:val="2"/>
          <w:lang w:val="en-US" w:eastAsia="zh-CN" w:bidi="ar-SA"/>
        </w:rPr>
        <w:t>3.6培训演练</w:t>
      </w:r>
      <w:bookmarkEnd w:id="20"/>
    </w:p>
    <w:p w14:paraId="5081F845">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各级各部门及相关单位组织开展防汛抗旱责任人、防汛抢险队员、抗旱服务队员及有关人员的汛（旱）前培训。各级防汛抗旱指挥机构及防汛抗旱责任单位应开展不同类型的汛（旱）前应急演练。</w:t>
      </w:r>
    </w:p>
    <w:p w14:paraId="3F911E29">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1" w:name="_Toc6375"/>
      <w:r>
        <w:rPr>
          <w:rFonts w:hint="eastAsia" w:ascii="Times New Roman" w:hAnsi="Times New Roman" w:cs="Times New Roman"/>
          <w:b/>
          <w:bCs w:val="0"/>
          <w:kern w:val="2"/>
          <w:lang w:val="en-US" w:eastAsia="zh-CN" w:bidi="ar-SA"/>
        </w:rPr>
        <w:t>3.7宣传教育</w:t>
      </w:r>
      <w:bookmarkEnd w:id="21"/>
    </w:p>
    <w:p w14:paraId="3775C9DD">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各级各部门多渠道、多形式开展防灾避险知识宣传教育，推动防灾避险知识进企业、进农村、进社区、进学校、进家庭，增强社会公众防灾减灾意识，提高风险识别、防灾避险和自救互救能力。</w:t>
      </w:r>
    </w:p>
    <w:p w14:paraId="12A77392">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2" w:name="_Toc6883"/>
      <w:r>
        <w:rPr>
          <w:rFonts w:hint="eastAsia" w:ascii="Times New Roman" w:hAnsi="Times New Roman" w:cs="Times New Roman"/>
          <w:b/>
          <w:bCs w:val="0"/>
          <w:kern w:val="2"/>
          <w:lang w:val="en-US" w:eastAsia="zh-CN" w:bidi="ar-SA"/>
        </w:rPr>
        <w:t>3.8社会动员</w:t>
      </w:r>
      <w:bookmarkEnd w:id="22"/>
    </w:p>
    <w:p w14:paraId="0C0DB9A9">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各级政府应广泛动员社会力量，积极参与巡堤查险、抢险除险、人员转移、抗旱供水等防汛抗旱工作。</w:t>
      </w:r>
    </w:p>
    <w:p w14:paraId="3ED5E337">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23" w:name="_Toc9330"/>
      <w:r>
        <w:rPr>
          <w:rStyle w:val="17"/>
          <w:rFonts w:hint="eastAsia" w:ascii="Times New Roman" w:hAnsi="Times New Roman" w:eastAsia="黑体" w:cs="Times New Roman"/>
          <w:b w:val="0"/>
          <w:bCs/>
          <w:kern w:val="44"/>
          <w:sz w:val="36"/>
          <w:szCs w:val="36"/>
          <w:lang w:val="en-US" w:bidi="ar-SA"/>
        </w:rPr>
        <w:t>4  监测预警</w:t>
      </w:r>
      <w:bookmarkEnd w:id="23"/>
    </w:p>
    <w:p w14:paraId="5EFA228F">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4" w:name="_Toc10218"/>
      <w:r>
        <w:rPr>
          <w:rFonts w:hint="eastAsia" w:ascii="Times New Roman" w:hAnsi="Times New Roman" w:cs="Times New Roman"/>
          <w:b/>
          <w:bCs w:val="0"/>
          <w:kern w:val="2"/>
          <w:lang w:val="en-US" w:eastAsia="zh-CN" w:bidi="ar-SA"/>
        </w:rPr>
        <w:t>4.1监测预报</w:t>
      </w:r>
      <w:bookmarkEnd w:id="24"/>
    </w:p>
    <w:p w14:paraId="3DFFEED8">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农业农村水利</w:t>
      </w:r>
      <w:r>
        <w:rPr>
          <w:rFonts w:hint="eastAsia" w:ascii="仿宋_GB2312" w:hAnsi="仿宋_GB2312" w:eastAsia="仿宋_GB2312" w:cs="仿宋_GB2312"/>
          <w:color w:val="000000" w:themeColor="text1"/>
          <w:spacing w:val="0"/>
          <w:position w:val="0"/>
          <w:sz w:val="32"/>
          <w:szCs w:val="32"/>
        </w:rPr>
        <w:t>局负责</w:t>
      </w:r>
      <w:r>
        <w:rPr>
          <w:rFonts w:hint="eastAsia" w:ascii="仿宋_GB2312" w:hAnsi="仿宋_GB2312" w:eastAsia="仿宋_GB2312" w:cs="仿宋_GB2312"/>
          <w:color w:val="000000" w:themeColor="text1"/>
          <w:spacing w:val="0"/>
          <w:position w:val="0"/>
          <w:sz w:val="32"/>
          <w:szCs w:val="32"/>
          <w:lang w:eastAsia="zh-CN"/>
        </w:rPr>
        <w:t>对接气象部门，</w:t>
      </w:r>
      <w:r>
        <w:rPr>
          <w:rFonts w:hint="eastAsia" w:ascii="仿宋_GB2312" w:hAnsi="仿宋_GB2312" w:eastAsia="仿宋_GB2312" w:cs="仿宋_GB2312"/>
          <w:color w:val="000000" w:themeColor="text1"/>
          <w:spacing w:val="0"/>
          <w:position w:val="0"/>
          <w:sz w:val="32"/>
          <w:szCs w:val="32"/>
        </w:rPr>
        <w:t>监测预报灾害性天气</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水情、旱情；</w:t>
      </w:r>
      <w:r>
        <w:rPr>
          <w:rFonts w:hint="eastAsia" w:ascii="仿宋_GB2312" w:hAnsi="仿宋_GB2312" w:eastAsia="仿宋_GB2312" w:cs="仿宋_GB2312"/>
          <w:color w:val="000000" w:themeColor="text1"/>
          <w:spacing w:val="0"/>
          <w:position w:val="0"/>
          <w:sz w:val="32"/>
          <w:szCs w:val="32"/>
          <w:lang w:val="en-US" w:eastAsia="zh-CN"/>
        </w:rPr>
        <w:t>市自然资源和规划局杜集分局</w:t>
      </w:r>
      <w:r>
        <w:rPr>
          <w:rFonts w:hint="eastAsia" w:ascii="仿宋_GB2312" w:hAnsi="仿宋_GB2312" w:eastAsia="仿宋_GB2312" w:cs="仿宋_GB2312"/>
          <w:color w:val="000000" w:themeColor="text1"/>
          <w:spacing w:val="0"/>
          <w:position w:val="0"/>
          <w:sz w:val="32"/>
          <w:szCs w:val="32"/>
        </w:rPr>
        <w:t>负责地质灾害监测预报；</w:t>
      </w:r>
      <w:r>
        <w:rPr>
          <w:rFonts w:hint="eastAsia" w:ascii="仿宋_GB2312" w:hAnsi="仿宋_GB2312" w:eastAsia="仿宋_GB2312" w:cs="仿宋_GB2312"/>
          <w:color w:val="000000" w:themeColor="text1"/>
          <w:spacing w:val="0"/>
          <w:position w:val="0"/>
          <w:sz w:val="32"/>
          <w:szCs w:val="32"/>
          <w:lang w:val="en-US" w:eastAsia="zh-CN"/>
        </w:rPr>
        <w:t>区住房和城乡建设局（地震局）</w:t>
      </w:r>
      <w:r>
        <w:rPr>
          <w:rFonts w:hint="eastAsia" w:ascii="仿宋_GB2312" w:hAnsi="仿宋_GB2312" w:eastAsia="仿宋_GB2312" w:cs="仿宋_GB2312"/>
          <w:color w:val="000000" w:themeColor="text1"/>
          <w:spacing w:val="0"/>
          <w:position w:val="0"/>
          <w:sz w:val="32"/>
          <w:szCs w:val="32"/>
        </w:rPr>
        <w:t>负责城市内涝监测预报。各相关部门及时向防汛抗旱指挥机构报送信息。</w:t>
      </w:r>
    </w:p>
    <w:p w14:paraId="02D18FA5">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5" w:name="_Toc4359"/>
      <w:r>
        <w:rPr>
          <w:rFonts w:hint="eastAsia" w:ascii="Times New Roman" w:hAnsi="Times New Roman" w:cs="Times New Roman"/>
          <w:b/>
          <w:bCs w:val="0"/>
          <w:kern w:val="2"/>
          <w:lang w:val="en-US" w:eastAsia="zh-CN" w:bidi="ar-SA"/>
        </w:rPr>
        <w:t>4.2预警发布</w:t>
      </w:r>
      <w:bookmarkEnd w:id="25"/>
    </w:p>
    <w:p w14:paraId="7829E1CA">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区应急管理局</w:t>
      </w:r>
      <w:r>
        <w:rPr>
          <w:rFonts w:hint="eastAsia" w:ascii="仿宋_GB2312" w:hAnsi="仿宋_GB2312" w:eastAsia="仿宋_GB2312" w:cs="仿宋_GB2312"/>
          <w:color w:val="000000" w:themeColor="text1"/>
          <w:spacing w:val="0"/>
          <w:position w:val="0"/>
          <w:sz w:val="32"/>
          <w:szCs w:val="32"/>
        </w:rPr>
        <w:t>负责暴雨、台风预警发布，区</w:t>
      </w:r>
      <w:r>
        <w:rPr>
          <w:rFonts w:hint="eastAsia" w:ascii="仿宋_GB2312" w:hAnsi="仿宋_GB2312" w:eastAsia="仿宋_GB2312" w:cs="仿宋_GB2312"/>
          <w:color w:val="000000" w:themeColor="text1"/>
          <w:spacing w:val="0"/>
          <w:position w:val="0"/>
          <w:sz w:val="32"/>
          <w:szCs w:val="32"/>
          <w:lang w:eastAsia="zh-CN"/>
        </w:rPr>
        <w:t>农业农村水利</w:t>
      </w:r>
      <w:r>
        <w:rPr>
          <w:rFonts w:hint="eastAsia" w:ascii="仿宋_GB2312" w:hAnsi="仿宋_GB2312" w:eastAsia="仿宋_GB2312" w:cs="仿宋_GB2312"/>
          <w:color w:val="000000" w:themeColor="text1"/>
          <w:spacing w:val="0"/>
          <w:position w:val="0"/>
          <w:sz w:val="32"/>
          <w:szCs w:val="32"/>
        </w:rPr>
        <w:t>局负责水情、旱情预警发布。</w:t>
      </w:r>
    </w:p>
    <w:p w14:paraId="4C37A4F4">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6" w:name="_Toc16215"/>
      <w:r>
        <w:rPr>
          <w:rFonts w:hint="eastAsia" w:ascii="Times New Roman" w:hAnsi="Times New Roman" w:cs="Times New Roman"/>
          <w:b/>
          <w:bCs w:val="0"/>
          <w:kern w:val="2"/>
          <w:lang w:val="en-US" w:eastAsia="zh-CN" w:bidi="ar-SA"/>
        </w:rPr>
        <w:t>4.3预警响应</w:t>
      </w:r>
      <w:bookmarkEnd w:id="26"/>
    </w:p>
    <w:p w14:paraId="694E0CC4">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4.3.1</w:t>
      </w:r>
      <w:r>
        <w:rPr>
          <w:rFonts w:hint="eastAsia" w:ascii="Times New Roman" w:hAnsi="Times New Roman" w:eastAsia="仿宋_GB2312" w:cs="Times New Roman"/>
          <w:b/>
          <w:bCs/>
          <w:kern w:val="2"/>
          <w:sz w:val="32"/>
          <w:szCs w:val="32"/>
          <w:lang w:val="en-US" w:bidi="ar-SA"/>
        </w:rPr>
        <w:t>当发布暴雨预警时，各级各有关部门采取以下措施：</w:t>
      </w:r>
    </w:p>
    <w:p w14:paraId="762EC921">
      <w:pPr>
        <w:pStyle w:val="15"/>
        <w:keepNext w:val="0"/>
        <w:keepLines w:val="0"/>
        <w:pageBreakBefore w:val="0"/>
        <w:widowControl w:val="0"/>
        <w:numPr>
          <w:ilvl w:val="0"/>
          <w:numId w:val="2"/>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防办视情组织多部门会商研判，明确重点影响区域和防范应对工作重点，加强对各地暴雨防范应对工作的指导督促。密切监视天气变化，加密天气预报。</w:t>
      </w:r>
    </w:p>
    <w:p w14:paraId="587585EE">
      <w:pPr>
        <w:pStyle w:val="15"/>
        <w:keepNext w:val="0"/>
        <w:keepLines w:val="0"/>
        <w:pageBreakBefore w:val="0"/>
        <w:widowControl w:val="0"/>
        <w:numPr>
          <w:ilvl w:val="0"/>
          <w:numId w:val="2"/>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农业农村水利</w:t>
      </w:r>
      <w:r>
        <w:rPr>
          <w:rFonts w:hint="eastAsia" w:ascii="仿宋_GB2312" w:hAnsi="仿宋_GB2312" w:eastAsia="仿宋_GB2312" w:cs="仿宋_GB2312"/>
          <w:color w:val="000000" w:themeColor="text1"/>
          <w:spacing w:val="0"/>
          <w:position w:val="0"/>
          <w:sz w:val="32"/>
          <w:szCs w:val="32"/>
        </w:rPr>
        <w:t>局密切监视水情变化，做好重要行洪河道、水库等水情预报，视情调度预泄；指导督促水工程管理单位按照工程控制运用办法等规定进行调度运用，加强水工程维护、巡查。</w:t>
      </w:r>
    </w:p>
    <w:p w14:paraId="6FA6E5B6">
      <w:pPr>
        <w:pStyle w:val="15"/>
        <w:keepNext w:val="0"/>
        <w:keepLines w:val="0"/>
        <w:pageBreakBefore w:val="0"/>
        <w:widowControl w:val="0"/>
        <w:numPr>
          <w:ilvl w:val="0"/>
          <w:numId w:val="2"/>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市自然资源和规划局杜集分局</w:t>
      </w:r>
      <w:r>
        <w:rPr>
          <w:rFonts w:hint="eastAsia" w:ascii="仿宋_GB2312" w:hAnsi="仿宋_GB2312" w:eastAsia="仿宋_GB2312" w:cs="仿宋_GB2312"/>
          <w:color w:val="000000" w:themeColor="text1"/>
          <w:spacing w:val="0"/>
          <w:position w:val="0"/>
          <w:sz w:val="32"/>
          <w:szCs w:val="32"/>
        </w:rPr>
        <w:t>及时发布地质灾害预警，指导督促专业队伍和群测群防员加密地质灾害隐患点巡查。</w:t>
      </w:r>
    </w:p>
    <w:p w14:paraId="0E491B06">
      <w:pPr>
        <w:pStyle w:val="15"/>
        <w:keepNext w:val="0"/>
        <w:keepLines w:val="0"/>
        <w:pageBreakBefore w:val="0"/>
        <w:widowControl w:val="0"/>
        <w:numPr>
          <w:ilvl w:val="0"/>
          <w:numId w:val="2"/>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区住房和城乡建设局（地震局）组</w:t>
      </w:r>
      <w:r>
        <w:rPr>
          <w:rFonts w:hint="eastAsia" w:ascii="仿宋_GB2312" w:hAnsi="仿宋_GB2312" w:eastAsia="仿宋_GB2312" w:cs="仿宋_GB2312"/>
          <w:color w:val="000000" w:themeColor="text1"/>
          <w:spacing w:val="0"/>
          <w:position w:val="0"/>
          <w:sz w:val="32"/>
          <w:szCs w:val="32"/>
        </w:rPr>
        <w:t>织指导城市内涝预警发布，指导督促各地做好城市地下空间、下凹式立交桥、建筑施工场所等隐患排查整治，城市重点易涝部位应急排涝准备等。</w:t>
      </w:r>
    </w:p>
    <w:p w14:paraId="62BDEEFE">
      <w:pPr>
        <w:pStyle w:val="15"/>
        <w:keepNext w:val="0"/>
        <w:keepLines w:val="0"/>
        <w:pageBreakBefore w:val="0"/>
        <w:widowControl w:val="0"/>
        <w:numPr>
          <w:ilvl w:val="0"/>
          <w:numId w:val="2"/>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文化旅游体育局组织指导各地各有关景区发布旅游安全提示信息，必要时督促关闭涉山涉水旅游景区，疏散游客。</w:t>
      </w:r>
    </w:p>
    <w:p w14:paraId="102E4150">
      <w:pPr>
        <w:pStyle w:val="15"/>
        <w:keepNext w:val="0"/>
        <w:keepLines w:val="0"/>
        <w:pageBreakBefore w:val="0"/>
        <w:widowControl w:val="0"/>
        <w:numPr>
          <w:ilvl w:val="0"/>
          <w:numId w:val="2"/>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委宣传部、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经济和信息化局分别协调指导主流媒体、基础电信运营企业广泛发布预警和安全提示信息。</w:t>
      </w:r>
    </w:p>
    <w:p w14:paraId="6C4AEBF2">
      <w:pPr>
        <w:pStyle w:val="15"/>
        <w:keepNext w:val="0"/>
        <w:keepLines w:val="0"/>
        <w:pageBreakBefore w:val="0"/>
        <w:widowControl w:val="0"/>
        <w:numPr>
          <w:ilvl w:val="0"/>
          <w:numId w:val="2"/>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防汛抗旱指挥机构及时安排部署，提前转移危险区域人员，做好暴雨防范和应对工作。</w:t>
      </w:r>
    </w:p>
    <w:p w14:paraId="37431EFC">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4.3.2</w:t>
      </w:r>
      <w:r>
        <w:rPr>
          <w:rFonts w:hint="eastAsia" w:ascii="Times New Roman" w:hAnsi="Times New Roman" w:eastAsia="仿宋_GB2312" w:cs="Times New Roman"/>
          <w:b/>
          <w:bCs/>
          <w:kern w:val="2"/>
          <w:sz w:val="32"/>
          <w:szCs w:val="32"/>
          <w:lang w:val="en-US" w:bidi="ar-SA"/>
        </w:rPr>
        <w:t>当发布洪水预警时，</w:t>
      </w:r>
      <w:r>
        <w:rPr>
          <w:rFonts w:hint="eastAsia" w:ascii="Times New Roman" w:hAnsi="Times New Roman" w:eastAsia="仿宋_GB2312" w:cs="Times New Roman"/>
          <w:b/>
          <w:bCs/>
          <w:kern w:val="2"/>
          <w:sz w:val="32"/>
          <w:szCs w:val="32"/>
          <w:lang w:val="en-US" w:eastAsia="zh-CN" w:bidi="ar-SA"/>
        </w:rPr>
        <w:t>区</w:t>
      </w:r>
      <w:r>
        <w:rPr>
          <w:rFonts w:hint="eastAsia" w:ascii="Times New Roman" w:hAnsi="Times New Roman" w:eastAsia="仿宋_GB2312" w:cs="Times New Roman"/>
          <w:b/>
          <w:bCs/>
          <w:kern w:val="2"/>
          <w:sz w:val="32"/>
          <w:szCs w:val="32"/>
          <w:lang w:val="en-US" w:bidi="ar-SA"/>
        </w:rPr>
        <w:t>防指及其成员单位采取以下措施：</w:t>
      </w:r>
    </w:p>
    <w:p w14:paraId="6B8D529D">
      <w:pPr>
        <w:pStyle w:val="15"/>
        <w:keepNext w:val="0"/>
        <w:keepLines w:val="0"/>
        <w:pageBreakBefore w:val="0"/>
        <w:widowControl w:val="0"/>
        <w:numPr>
          <w:ilvl w:val="0"/>
          <w:numId w:val="3"/>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防办组织多部门会商研判，提出防御措施，根据预案启动应急响应建议，加强对各地洪水应对工作的指导督促。</w:t>
      </w:r>
    </w:p>
    <w:p w14:paraId="6968920F">
      <w:pPr>
        <w:pStyle w:val="15"/>
        <w:keepNext w:val="0"/>
        <w:keepLines w:val="0"/>
        <w:pageBreakBefore w:val="0"/>
        <w:widowControl w:val="0"/>
        <w:numPr>
          <w:ilvl w:val="0"/>
          <w:numId w:val="3"/>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农业农村水利</w:t>
      </w:r>
      <w:r>
        <w:rPr>
          <w:rFonts w:hint="eastAsia" w:ascii="仿宋_GB2312" w:hAnsi="仿宋_GB2312" w:eastAsia="仿宋_GB2312" w:cs="仿宋_GB2312"/>
          <w:color w:val="000000" w:themeColor="text1"/>
          <w:spacing w:val="0"/>
          <w:position w:val="0"/>
          <w:sz w:val="32"/>
          <w:szCs w:val="32"/>
        </w:rPr>
        <w:t>局密切监视水情变化，及时预报行洪河道、水库洪水；实施重要水工程调度，适时提出防御洪水调度建议；指导督促水工程管理单位按照工程控制运用办法等规定进行调度运用，做好水工程巡查、险情抢护。</w:t>
      </w:r>
    </w:p>
    <w:p w14:paraId="18D9BCF5">
      <w:pPr>
        <w:pStyle w:val="15"/>
        <w:keepNext w:val="0"/>
        <w:keepLines w:val="0"/>
        <w:pageBreakBefore w:val="0"/>
        <w:widowControl w:val="0"/>
        <w:numPr>
          <w:ilvl w:val="0"/>
          <w:numId w:val="3"/>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应急</w:t>
      </w:r>
      <w:r>
        <w:rPr>
          <w:rFonts w:hint="eastAsia" w:ascii="仿宋_GB2312" w:hAnsi="仿宋_GB2312" w:eastAsia="仿宋_GB2312" w:cs="仿宋_GB2312"/>
          <w:color w:val="000000" w:themeColor="text1"/>
          <w:spacing w:val="0"/>
          <w:position w:val="0"/>
          <w:sz w:val="32"/>
          <w:szCs w:val="32"/>
          <w:lang w:val="en-US" w:eastAsia="zh-CN"/>
        </w:rPr>
        <w:t>管理</w:t>
      </w:r>
      <w:r>
        <w:rPr>
          <w:rFonts w:hint="eastAsia" w:ascii="仿宋_GB2312" w:hAnsi="仿宋_GB2312" w:eastAsia="仿宋_GB2312" w:cs="仿宋_GB2312"/>
          <w:color w:val="000000" w:themeColor="text1"/>
          <w:spacing w:val="0"/>
          <w:position w:val="0"/>
          <w:sz w:val="32"/>
          <w:szCs w:val="32"/>
        </w:rPr>
        <w:t>局指导协助各地做好应急抢险救援力量、物资准备，视情提前预置防洪重点部位抢险救援力量和物资。</w:t>
      </w:r>
    </w:p>
    <w:p w14:paraId="0B61679D">
      <w:pPr>
        <w:pStyle w:val="15"/>
        <w:keepNext w:val="0"/>
        <w:keepLines w:val="0"/>
        <w:pageBreakBefore w:val="0"/>
        <w:widowControl w:val="0"/>
        <w:numPr>
          <w:ilvl w:val="0"/>
          <w:numId w:val="3"/>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区住房和城乡建设局（地震局）</w:t>
      </w:r>
      <w:r>
        <w:rPr>
          <w:rFonts w:hint="eastAsia" w:ascii="仿宋_GB2312" w:hAnsi="仿宋_GB2312" w:eastAsia="仿宋_GB2312" w:cs="仿宋_GB2312"/>
          <w:color w:val="000000" w:themeColor="text1"/>
          <w:spacing w:val="0"/>
          <w:position w:val="0"/>
          <w:sz w:val="32"/>
          <w:szCs w:val="32"/>
        </w:rPr>
        <w:t>指导督促受洪水威胁重要交通道路的巡查、监视，及时发布道路通行预警信息，加强道路管护，做好水毁道路抢修准备。</w:t>
      </w:r>
    </w:p>
    <w:p w14:paraId="3F3D3F8F">
      <w:pPr>
        <w:pStyle w:val="15"/>
        <w:keepNext w:val="0"/>
        <w:keepLines w:val="0"/>
        <w:pageBreakBefore w:val="0"/>
        <w:widowControl w:val="0"/>
        <w:numPr>
          <w:ilvl w:val="0"/>
          <w:numId w:val="3"/>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各级防汛抗旱指挥机构立即动员部署，提前安排可能超警戒水位运行河道堤防、超汛限水位运行水库的巡查防守，提前转移洪涝危险区域人员，及时开机排涝。</w:t>
      </w:r>
    </w:p>
    <w:p w14:paraId="4389533D">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4.3.3</w:t>
      </w:r>
      <w:r>
        <w:rPr>
          <w:rFonts w:hint="eastAsia" w:ascii="Times New Roman" w:hAnsi="Times New Roman" w:eastAsia="仿宋_GB2312" w:cs="Times New Roman"/>
          <w:b/>
          <w:bCs/>
          <w:kern w:val="2"/>
          <w:sz w:val="32"/>
          <w:szCs w:val="32"/>
          <w:lang w:val="en-US" w:bidi="ar-SA"/>
        </w:rPr>
        <w:t>当发布台风预警时，</w:t>
      </w:r>
      <w:r>
        <w:rPr>
          <w:rFonts w:hint="eastAsia" w:ascii="Times New Roman" w:hAnsi="Times New Roman" w:eastAsia="仿宋_GB2312" w:cs="Times New Roman"/>
          <w:b/>
          <w:bCs/>
          <w:kern w:val="2"/>
          <w:sz w:val="32"/>
          <w:szCs w:val="32"/>
          <w:lang w:val="en-US" w:eastAsia="zh-CN" w:bidi="ar-SA"/>
        </w:rPr>
        <w:t>区</w:t>
      </w:r>
      <w:r>
        <w:rPr>
          <w:rFonts w:hint="eastAsia" w:ascii="Times New Roman" w:hAnsi="Times New Roman" w:eastAsia="仿宋_GB2312" w:cs="Times New Roman"/>
          <w:b/>
          <w:bCs/>
          <w:kern w:val="2"/>
          <w:sz w:val="32"/>
          <w:szCs w:val="32"/>
          <w:lang w:val="en-US" w:bidi="ar-SA"/>
        </w:rPr>
        <w:t>防指及其成员单位采取以下措施：</w:t>
      </w:r>
    </w:p>
    <w:p w14:paraId="3E77AC1D">
      <w:pPr>
        <w:pStyle w:val="15"/>
        <w:keepNext w:val="0"/>
        <w:keepLines w:val="0"/>
        <w:pageBreakBefore w:val="0"/>
        <w:widowControl w:val="0"/>
        <w:numPr>
          <w:ilvl w:val="0"/>
          <w:numId w:val="4"/>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防办组织多部门会商研判，明确台风重点影响区域和防范应对工作重点，加强对各地台风防御工作的指导督促。密切监测台风发展趋势，跟踪监测台风路径、风力及影响范围。</w:t>
      </w:r>
    </w:p>
    <w:p w14:paraId="731FD7EF">
      <w:pPr>
        <w:pStyle w:val="15"/>
        <w:keepNext w:val="0"/>
        <w:keepLines w:val="0"/>
        <w:pageBreakBefore w:val="0"/>
        <w:widowControl w:val="0"/>
        <w:numPr>
          <w:ilvl w:val="0"/>
          <w:numId w:val="4"/>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农业农村水利</w:t>
      </w:r>
      <w:r>
        <w:rPr>
          <w:rFonts w:hint="eastAsia" w:ascii="仿宋_GB2312" w:hAnsi="仿宋_GB2312" w:eastAsia="仿宋_GB2312" w:cs="仿宋_GB2312"/>
          <w:color w:val="000000" w:themeColor="text1"/>
          <w:spacing w:val="0"/>
          <w:position w:val="0"/>
          <w:sz w:val="32"/>
          <w:szCs w:val="32"/>
        </w:rPr>
        <w:t>局指导督促各地做好农业设施加固等工作</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加强重要水工程调度，减轻洪水风险。</w:t>
      </w:r>
    </w:p>
    <w:p w14:paraId="3BD994D5">
      <w:pPr>
        <w:pStyle w:val="15"/>
        <w:keepNext w:val="0"/>
        <w:keepLines w:val="0"/>
        <w:pageBreakBefore w:val="0"/>
        <w:widowControl w:val="0"/>
        <w:numPr>
          <w:ilvl w:val="0"/>
          <w:numId w:val="4"/>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应急</w:t>
      </w:r>
      <w:r>
        <w:rPr>
          <w:rFonts w:hint="eastAsia" w:ascii="仿宋_GB2312" w:hAnsi="仿宋_GB2312" w:eastAsia="仿宋_GB2312" w:cs="仿宋_GB2312"/>
          <w:color w:val="000000" w:themeColor="text1"/>
          <w:spacing w:val="0"/>
          <w:position w:val="0"/>
          <w:sz w:val="32"/>
          <w:szCs w:val="32"/>
          <w:lang w:val="en-US" w:eastAsia="zh-CN"/>
        </w:rPr>
        <w:t>管理</w:t>
      </w:r>
      <w:r>
        <w:rPr>
          <w:rFonts w:hint="eastAsia" w:ascii="仿宋_GB2312" w:hAnsi="仿宋_GB2312" w:eastAsia="仿宋_GB2312" w:cs="仿宋_GB2312"/>
          <w:color w:val="000000" w:themeColor="text1"/>
          <w:spacing w:val="0"/>
          <w:position w:val="0"/>
          <w:sz w:val="32"/>
          <w:szCs w:val="32"/>
        </w:rPr>
        <w:t>局指导协助各地做好应急抢险救援力量、物资准备。</w:t>
      </w:r>
    </w:p>
    <w:p w14:paraId="6AD0A0DD">
      <w:pPr>
        <w:pStyle w:val="15"/>
        <w:keepNext w:val="0"/>
        <w:keepLines w:val="0"/>
        <w:pageBreakBefore w:val="0"/>
        <w:widowControl w:val="0"/>
        <w:numPr>
          <w:ilvl w:val="0"/>
          <w:numId w:val="4"/>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区住房和城乡建设局（地震局）</w:t>
      </w:r>
      <w:r>
        <w:rPr>
          <w:rFonts w:hint="eastAsia" w:ascii="仿宋_GB2312" w:hAnsi="仿宋_GB2312" w:eastAsia="仿宋_GB2312" w:cs="仿宋_GB2312"/>
          <w:color w:val="000000" w:themeColor="text1"/>
          <w:spacing w:val="0"/>
          <w:position w:val="0"/>
          <w:sz w:val="32"/>
          <w:szCs w:val="32"/>
        </w:rPr>
        <w:t>指导督促各地做好临时构筑物、搭建物、高空作业等隐患排查，及时消除隐患。</w:t>
      </w:r>
    </w:p>
    <w:p w14:paraId="685FEF27">
      <w:pPr>
        <w:pStyle w:val="15"/>
        <w:keepNext w:val="0"/>
        <w:keepLines w:val="0"/>
        <w:pageBreakBefore w:val="0"/>
        <w:widowControl w:val="0"/>
        <w:numPr>
          <w:ilvl w:val="0"/>
          <w:numId w:val="4"/>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各级防汛抗旱指挥机构立即动员部署，提前转移危险区内群众，做好大水面堤防防风挡浪工作。</w:t>
      </w:r>
    </w:p>
    <w:p w14:paraId="58658E12">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4.3.4</w:t>
      </w:r>
      <w:r>
        <w:rPr>
          <w:rFonts w:hint="eastAsia" w:ascii="Times New Roman" w:hAnsi="Times New Roman" w:eastAsia="仿宋_GB2312" w:cs="Times New Roman"/>
          <w:b/>
          <w:bCs/>
          <w:kern w:val="2"/>
          <w:sz w:val="32"/>
          <w:szCs w:val="32"/>
          <w:lang w:val="en-US" w:bidi="ar-SA"/>
        </w:rPr>
        <w:t>当发布旱情预警时，</w:t>
      </w:r>
      <w:r>
        <w:rPr>
          <w:rFonts w:hint="eastAsia" w:ascii="Times New Roman" w:hAnsi="Times New Roman" w:eastAsia="仿宋_GB2312" w:cs="Times New Roman"/>
          <w:b/>
          <w:bCs/>
          <w:kern w:val="2"/>
          <w:sz w:val="32"/>
          <w:szCs w:val="32"/>
          <w:lang w:val="en-US" w:eastAsia="zh-CN" w:bidi="ar-SA"/>
        </w:rPr>
        <w:t>区</w:t>
      </w:r>
      <w:r>
        <w:rPr>
          <w:rFonts w:hint="eastAsia" w:ascii="Times New Roman" w:hAnsi="Times New Roman" w:eastAsia="仿宋_GB2312" w:cs="Times New Roman"/>
          <w:b/>
          <w:bCs/>
          <w:kern w:val="2"/>
          <w:sz w:val="32"/>
          <w:szCs w:val="32"/>
          <w:lang w:val="en-US" w:bidi="ar-SA"/>
        </w:rPr>
        <w:t>防指及其成员单位视情采取以下措施：</w:t>
      </w:r>
    </w:p>
    <w:p w14:paraId="7A749CB1">
      <w:pPr>
        <w:pStyle w:val="15"/>
        <w:keepNext w:val="0"/>
        <w:keepLines w:val="0"/>
        <w:pageBreakBefore w:val="0"/>
        <w:widowControl w:val="0"/>
        <w:numPr>
          <w:ilvl w:val="0"/>
          <w:numId w:val="5"/>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防办根据区域抗旱形势，作出相应工作安排，加强对各地防旱抗旱工作的指导督促。</w:t>
      </w:r>
    </w:p>
    <w:p w14:paraId="0E5123FE">
      <w:pPr>
        <w:pStyle w:val="15"/>
        <w:keepNext w:val="0"/>
        <w:keepLines w:val="0"/>
        <w:pageBreakBefore w:val="0"/>
        <w:widowControl w:val="0"/>
        <w:numPr>
          <w:ilvl w:val="0"/>
          <w:numId w:val="5"/>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区</w:t>
      </w:r>
      <w:r>
        <w:rPr>
          <w:rFonts w:hint="eastAsia" w:ascii="仿宋_GB2312" w:hAnsi="仿宋_GB2312" w:eastAsia="仿宋_GB2312" w:cs="仿宋_GB2312"/>
          <w:color w:val="000000" w:themeColor="text1"/>
          <w:spacing w:val="0"/>
          <w:position w:val="0"/>
          <w:sz w:val="32"/>
          <w:szCs w:val="32"/>
          <w:lang w:eastAsia="zh-CN"/>
        </w:rPr>
        <w:t>农业农村水利</w:t>
      </w:r>
      <w:r>
        <w:rPr>
          <w:rFonts w:hint="eastAsia" w:ascii="仿宋_GB2312" w:hAnsi="仿宋_GB2312" w:eastAsia="仿宋_GB2312" w:cs="仿宋_GB2312"/>
          <w:color w:val="000000" w:themeColor="text1"/>
          <w:spacing w:val="0"/>
          <w:position w:val="0"/>
          <w:sz w:val="32"/>
          <w:szCs w:val="32"/>
        </w:rPr>
        <w:t>局加强旱情、墒情监测预报，做好重要水工程蓄水、引水、提水、调水，增加抗旱水源。</w:t>
      </w:r>
    </w:p>
    <w:p w14:paraId="62F57E24">
      <w:pPr>
        <w:pStyle w:val="15"/>
        <w:keepNext w:val="0"/>
        <w:keepLines w:val="0"/>
        <w:pageBreakBefore w:val="0"/>
        <w:widowControl w:val="0"/>
        <w:numPr>
          <w:ilvl w:val="0"/>
          <w:numId w:val="5"/>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防汛抗旱指挥机构加强组织动员，做好各项防旱抗旱准备，及时开展抗旱浇灌、应急送水等工作</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和有关单位视情加密会商，强化防范处置措施。</w:t>
      </w:r>
    </w:p>
    <w:p w14:paraId="65FF425B">
      <w:pPr>
        <w:pStyle w:val="15"/>
        <w:keepNext w:val="0"/>
        <w:keepLines w:val="0"/>
        <w:pageBreakBefore w:val="0"/>
        <w:widowControl w:val="0"/>
        <w:numPr>
          <w:ilvl w:val="0"/>
          <w:numId w:val="5"/>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向干旱灾害可能影响的重点地区派出工作组，指导抗旱供水工作；</w:t>
      </w:r>
    </w:p>
    <w:p w14:paraId="61E7EBBD">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27" w:name="_Toc27364"/>
      <w:r>
        <w:rPr>
          <w:rStyle w:val="17"/>
          <w:rFonts w:hint="eastAsia" w:ascii="Times New Roman" w:hAnsi="Times New Roman" w:eastAsia="黑体" w:cs="Times New Roman"/>
          <w:b w:val="0"/>
          <w:bCs/>
          <w:kern w:val="44"/>
          <w:sz w:val="36"/>
          <w:szCs w:val="36"/>
          <w:lang w:val="en-US" w:bidi="ar-SA"/>
        </w:rPr>
        <w:t>5  信息报告及发布</w:t>
      </w:r>
      <w:bookmarkEnd w:id="27"/>
    </w:p>
    <w:p w14:paraId="430074B6">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8" w:name="_Toc10868"/>
      <w:r>
        <w:rPr>
          <w:rFonts w:hint="eastAsia" w:ascii="Times New Roman" w:hAnsi="Times New Roman" w:cs="Times New Roman"/>
          <w:b/>
          <w:bCs w:val="0"/>
          <w:kern w:val="2"/>
          <w:lang w:val="en-US" w:eastAsia="zh-CN" w:bidi="ar-SA"/>
        </w:rPr>
        <w:t>5.1信息报告内容</w:t>
      </w:r>
      <w:bookmarkEnd w:id="28"/>
    </w:p>
    <w:p w14:paraId="57D12E69">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防汛抗旱信息主要包括：雨水情、汛情、旱情、工情、险情、灾情，工程调度运用情况，抢险救灾进展情况，防汛抗旱人力调集、物资装备及资金投入情况，人员转移及安置等情况。</w:t>
      </w:r>
    </w:p>
    <w:p w14:paraId="313A1406">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29" w:name="_Toc13325"/>
      <w:r>
        <w:rPr>
          <w:rFonts w:hint="eastAsia" w:ascii="Times New Roman" w:hAnsi="Times New Roman" w:cs="Times New Roman"/>
          <w:b/>
          <w:bCs w:val="0"/>
          <w:kern w:val="2"/>
          <w:lang w:val="en-US" w:eastAsia="zh-CN" w:bidi="ar-SA"/>
        </w:rPr>
        <w:t>5.2信息报送</w:t>
      </w:r>
      <w:bookmarkEnd w:id="29"/>
    </w:p>
    <w:p w14:paraId="2B09BF11">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防汛抗旱信息由各级防办归口管理，逐级上报。防汛抗旱信息的报送应及时、准确、全面，重要信息一事一报，因客观原因一时难以准确掌握的信息，应首报基本情况，再续报详情。重大险情、溃堤破圩、人员伤亡等信息必须第一时间上报。水工程调度运用信息应按照有关规定及时通报下游和受影响地区。</w:t>
      </w:r>
    </w:p>
    <w:p w14:paraId="742307BF">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0" w:name="_Toc20881"/>
      <w:r>
        <w:rPr>
          <w:rFonts w:hint="eastAsia" w:ascii="Times New Roman" w:hAnsi="Times New Roman" w:cs="Times New Roman"/>
          <w:b/>
          <w:bCs w:val="0"/>
          <w:kern w:val="2"/>
          <w:lang w:val="en-US" w:eastAsia="zh-CN" w:bidi="ar-SA"/>
        </w:rPr>
        <w:t>5.3信息发布</w:t>
      </w:r>
      <w:bookmarkEnd w:id="30"/>
    </w:p>
    <w:p w14:paraId="61259F4C">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汛（旱）情、灾情和重大决策部署、抗洪抢险、抗旱救灾行动等防汛抗旱信息由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防指通过媒体对外统一发布，其中一般防汛抗旱信息由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防办负责同志审签，重要防汛抗旱信息由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防指负责同志审签。</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防指建立新闻发言人制度，视情组织召开新闻发布会，主动回应舆论关切，正确引导舆论导向。</w:t>
      </w:r>
    </w:p>
    <w:p w14:paraId="285C631F">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31" w:name="_Toc20618"/>
      <w:r>
        <w:rPr>
          <w:rStyle w:val="17"/>
          <w:rFonts w:hint="eastAsia" w:ascii="Times New Roman" w:hAnsi="Times New Roman" w:eastAsia="黑体" w:cs="Times New Roman"/>
          <w:b w:val="0"/>
          <w:bCs/>
          <w:kern w:val="44"/>
          <w:sz w:val="36"/>
          <w:szCs w:val="36"/>
          <w:lang w:val="en-US" w:bidi="ar-SA"/>
        </w:rPr>
        <w:t>6  应急响应等级</w:t>
      </w:r>
      <w:bookmarkEnd w:id="31"/>
    </w:p>
    <w:p w14:paraId="0C174491">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2" w:name="_Toc31172"/>
      <w:r>
        <w:rPr>
          <w:rFonts w:hint="eastAsia" w:ascii="Times New Roman" w:hAnsi="Times New Roman" w:cs="Times New Roman"/>
          <w:b/>
          <w:bCs w:val="0"/>
          <w:kern w:val="2"/>
          <w:lang w:val="en-US" w:eastAsia="zh-CN" w:bidi="ar-SA"/>
        </w:rPr>
        <w:t>6.1响应分级</w:t>
      </w:r>
      <w:bookmarkEnd w:id="32"/>
    </w:p>
    <w:p w14:paraId="781A13B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按洪涝、旱灾的严重程度和范围，应急响应从低到高分为Ⅳ 级（一般）、Ⅲ级（较大）、Ⅱ级（重大）和Ⅰ级（特别重大）四级。</w:t>
      </w:r>
    </w:p>
    <w:p w14:paraId="023B48BE">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3" w:name="_Toc17814"/>
      <w:r>
        <w:rPr>
          <w:rFonts w:hint="eastAsia" w:ascii="Times New Roman" w:hAnsi="Times New Roman" w:cs="Times New Roman"/>
          <w:b/>
          <w:bCs w:val="0"/>
          <w:kern w:val="2"/>
          <w:lang w:val="en-US" w:eastAsia="zh-CN" w:bidi="ar-SA"/>
        </w:rPr>
        <w:t>6.2响应条件</w:t>
      </w:r>
      <w:bookmarkEnd w:id="33"/>
    </w:p>
    <w:p w14:paraId="3F9DD9EF">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 xml:space="preserve">6.2.1 </w:t>
      </w:r>
      <w:r>
        <w:rPr>
          <w:rFonts w:hint="eastAsia" w:ascii="Times New Roman" w:hAnsi="Times New Roman" w:eastAsia="仿宋_GB2312" w:cs="Times New Roman"/>
          <w:b/>
          <w:bCs/>
          <w:kern w:val="2"/>
          <w:sz w:val="32"/>
          <w:szCs w:val="32"/>
          <w:lang w:val="en-US" w:bidi="ar-SA"/>
        </w:rPr>
        <w:t>Ⅳ级响应条件</w:t>
      </w:r>
    </w:p>
    <w:p w14:paraId="11CA56DF">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出现下列情况之一，为Ⅳ级响应条件。</w:t>
      </w:r>
    </w:p>
    <w:p w14:paraId="7422E278">
      <w:pPr>
        <w:pStyle w:val="15"/>
        <w:keepNext w:val="0"/>
        <w:keepLines w:val="0"/>
        <w:pageBreakBefore w:val="0"/>
        <w:widowControl w:val="0"/>
        <w:numPr>
          <w:ilvl w:val="0"/>
          <w:numId w:val="6"/>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本</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境内的闸河、龙河、岱河其中一条发生全线超警戒水位的洪水；</w:t>
      </w:r>
    </w:p>
    <w:p w14:paraId="06AD32E3">
      <w:pPr>
        <w:pStyle w:val="15"/>
        <w:keepNext w:val="0"/>
        <w:keepLines w:val="0"/>
        <w:pageBreakBefore w:val="0"/>
        <w:widowControl w:val="0"/>
        <w:numPr>
          <w:ilvl w:val="0"/>
          <w:numId w:val="6"/>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闸河、龙河、岱河其中一条干流堤防出现险情；</w:t>
      </w:r>
    </w:p>
    <w:p w14:paraId="6EDE3D72">
      <w:pPr>
        <w:pStyle w:val="15"/>
        <w:keepNext w:val="0"/>
        <w:keepLines w:val="0"/>
        <w:pageBreakBefore w:val="0"/>
        <w:widowControl w:val="0"/>
        <w:numPr>
          <w:ilvl w:val="0"/>
          <w:numId w:val="6"/>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全区范围内发生耕地面积大于</w:t>
      </w:r>
      <w:r>
        <w:rPr>
          <w:rFonts w:hint="eastAsia" w:ascii="仿宋_GB2312" w:hAnsi="仿宋_GB2312" w:eastAsia="仿宋_GB2312" w:cs="仿宋_GB2312"/>
          <w:color w:val="000000" w:themeColor="text1"/>
          <w:spacing w:val="0"/>
          <w:position w:val="0"/>
          <w:sz w:val="32"/>
          <w:szCs w:val="32"/>
          <w:lang w:val="en-US" w:eastAsia="zh-CN"/>
        </w:rPr>
        <w:t>1万</w:t>
      </w:r>
      <w:r>
        <w:rPr>
          <w:rFonts w:hint="eastAsia" w:ascii="仿宋_GB2312" w:hAnsi="仿宋_GB2312" w:eastAsia="仿宋_GB2312" w:cs="仿宋_GB2312"/>
          <w:color w:val="000000" w:themeColor="text1"/>
          <w:spacing w:val="0"/>
          <w:position w:val="0"/>
          <w:sz w:val="32"/>
          <w:szCs w:val="32"/>
          <w:lang w:eastAsia="zh-CN"/>
        </w:rPr>
        <w:t>亩的洪涝灾害</w:t>
      </w:r>
      <w:r>
        <w:rPr>
          <w:rFonts w:hint="eastAsia" w:ascii="仿宋_GB2312" w:hAnsi="仿宋_GB2312" w:eastAsia="仿宋_GB2312" w:cs="仿宋_GB2312"/>
          <w:color w:val="000000" w:themeColor="text1"/>
          <w:spacing w:val="0"/>
          <w:position w:val="0"/>
          <w:sz w:val="32"/>
          <w:szCs w:val="32"/>
        </w:rPr>
        <w:t>；</w:t>
      </w:r>
    </w:p>
    <w:p w14:paraId="31368720">
      <w:pPr>
        <w:pStyle w:val="15"/>
        <w:keepNext w:val="0"/>
        <w:keepLines w:val="0"/>
        <w:pageBreakBefore w:val="0"/>
        <w:widowControl w:val="0"/>
        <w:numPr>
          <w:ilvl w:val="0"/>
          <w:numId w:val="6"/>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发生面积大于</w:t>
      </w:r>
      <w:r>
        <w:rPr>
          <w:rFonts w:hint="eastAsia" w:ascii="仿宋_GB2312" w:hAnsi="仿宋_GB2312" w:eastAsia="仿宋_GB2312" w:cs="仿宋_GB2312"/>
          <w:color w:val="000000" w:themeColor="text1"/>
          <w:spacing w:val="0"/>
          <w:position w:val="0"/>
          <w:sz w:val="32"/>
          <w:szCs w:val="32"/>
          <w:lang w:val="en-US" w:eastAsia="zh-CN"/>
        </w:rPr>
        <w:t>一个镇（街道）</w:t>
      </w:r>
      <w:r>
        <w:rPr>
          <w:rFonts w:hint="eastAsia" w:ascii="仿宋_GB2312" w:hAnsi="仿宋_GB2312" w:eastAsia="仿宋_GB2312" w:cs="仿宋_GB2312"/>
          <w:color w:val="000000" w:themeColor="text1"/>
          <w:spacing w:val="0"/>
          <w:position w:val="0"/>
          <w:sz w:val="32"/>
          <w:szCs w:val="32"/>
        </w:rPr>
        <w:t>的轻度干旱；</w:t>
      </w:r>
    </w:p>
    <w:p w14:paraId="2B1B36BF">
      <w:pPr>
        <w:pStyle w:val="15"/>
        <w:keepNext w:val="0"/>
        <w:keepLines w:val="0"/>
        <w:pageBreakBefore w:val="0"/>
        <w:widowControl w:val="0"/>
        <w:numPr>
          <w:ilvl w:val="0"/>
          <w:numId w:val="6"/>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台风可能或已经对我</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产生影响；</w:t>
      </w:r>
    </w:p>
    <w:p w14:paraId="47E01C85">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 xml:space="preserve">6.2.2 </w:t>
      </w:r>
      <w:r>
        <w:rPr>
          <w:rFonts w:hint="eastAsia" w:ascii="Times New Roman" w:hAnsi="Times New Roman" w:eastAsia="仿宋_GB2312" w:cs="Times New Roman"/>
          <w:b/>
          <w:bCs/>
          <w:kern w:val="2"/>
          <w:sz w:val="32"/>
          <w:szCs w:val="32"/>
          <w:lang w:val="en-US" w:bidi="ar-SA"/>
        </w:rPr>
        <w:t>Ⅲ级响应条件</w:t>
      </w:r>
    </w:p>
    <w:p w14:paraId="2DFE0821">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出现下列情况之一，为Ⅲ级响应条件。</w:t>
      </w:r>
    </w:p>
    <w:p w14:paraId="5D5CFCF5">
      <w:pPr>
        <w:pStyle w:val="15"/>
        <w:keepNext w:val="0"/>
        <w:keepLines w:val="0"/>
        <w:pageBreakBefore w:val="0"/>
        <w:widowControl w:val="0"/>
        <w:numPr>
          <w:ilvl w:val="0"/>
          <w:numId w:val="7"/>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本</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境内</w:t>
      </w:r>
      <w:r>
        <w:rPr>
          <w:rFonts w:hint="eastAsia" w:ascii="仿宋_GB2312" w:hAnsi="仿宋_GB2312" w:eastAsia="仿宋_GB2312" w:cs="仿宋_GB2312"/>
          <w:color w:val="000000" w:themeColor="text1"/>
          <w:spacing w:val="0"/>
          <w:position w:val="0"/>
          <w:sz w:val="32"/>
          <w:szCs w:val="32"/>
          <w:lang w:val="en-US" w:eastAsia="zh-CN"/>
        </w:rPr>
        <w:t>的</w:t>
      </w:r>
      <w:r>
        <w:rPr>
          <w:rFonts w:hint="eastAsia" w:ascii="仿宋_GB2312" w:hAnsi="仿宋_GB2312" w:eastAsia="仿宋_GB2312" w:cs="仿宋_GB2312"/>
          <w:color w:val="000000" w:themeColor="text1"/>
          <w:spacing w:val="0"/>
          <w:position w:val="0"/>
          <w:sz w:val="32"/>
          <w:szCs w:val="32"/>
        </w:rPr>
        <w:t>闸河、龙河、岱河</w:t>
      </w:r>
      <w:r>
        <w:rPr>
          <w:rFonts w:hint="eastAsia" w:ascii="仿宋_GB2312" w:hAnsi="仿宋_GB2312" w:eastAsia="仿宋_GB2312" w:cs="仿宋_GB2312"/>
          <w:color w:val="000000" w:themeColor="text1"/>
          <w:spacing w:val="0"/>
          <w:position w:val="0"/>
          <w:sz w:val="32"/>
          <w:szCs w:val="32"/>
          <w:lang w:val="en-US" w:eastAsia="zh-CN"/>
        </w:rPr>
        <w:t>其中</w:t>
      </w:r>
      <w:r>
        <w:rPr>
          <w:rFonts w:hint="eastAsia" w:ascii="仿宋_GB2312" w:hAnsi="仿宋_GB2312" w:eastAsia="仿宋_GB2312" w:cs="仿宋_GB2312"/>
          <w:color w:val="000000" w:themeColor="text1"/>
          <w:spacing w:val="0"/>
          <w:position w:val="0"/>
          <w:sz w:val="32"/>
          <w:szCs w:val="32"/>
        </w:rPr>
        <w:t>两条以上发生全线超警戒水位的洪水；</w:t>
      </w:r>
    </w:p>
    <w:p w14:paraId="545C6265">
      <w:pPr>
        <w:pStyle w:val="15"/>
        <w:keepNext w:val="0"/>
        <w:keepLines w:val="0"/>
        <w:pageBreakBefore w:val="0"/>
        <w:widowControl w:val="0"/>
        <w:numPr>
          <w:ilvl w:val="0"/>
          <w:numId w:val="7"/>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闸河、龙河、岱河</w:t>
      </w:r>
      <w:r>
        <w:rPr>
          <w:rFonts w:hint="eastAsia" w:ascii="仿宋_GB2312" w:hAnsi="仿宋_GB2312" w:eastAsia="仿宋_GB2312" w:cs="仿宋_GB2312"/>
          <w:color w:val="000000" w:themeColor="text1"/>
          <w:spacing w:val="0"/>
          <w:position w:val="0"/>
          <w:sz w:val="32"/>
          <w:szCs w:val="32"/>
          <w:lang w:val="en-US" w:eastAsia="zh-CN"/>
        </w:rPr>
        <w:t>其中</w:t>
      </w:r>
      <w:r>
        <w:rPr>
          <w:rFonts w:hint="eastAsia" w:ascii="仿宋_GB2312" w:hAnsi="仿宋_GB2312" w:eastAsia="仿宋_GB2312" w:cs="仿宋_GB2312"/>
          <w:color w:val="000000" w:themeColor="text1"/>
          <w:spacing w:val="0"/>
          <w:position w:val="0"/>
          <w:sz w:val="32"/>
          <w:szCs w:val="32"/>
        </w:rPr>
        <w:t>两条以上干流堤防出现险情；</w:t>
      </w:r>
    </w:p>
    <w:p w14:paraId="52E51A85">
      <w:pPr>
        <w:pStyle w:val="15"/>
        <w:keepNext w:val="0"/>
        <w:keepLines w:val="0"/>
        <w:pageBreakBefore w:val="0"/>
        <w:widowControl w:val="0"/>
        <w:numPr>
          <w:ilvl w:val="0"/>
          <w:numId w:val="7"/>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全区范围内发生耕地面积大于</w:t>
      </w:r>
      <w:r>
        <w:rPr>
          <w:rFonts w:hint="eastAsia" w:ascii="仿宋_GB2312" w:hAnsi="仿宋_GB2312" w:eastAsia="仿宋_GB2312" w:cs="仿宋_GB2312"/>
          <w:color w:val="000000" w:themeColor="text1"/>
          <w:spacing w:val="0"/>
          <w:position w:val="0"/>
          <w:sz w:val="32"/>
          <w:szCs w:val="32"/>
          <w:lang w:val="en-US" w:eastAsia="zh-CN"/>
        </w:rPr>
        <w:t>3万</w:t>
      </w:r>
      <w:r>
        <w:rPr>
          <w:rFonts w:hint="eastAsia" w:ascii="仿宋_GB2312" w:hAnsi="仿宋_GB2312" w:eastAsia="仿宋_GB2312" w:cs="仿宋_GB2312"/>
          <w:color w:val="000000" w:themeColor="text1"/>
          <w:spacing w:val="0"/>
          <w:position w:val="0"/>
          <w:sz w:val="32"/>
          <w:szCs w:val="32"/>
          <w:lang w:eastAsia="zh-CN"/>
        </w:rPr>
        <w:t>亩的洪涝灾害</w:t>
      </w:r>
      <w:r>
        <w:rPr>
          <w:rFonts w:hint="eastAsia" w:ascii="仿宋_GB2312" w:hAnsi="仿宋_GB2312" w:eastAsia="仿宋_GB2312" w:cs="仿宋_GB2312"/>
          <w:color w:val="000000" w:themeColor="text1"/>
          <w:spacing w:val="0"/>
          <w:position w:val="0"/>
          <w:sz w:val="32"/>
          <w:szCs w:val="32"/>
        </w:rPr>
        <w:t>；</w:t>
      </w:r>
    </w:p>
    <w:p w14:paraId="604B2D17">
      <w:pPr>
        <w:pStyle w:val="15"/>
        <w:keepNext w:val="0"/>
        <w:keepLines w:val="0"/>
        <w:pageBreakBefore w:val="0"/>
        <w:widowControl w:val="0"/>
        <w:numPr>
          <w:ilvl w:val="0"/>
          <w:numId w:val="7"/>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全</w:t>
      </w:r>
      <w:r>
        <w:rPr>
          <w:rFonts w:hint="eastAsia" w:ascii="仿宋_GB2312" w:hAnsi="仿宋_GB2312" w:eastAsia="仿宋_GB2312" w:cs="仿宋_GB2312"/>
          <w:color w:val="000000" w:themeColor="text1"/>
          <w:spacing w:val="0"/>
          <w:position w:val="0"/>
          <w:sz w:val="32"/>
          <w:szCs w:val="32"/>
        </w:rPr>
        <w:t>区发生中度干旱；</w:t>
      </w:r>
    </w:p>
    <w:p w14:paraId="6E7EF2E4">
      <w:pPr>
        <w:pStyle w:val="15"/>
        <w:keepNext w:val="0"/>
        <w:keepLines w:val="0"/>
        <w:pageBreakBefore w:val="0"/>
        <w:widowControl w:val="0"/>
        <w:numPr>
          <w:ilvl w:val="0"/>
          <w:numId w:val="7"/>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台风已经对我</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产生较大影响；</w:t>
      </w:r>
    </w:p>
    <w:p w14:paraId="7E0BBA20">
      <w:pPr>
        <w:pStyle w:val="15"/>
        <w:keepNext w:val="0"/>
        <w:keepLines w:val="0"/>
        <w:pageBreakBefore w:val="0"/>
        <w:widowControl w:val="0"/>
        <w:numPr>
          <w:ilvl w:val="0"/>
          <w:numId w:val="7"/>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市</w:t>
      </w:r>
      <w:r>
        <w:rPr>
          <w:rFonts w:hint="eastAsia" w:ascii="仿宋_GB2312" w:hAnsi="仿宋_GB2312" w:eastAsia="仿宋_GB2312" w:cs="仿宋_GB2312"/>
          <w:color w:val="000000" w:themeColor="text1"/>
          <w:spacing w:val="0"/>
          <w:position w:val="0"/>
          <w:sz w:val="32"/>
          <w:szCs w:val="32"/>
        </w:rPr>
        <w:t>已启动Ⅳ级响应且可能影响我</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或其他需要启动Ⅲ 级响应的情况。</w:t>
      </w:r>
    </w:p>
    <w:p w14:paraId="3C9829E0">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 xml:space="preserve">6.2.3 </w:t>
      </w:r>
      <w:r>
        <w:rPr>
          <w:rFonts w:hint="eastAsia" w:ascii="Times New Roman" w:hAnsi="Times New Roman" w:eastAsia="仿宋_GB2312" w:cs="Times New Roman"/>
          <w:b/>
          <w:bCs/>
          <w:kern w:val="2"/>
          <w:sz w:val="32"/>
          <w:szCs w:val="32"/>
          <w:lang w:val="en-US" w:bidi="ar-SA"/>
        </w:rPr>
        <w:t>Ⅱ级响应条件</w:t>
      </w:r>
    </w:p>
    <w:p w14:paraId="7E9BA933">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出现下列情况之一，为Ⅱ级响应条件。</w:t>
      </w:r>
    </w:p>
    <w:p w14:paraId="2B3A67C4">
      <w:pPr>
        <w:pStyle w:val="15"/>
        <w:keepNext w:val="0"/>
        <w:keepLines w:val="0"/>
        <w:pageBreakBefore w:val="0"/>
        <w:widowControl w:val="0"/>
        <w:numPr>
          <w:ilvl w:val="0"/>
          <w:numId w:val="8"/>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本</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境内的闸河、龙河、岱河</w:t>
      </w:r>
      <w:r>
        <w:rPr>
          <w:rFonts w:hint="eastAsia" w:ascii="仿宋_GB2312" w:hAnsi="仿宋_GB2312" w:eastAsia="仿宋_GB2312" w:cs="仿宋_GB2312"/>
          <w:color w:val="000000" w:themeColor="text1"/>
          <w:spacing w:val="0"/>
          <w:position w:val="0"/>
          <w:sz w:val="32"/>
          <w:szCs w:val="32"/>
          <w:lang w:val="en-US" w:eastAsia="zh-CN"/>
        </w:rPr>
        <w:t>发生10至20年一遇较大洪水</w:t>
      </w:r>
      <w:r>
        <w:rPr>
          <w:rFonts w:hint="eastAsia" w:ascii="仿宋_GB2312" w:hAnsi="仿宋_GB2312" w:eastAsia="仿宋_GB2312" w:cs="仿宋_GB2312"/>
          <w:color w:val="000000" w:themeColor="text1"/>
          <w:spacing w:val="0"/>
          <w:position w:val="0"/>
          <w:sz w:val="32"/>
          <w:szCs w:val="32"/>
        </w:rPr>
        <w:t>；</w:t>
      </w:r>
    </w:p>
    <w:p w14:paraId="487E61BE">
      <w:pPr>
        <w:pStyle w:val="15"/>
        <w:keepNext w:val="0"/>
        <w:keepLines w:val="0"/>
        <w:pageBreakBefore w:val="0"/>
        <w:widowControl w:val="0"/>
        <w:numPr>
          <w:ilvl w:val="0"/>
          <w:numId w:val="8"/>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闸河、龙河、岱河河段发生</w:t>
      </w:r>
      <w:r>
        <w:rPr>
          <w:rFonts w:hint="eastAsia" w:ascii="仿宋_GB2312" w:hAnsi="仿宋_GB2312" w:eastAsia="仿宋_GB2312" w:cs="仿宋_GB2312"/>
          <w:color w:val="000000" w:themeColor="text1"/>
          <w:spacing w:val="0"/>
          <w:position w:val="0"/>
          <w:sz w:val="32"/>
          <w:szCs w:val="32"/>
          <w:lang w:val="en-US" w:eastAsia="zh-CN"/>
        </w:rPr>
        <w:t>重大</w:t>
      </w:r>
      <w:r>
        <w:rPr>
          <w:rFonts w:hint="eastAsia" w:ascii="仿宋_GB2312" w:hAnsi="仿宋_GB2312" w:eastAsia="仿宋_GB2312" w:cs="仿宋_GB2312"/>
          <w:color w:val="000000" w:themeColor="text1"/>
          <w:spacing w:val="0"/>
          <w:position w:val="0"/>
          <w:sz w:val="32"/>
          <w:szCs w:val="32"/>
        </w:rPr>
        <w:t>险情；</w:t>
      </w:r>
    </w:p>
    <w:p w14:paraId="72F2CF78">
      <w:pPr>
        <w:pStyle w:val="15"/>
        <w:keepNext w:val="0"/>
        <w:keepLines w:val="0"/>
        <w:pageBreakBefore w:val="0"/>
        <w:widowControl w:val="0"/>
        <w:numPr>
          <w:ilvl w:val="0"/>
          <w:numId w:val="8"/>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全区范围内发生耕地面积大于</w:t>
      </w:r>
      <w:r>
        <w:rPr>
          <w:rFonts w:hint="eastAsia" w:ascii="仿宋_GB2312" w:hAnsi="仿宋_GB2312" w:eastAsia="仿宋_GB2312" w:cs="仿宋_GB2312"/>
          <w:color w:val="000000" w:themeColor="text1"/>
          <w:spacing w:val="0"/>
          <w:position w:val="0"/>
          <w:sz w:val="32"/>
          <w:szCs w:val="32"/>
          <w:lang w:val="en-US" w:eastAsia="zh-CN"/>
        </w:rPr>
        <w:t>5万</w:t>
      </w:r>
      <w:r>
        <w:rPr>
          <w:rFonts w:hint="eastAsia" w:ascii="仿宋_GB2312" w:hAnsi="仿宋_GB2312" w:eastAsia="仿宋_GB2312" w:cs="仿宋_GB2312"/>
          <w:color w:val="000000" w:themeColor="text1"/>
          <w:spacing w:val="0"/>
          <w:position w:val="0"/>
          <w:sz w:val="32"/>
          <w:szCs w:val="32"/>
          <w:lang w:eastAsia="zh-CN"/>
        </w:rPr>
        <w:t>亩的洪涝灾害</w:t>
      </w:r>
      <w:r>
        <w:rPr>
          <w:rFonts w:hint="eastAsia" w:ascii="仿宋_GB2312" w:hAnsi="仿宋_GB2312" w:eastAsia="仿宋_GB2312" w:cs="仿宋_GB2312"/>
          <w:color w:val="000000" w:themeColor="text1"/>
          <w:spacing w:val="0"/>
          <w:position w:val="0"/>
          <w:sz w:val="32"/>
          <w:szCs w:val="32"/>
        </w:rPr>
        <w:t>；；</w:t>
      </w:r>
    </w:p>
    <w:p w14:paraId="4827E557">
      <w:pPr>
        <w:pStyle w:val="15"/>
        <w:keepNext w:val="0"/>
        <w:keepLines w:val="0"/>
        <w:pageBreakBefore w:val="0"/>
        <w:widowControl w:val="0"/>
        <w:numPr>
          <w:ilvl w:val="0"/>
          <w:numId w:val="8"/>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全</w:t>
      </w:r>
      <w:r>
        <w:rPr>
          <w:rFonts w:hint="eastAsia" w:ascii="仿宋_GB2312" w:hAnsi="仿宋_GB2312" w:eastAsia="仿宋_GB2312" w:cs="仿宋_GB2312"/>
          <w:color w:val="000000" w:themeColor="text1"/>
          <w:spacing w:val="0"/>
          <w:position w:val="0"/>
          <w:sz w:val="32"/>
          <w:szCs w:val="32"/>
        </w:rPr>
        <w:t>区发生严重干旱；</w:t>
      </w:r>
    </w:p>
    <w:p w14:paraId="0C0F437A">
      <w:pPr>
        <w:pStyle w:val="15"/>
        <w:keepNext w:val="0"/>
        <w:keepLines w:val="0"/>
        <w:pageBreakBefore w:val="0"/>
        <w:widowControl w:val="0"/>
        <w:numPr>
          <w:ilvl w:val="0"/>
          <w:numId w:val="8"/>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台风已经对我</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产生严重影响；</w:t>
      </w:r>
    </w:p>
    <w:p w14:paraId="298B0B74">
      <w:pPr>
        <w:pStyle w:val="15"/>
        <w:keepNext w:val="0"/>
        <w:keepLines w:val="0"/>
        <w:pageBreakBefore w:val="0"/>
        <w:widowControl w:val="0"/>
        <w:numPr>
          <w:ilvl w:val="0"/>
          <w:numId w:val="8"/>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市</w:t>
      </w:r>
      <w:r>
        <w:rPr>
          <w:rFonts w:hint="eastAsia" w:ascii="仿宋_GB2312" w:hAnsi="仿宋_GB2312" w:eastAsia="仿宋_GB2312" w:cs="仿宋_GB2312"/>
          <w:color w:val="000000" w:themeColor="text1"/>
          <w:spacing w:val="0"/>
          <w:position w:val="0"/>
          <w:sz w:val="32"/>
          <w:szCs w:val="32"/>
        </w:rPr>
        <w:t>已启动Ⅲ级响应且可能影响我</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或其他需要启动Ⅱ 级响应的情况。</w:t>
      </w:r>
    </w:p>
    <w:p w14:paraId="2CBDB22E">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6.2.4</w:t>
      </w:r>
      <w:r>
        <w:rPr>
          <w:rFonts w:hint="eastAsia" w:ascii="Times New Roman" w:hAnsi="Times New Roman" w:eastAsia="仿宋_GB2312" w:cs="Times New Roman"/>
          <w:b/>
          <w:bCs/>
          <w:kern w:val="2"/>
          <w:sz w:val="32"/>
          <w:szCs w:val="32"/>
          <w:lang w:val="en-US" w:bidi="ar-SA"/>
        </w:rPr>
        <w:t>Ⅰ级响应条件</w:t>
      </w:r>
    </w:p>
    <w:p w14:paraId="301ABCC5">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出现下列情况之一，为Ⅰ级响应条件。</w:t>
      </w:r>
    </w:p>
    <w:p w14:paraId="041CF657">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1</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本</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境内的闸河、龙河、岱河主要行洪河道全部发生超过保证水位洪水；</w:t>
      </w:r>
    </w:p>
    <w:p w14:paraId="5AB66870">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2</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闸河、龙河、岱河主要河道堤防发生决口</w:t>
      </w:r>
      <w:r>
        <w:rPr>
          <w:rFonts w:hint="eastAsia" w:ascii="仿宋_GB2312" w:hAnsi="仿宋_GB2312" w:eastAsia="仿宋_GB2312" w:cs="仿宋_GB2312"/>
          <w:color w:val="000000" w:themeColor="text1"/>
          <w:spacing w:val="0"/>
          <w:position w:val="0"/>
          <w:sz w:val="32"/>
          <w:szCs w:val="32"/>
          <w:lang w:eastAsia="zh-CN"/>
        </w:rPr>
        <w:t>；</w:t>
      </w:r>
    </w:p>
    <w:p w14:paraId="6DCF4E80">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3</w:t>
      </w:r>
      <w:r>
        <w:rPr>
          <w:rFonts w:hint="eastAsia" w:ascii="仿宋_GB2312" w:hAnsi="仿宋_GB2312" w:eastAsia="仿宋_GB2312" w:cs="仿宋_GB2312"/>
          <w:color w:val="000000" w:themeColor="text1"/>
          <w:spacing w:val="0"/>
          <w:position w:val="0"/>
          <w:sz w:val="32"/>
          <w:szCs w:val="32"/>
          <w:lang w:eastAsia="zh-CN"/>
        </w:rPr>
        <w:t>）全区范围内发生耕地面积大于</w:t>
      </w:r>
      <w:r>
        <w:rPr>
          <w:rFonts w:hint="eastAsia" w:ascii="仿宋_GB2312" w:hAnsi="仿宋_GB2312" w:eastAsia="仿宋_GB2312" w:cs="仿宋_GB2312"/>
          <w:color w:val="000000" w:themeColor="text1"/>
          <w:spacing w:val="0"/>
          <w:position w:val="0"/>
          <w:sz w:val="32"/>
          <w:szCs w:val="32"/>
          <w:lang w:val="en-US" w:eastAsia="zh-CN"/>
        </w:rPr>
        <w:t>8万</w:t>
      </w:r>
      <w:r>
        <w:rPr>
          <w:rFonts w:hint="eastAsia" w:ascii="仿宋_GB2312" w:hAnsi="仿宋_GB2312" w:eastAsia="仿宋_GB2312" w:cs="仿宋_GB2312"/>
          <w:color w:val="000000" w:themeColor="text1"/>
          <w:spacing w:val="0"/>
          <w:position w:val="0"/>
          <w:sz w:val="32"/>
          <w:szCs w:val="32"/>
          <w:lang w:eastAsia="zh-CN"/>
        </w:rPr>
        <w:t>亩的洪涝灾害</w:t>
      </w:r>
      <w:r>
        <w:rPr>
          <w:rFonts w:hint="eastAsia" w:ascii="仿宋_GB2312" w:hAnsi="仿宋_GB2312" w:eastAsia="仿宋_GB2312" w:cs="仿宋_GB2312"/>
          <w:color w:val="000000" w:themeColor="text1"/>
          <w:spacing w:val="0"/>
          <w:position w:val="0"/>
          <w:sz w:val="32"/>
          <w:szCs w:val="32"/>
        </w:rPr>
        <w:t>；；</w:t>
      </w:r>
    </w:p>
    <w:p w14:paraId="7717F9E5">
      <w:pPr>
        <w:pStyle w:val="15"/>
        <w:keepNext w:val="0"/>
        <w:keepLines w:val="0"/>
        <w:pageBreakBefore w:val="0"/>
        <w:widowControl w:val="0"/>
        <w:numPr>
          <w:ilvl w:val="0"/>
          <w:numId w:val="0"/>
        </w:numPr>
        <w:tabs>
          <w:tab w:val="left" w:pos="1542"/>
          <w:tab w:val="left" w:pos="1549"/>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4</w:t>
      </w:r>
      <w:r>
        <w:rPr>
          <w:rFonts w:hint="eastAsia" w:ascii="仿宋_GB2312" w:hAnsi="仿宋_GB2312" w:eastAsia="仿宋_GB2312" w:cs="仿宋_GB2312"/>
          <w:color w:val="000000" w:themeColor="text1"/>
          <w:spacing w:val="0"/>
          <w:position w:val="0"/>
          <w:sz w:val="32"/>
          <w:szCs w:val="32"/>
          <w:lang w:eastAsia="zh-CN"/>
        </w:rPr>
        <w:t>）全</w:t>
      </w:r>
      <w:r>
        <w:rPr>
          <w:rFonts w:hint="eastAsia" w:ascii="仿宋_GB2312" w:hAnsi="仿宋_GB2312" w:eastAsia="仿宋_GB2312" w:cs="仿宋_GB2312"/>
          <w:color w:val="000000" w:themeColor="text1"/>
          <w:spacing w:val="0"/>
          <w:position w:val="0"/>
          <w:sz w:val="32"/>
          <w:szCs w:val="32"/>
        </w:rPr>
        <w:t>区发生特大干旱</w:t>
      </w:r>
    </w:p>
    <w:p w14:paraId="1F61AC40">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5</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市</w:t>
      </w:r>
      <w:r>
        <w:rPr>
          <w:rFonts w:hint="eastAsia" w:ascii="仿宋_GB2312" w:hAnsi="仿宋_GB2312" w:eastAsia="仿宋_GB2312" w:cs="仿宋_GB2312"/>
          <w:color w:val="000000" w:themeColor="text1"/>
          <w:spacing w:val="0"/>
          <w:position w:val="0"/>
          <w:sz w:val="32"/>
          <w:szCs w:val="32"/>
        </w:rPr>
        <w:t>已启动</w:t>
      </w:r>
      <w:r>
        <w:rPr>
          <w:rFonts w:hint="eastAsia" w:ascii="仿宋_GB2312" w:hAnsi="仿宋_GB2312" w:eastAsia="仿宋_GB2312" w:cs="仿宋_GB2312"/>
          <w:color w:val="000000" w:themeColor="text1"/>
          <w:spacing w:val="0"/>
          <w:position w:val="0"/>
          <w:sz w:val="32"/>
          <w:szCs w:val="32"/>
          <w:lang w:val="zh-CN" w:eastAsia="zh-CN" w:bidi="zh-CN"/>
        </w:rPr>
        <w:t>Ⅱ</w:t>
      </w:r>
      <w:r>
        <w:rPr>
          <w:rFonts w:hint="eastAsia" w:ascii="仿宋_GB2312" w:hAnsi="仿宋_GB2312" w:eastAsia="仿宋_GB2312" w:cs="仿宋_GB2312"/>
          <w:color w:val="000000" w:themeColor="text1"/>
          <w:spacing w:val="0"/>
          <w:position w:val="0"/>
          <w:sz w:val="32"/>
          <w:szCs w:val="32"/>
        </w:rPr>
        <w:t>级响应且可能影响我</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或其他需要启动Ⅰ 级响应的情况。</w:t>
      </w:r>
    </w:p>
    <w:p w14:paraId="7D9CFF76">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4" w:name="_Toc7634"/>
      <w:r>
        <w:rPr>
          <w:rFonts w:hint="eastAsia" w:ascii="Times New Roman" w:hAnsi="Times New Roman" w:cs="Times New Roman"/>
          <w:b/>
          <w:bCs w:val="0"/>
          <w:kern w:val="2"/>
          <w:lang w:val="en-US" w:eastAsia="zh-CN" w:bidi="ar-SA"/>
        </w:rPr>
        <w:t>6.3响应启动</w:t>
      </w:r>
      <w:bookmarkEnd w:id="34"/>
    </w:p>
    <w:p w14:paraId="0E926556">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达到Ⅳ级、Ⅲ级、Ⅱ级、Ⅰ级响应条件，由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防办提出响应启动建议，报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防指领导研究决定。Ⅳ级应急响应启动由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防指副总指挥研究决定，Ⅲ级应急响应启动由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防指第一副总指挥研究决定，Ⅱ级</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Ⅰ级应急响应启动由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防指总指挥研究决定。</w:t>
      </w:r>
    </w:p>
    <w:p w14:paraId="141F98A5">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5" w:name="_Toc27509"/>
      <w:r>
        <w:rPr>
          <w:rFonts w:hint="eastAsia" w:ascii="Times New Roman" w:hAnsi="Times New Roman" w:cs="Times New Roman"/>
          <w:b/>
          <w:bCs w:val="0"/>
          <w:kern w:val="2"/>
          <w:lang w:val="en-US" w:eastAsia="zh-CN" w:bidi="ar-SA"/>
        </w:rPr>
        <w:t>6.4响应措施</w:t>
      </w:r>
      <w:bookmarkEnd w:id="35"/>
    </w:p>
    <w:p w14:paraId="3616CFEF">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 xml:space="preserve">6.4.1 </w:t>
      </w:r>
      <w:r>
        <w:rPr>
          <w:rFonts w:hint="eastAsia" w:ascii="Times New Roman" w:hAnsi="Times New Roman" w:eastAsia="仿宋_GB2312" w:cs="Times New Roman"/>
          <w:b/>
          <w:bCs/>
          <w:kern w:val="2"/>
          <w:sz w:val="32"/>
          <w:szCs w:val="32"/>
          <w:lang w:val="en-US" w:bidi="ar-SA"/>
        </w:rPr>
        <w:t>Ⅳ级响应行动</w:t>
      </w:r>
    </w:p>
    <w:p w14:paraId="01728F7C">
      <w:pPr>
        <w:pStyle w:val="15"/>
        <w:keepNext w:val="0"/>
        <w:keepLines w:val="0"/>
        <w:pageBreakBefore w:val="0"/>
        <w:widowControl w:val="0"/>
        <w:numPr>
          <w:ilvl w:val="0"/>
          <w:numId w:val="9"/>
        </w:numPr>
        <w:tabs>
          <w:tab w:val="left" w:pos="1549"/>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防办密切关注天气变化，跟踪掌握雨水情、汛情、旱情、工情、险情和灾情。</w:t>
      </w:r>
    </w:p>
    <w:p w14:paraId="00B5AE39">
      <w:pPr>
        <w:pStyle w:val="15"/>
        <w:keepNext w:val="0"/>
        <w:keepLines w:val="0"/>
        <w:pageBreakBefore w:val="0"/>
        <w:widowControl w:val="0"/>
        <w:numPr>
          <w:ilvl w:val="0"/>
          <w:numId w:val="9"/>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防指副总指挥组织会商，作出工作部署，加强防汛抗旱工作的指导，及时上报信息。</w:t>
      </w:r>
    </w:p>
    <w:p w14:paraId="426D213E">
      <w:pPr>
        <w:pStyle w:val="15"/>
        <w:keepNext w:val="0"/>
        <w:keepLines w:val="0"/>
        <w:pageBreakBefore w:val="0"/>
        <w:widowControl w:val="0"/>
        <w:numPr>
          <w:ilvl w:val="0"/>
          <w:numId w:val="9"/>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防指成员单位按照职责分工做好相关工作，</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防指视情派出工作组赴</w:t>
      </w:r>
      <w:r>
        <w:rPr>
          <w:rFonts w:hint="eastAsia" w:ascii="仿宋_GB2312" w:hAnsi="仿宋_GB2312" w:eastAsia="仿宋_GB2312" w:cs="仿宋_GB2312"/>
          <w:color w:val="000000" w:themeColor="text1"/>
          <w:spacing w:val="0"/>
          <w:position w:val="0"/>
          <w:sz w:val="32"/>
          <w:szCs w:val="32"/>
          <w:lang w:eastAsia="zh-CN"/>
        </w:rPr>
        <w:t>镇（街道）</w:t>
      </w:r>
      <w:r>
        <w:rPr>
          <w:rFonts w:hint="eastAsia" w:ascii="仿宋_GB2312" w:hAnsi="仿宋_GB2312" w:eastAsia="仿宋_GB2312" w:cs="仿宋_GB2312"/>
          <w:color w:val="000000" w:themeColor="text1"/>
          <w:spacing w:val="0"/>
          <w:position w:val="0"/>
          <w:sz w:val="32"/>
          <w:szCs w:val="32"/>
        </w:rPr>
        <w:t>指导防汛抗旱工作。</w:t>
      </w:r>
    </w:p>
    <w:p w14:paraId="309A6E89">
      <w:pPr>
        <w:pStyle w:val="15"/>
        <w:keepNext w:val="0"/>
        <w:keepLines w:val="0"/>
        <w:pageBreakBefore w:val="0"/>
        <w:widowControl w:val="0"/>
        <w:numPr>
          <w:ilvl w:val="0"/>
          <w:numId w:val="9"/>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防汛抗旱相关责任单位应密切监视汛情，加强巡逻查险，巡查情况及时上报同级防汛抗旱指挥机构和上级主管部门。</w:t>
      </w:r>
    </w:p>
    <w:p w14:paraId="3E83563A">
      <w:pPr>
        <w:pStyle w:val="15"/>
        <w:keepNext w:val="0"/>
        <w:keepLines w:val="0"/>
        <w:pageBreakBefore w:val="0"/>
        <w:widowControl w:val="0"/>
        <w:numPr>
          <w:ilvl w:val="0"/>
          <w:numId w:val="9"/>
        </w:numPr>
        <w:tabs>
          <w:tab w:val="left" w:pos="1553"/>
        </w:tabs>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当地</w:t>
      </w:r>
      <w:r>
        <w:rPr>
          <w:rFonts w:hint="eastAsia" w:ascii="仿宋_GB2312" w:hAnsi="仿宋_GB2312" w:eastAsia="仿宋_GB2312" w:cs="仿宋_GB2312"/>
          <w:color w:val="000000" w:themeColor="text1"/>
          <w:spacing w:val="0"/>
          <w:position w:val="0"/>
          <w:sz w:val="32"/>
          <w:szCs w:val="32"/>
          <w:lang w:eastAsia="zh-CN"/>
        </w:rPr>
        <w:t>镇（街道）</w:t>
      </w:r>
      <w:r>
        <w:rPr>
          <w:rFonts w:hint="eastAsia" w:ascii="仿宋_GB2312" w:hAnsi="仿宋_GB2312" w:eastAsia="仿宋_GB2312" w:cs="仿宋_GB2312"/>
          <w:color w:val="000000" w:themeColor="text1"/>
          <w:spacing w:val="0"/>
          <w:position w:val="0"/>
          <w:sz w:val="32"/>
          <w:szCs w:val="32"/>
        </w:rPr>
        <w:t>应全力做好转移危险区群众、组织巡查防守、或抗旱提水等工作，并将工作情况报区政府与区防办；当防洪工程、设施出现险情时，当地</w:t>
      </w:r>
      <w:r>
        <w:rPr>
          <w:rFonts w:hint="eastAsia" w:ascii="仿宋_GB2312" w:hAnsi="仿宋_GB2312" w:eastAsia="仿宋_GB2312" w:cs="仿宋_GB2312"/>
          <w:color w:val="000000" w:themeColor="text1"/>
          <w:spacing w:val="0"/>
          <w:position w:val="0"/>
          <w:sz w:val="32"/>
          <w:szCs w:val="32"/>
          <w:lang w:eastAsia="zh-CN"/>
        </w:rPr>
        <w:t>镇（街道）</w:t>
      </w:r>
      <w:r>
        <w:rPr>
          <w:rFonts w:hint="eastAsia" w:ascii="仿宋_GB2312" w:hAnsi="仿宋_GB2312" w:eastAsia="仿宋_GB2312" w:cs="仿宋_GB2312"/>
          <w:color w:val="000000" w:themeColor="text1"/>
          <w:spacing w:val="0"/>
          <w:position w:val="0"/>
          <w:sz w:val="32"/>
          <w:szCs w:val="32"/>
        </w:rPr>
        <w:t>应立即组织抢险。</w:t>
      </w:r>
    </w:p>
    <w:p w14:paraId="551478E7">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镇（街道）按照“就近就地、安全可靠、利于转移、便于自救”的原则，对各自然村进行全面摸排，选择地势较高、不靠坡临水、结构安全的民房、村部、学校、草地或广场，作为突发险情下的紧急临时避灾点。灾难发生时能做到各村、社区组织群众自主转移到紧急临时避灾点等待镇（街道）的组织救援。</w:t>
      </w:r>
    </w:p>
    <w:p w14:paraId="5BF42A1D">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 xml:space="preserve">6.4.2 </w:t>
      </w:r>
      <w:r>
        <w:rPr>
          <w:rFonts w:hint="eastAsia" w:ascii="Times New Roman" w:hAnsi="Times New Roman" w:eastAsia="仿宋_GB2312" w:cs="Times New Roman"/>
          <w:b/>
          <w:bCs/>
          <w:kern w:val="2"/>
          <w:sz w:val="32"/>
          <w:szCs w:val="32"/>
          <w:lang w:val="en-US" w:bidi="ar-SA"/>
        </w:rPr>
        <w:t>Ⅲ级响应行动</w:t>
      </w:r>
    </w:p>
    <w:p w14:paraId="79325157">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（1）区</w:t>
      </w:r>
      <w:r>
        <w:rPr>
          <w:rFonts w:hint="eastAsia" w:ascii="仿宋_GB2312" w:hAnsi="仿宋_GB2312" w:eastAsia="仿宋_GB2312" w:cs="仿宋_GB2312"/>
          <w:color w:val="000000" w:themeColor="text1"/>
          <w:spacing w:val="0"/>
          <w:position w:val="0"/>
          <w:sz w:val="32"/>
          <w:szCs w:val="32"/>
        </w:rPr>
        <w:t>防办密切关注天气变化，跟踪掌握雨水情、汛情、旱情、工情、险情和灾情。</w:t>
      </w:r>
    </w:p>
    <w:p w14:paraId="0DD772BF">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（2）区</w:t>
      </w:r>
      <w:r>
        <w:rPr>
          <w:rFonts w:hint="eastAsia" w:ascii="仿宋_GB2312" w:hAnsi="仿宋_GB2312" w:eastAsia="仿宋_GB2312" w:cs="仿宋_GB2312"/>
          <w:color w:val="000000" w:themeColor="text1"/>
          <w:spacing w:val="0"/>
          <w:position w:val="0"/>
          <w:sz w:val="32"/>
          <w:szCs w:val="32"/>
        </w:rPr>
        <w:t>防指常务副总指挥主持会商，作出工作部署，加强对防汛抗旱工作的指导，重要情况及时上报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政府和</w:t>
      </w:r>
      <w:r>
        <w:rPr>
          <w:rFonts w:hint="eastAsia" w:ascii="仿宋_GB2312" w:hAnsi="仿宋_GB2312" w:eastAsia="仿宋_GB2312" w:cs="仿宋_GB2312"/>
          <w:color w:val="000000" w:themeColor="text1"/>
          <w:spacing w:val="0"/>
          <w:position w:val="0"/>
          <w:sz w:val="32"/>
          <w:szCs w:val="32"/>
          <w:lang w:val="en-US" w:eastAsia="zh-CN"/>
        </w:rPr>
        <w:t>市</w:t>
      </w:r>
      <w:r>
        <w:rPr>
          <w:rFonts w:hint="eastAsia" w:ascii="仿宋_GB2312" w:hAnsi="仿宋_GB2312" w:eastAsia="仿宋_GB2312" w:cs="仿宋_GB2312"/>
          <w:color w:val="000000" w:themeColor="text1"/>
          <w:spacing w:val="0"/>
          <w:position w:val="0"/>
          <w:sz w:val="32"/>
          <w:szCs w:val="32"/>
        </w:rPr>
        <w:t>防指，通报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防指成员单位；在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主流媒体发布汛（旱）情公告。</w:t>
      </w:r>
    </w:p>
    <w:p w14:paraId="73F02EE3">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（3）区</w:t>
      </w:r>
      <w:r>
        <w:rPr>
          <w:rFonts w:hint="eastAsia" w:ascii="仿宋_GB2312" w:hAnsi="仿宋_GB2312" w:eastAsia="仿宋_GB2312" w:cs="仿宋_GB2312"/>
          <w:color w:val="000000" w:themeColor="text1"/>
          <w:spacing w:val="0"/>
          <w:position w:val="0"/>
          <w:sz w:val="32"/>
          <w:szCs w:val="32"/>
        </w:rPr>
        <w:t>防指按权限调度防洪抗旱工程；</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防指成员单位按照职责分工做好相关工作，重要情况及时报送市防办；</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防指做好物资调拨准备，协调运送防汛人员和物资。</w:t>
      </w:r>
    </w:p>
    <w:p w14:paraId="0FF04063">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（4）</w:t>
      </w:r>
      <w:r>
        <w:rPr>
          <w:rFonts w:hint="eastAsia" w:ascii="仿宋_GB2312" w:hAnsi="仿宋_GB2312" w:eastAsia="仿宋_GB2312" w:cs="仿宋_GB2312"/>
          <w:color w:val="000000" w:themeColor="text1"/>
          <w:spacing w:val="0"/>
          <w:position w:val="0"/>
          <w:sz w:val="32"/>
          <w:szCs w:val="32"/>
        </w:rPr>
        <w:t>有关</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防指可依法宣布本地区进入紧急防汛（抗旱）期，全力做好转移危险区群众、巡查防守、发动群众参与抗旱等工作，并将工作情况报同级政府和上一级防指。</w:t>
      </w:r>
    </w:p>
    <w:p w14:paraId="60C626E4">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5）镇（街道）按照“就近就地、安全可靠、利于转移、便于自救”的原则，对各自然村进行全面摸排，选择地势较高、不靠坡临水、结构安全的民房、村部、学校、草地或广场，作为突发险情下的紧急临时避灾点。灾难发生时能做到各村、社区组织群众自主转移到紧急临时避灾点等待区政府或镇（街道）的组织救援。</w:t>
      </w:r>
    </w:p>
    <w:p w14:paraId="0CFD2984">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（6）</w:t>
      </w:r>
      <w:r>
        <w:rPr>
          <w:rFonts w:hint="eastAsia" w:ascii="仿宋_GB2312" w:hAnsi="仿宋_GB2312" w:eastAsia="仿宋_GB2312" w:cs="仿宋_GB2312"/>
          <w:color w:val="000000" w:themeColor="text1"/>
          <w:spacing w:val="0"/>
          <w:position w:val="0"/>
          <w:sz w:val="32"/>
          <w:szCs w:val="32"/>
        </w:rPr>
        <w:t>当防洪工程、设施出现险情时，</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政府应立即成立现场抢险指挥机构组织抢险，并提前安全转移可能受洪水威胁的群众；必要时组织</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消防救援</w:t>
      </w:r>
      <w:r>
        <w:rPr>
          <w:rFonts w:hint="eastAsia" w:ascii="仿宋_GB2312" w:hAnsi="仿宋_GB2312" w:eastAsia="仿宋_GB2312" w:cs="仿宋_GB2312"/>
          <w:color w:val="000000" w:themeColor="text1"/>
          <w:spacing w:val="0"/>
          <w:position w:val="0"/>
          <w:sz w:val="32"/>
          <w:szCs w:val="32"/>
          <w:lang w:val="en-US" w:eastAsia="zh-CN"/>
        </w:rPr>
        <w:t>大</w:t>
      </w:r>
      <w:r>
        <w:rPr>
          <w:rFonts w:hint="eastAsia" w:ascii="仿宋_GB2312" w:hAnsi="仿宋_GB2312" w:eastAsia="仿宋_GB2312" w:cs="仿宋_GB2312"/>
          <w:color w:val="000000" w:themeColor="text1"/>
          <w:spacing w:val="0"/>
          <w:position w:val="0"/>
          <w:sz w:val="32"/>
          <w:szCs w:val="32"/>
        </w:rPr>
        <w:t>队等应急抢险队伍参加抗洪抢险和人员转移，上一级防指派出专家组赴现场指导抢险工作。</w:t>
      </w:r>
    </w:p>
    <w:p w14:paraId="1A4C9867">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6.4.3</w:t>
      </w:r>
      <w:r>
        <w:rPr>
          <w:rFonts w:hint="eastAsia" w:ascii="Times New Roman" w:hAnsi="Times New Roman" w:eastAsia="仿宋_GB2312" w:cs="Times New Roman"/>
          <w:b/>
          <w:bCs/>
          <w:kern w:val="2"/>
          <w:sz w:val="32"/>
          <w:szCs w:val="32"/>
          <w:lang w:val="en-US" w:bidi="ar-SA"/>
        </w:rPr>
        <w:t>Ⅱ级响应行动</w:t>
      </w:r>
    </w:p>
    <w:p w14:paraId="79BD73F9">
      <w:pPr>
        <w:pStyle w:val="15"/>
        <w:keepNext w:val="0"/>
        <w:keepLines w:val="0"/>
        <w:pageBreakBefore w:val="0"/>
        <w:widowControl w:val="0"/>
        <w:numPr>
          <w:ilvl w:val="0"/>
          <w:numId w:val="0"/>
        </w:numPr>
        <w:tabs>
          <w:tab w:val="left" w:pos="1549"/>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（1）区</w:t>
      </w:r>
      <w:r>
        <w:rPr>
          <w:rFonts w:hint="eastAsia" w:ascii="仿宋_GB2312" w:hAnsi="仿宋_GB2312" w:eastAsia="仿宋_GB2312" w:cs="仿宋_GB2312"/>
          <w:color w:val="000000" w:themeColor="text1"/>
          <w:spacing w:val="0"/>
          <w:position w:val="0"/>
          <w:sz w:val="32"/>
          <w:szCs w:val="32"/>
        </w:rPr>
        <w:t>防办跟踪掌握雨水情、汛情、旱情、工情、险情和灾情，及时做好信息汇总报告、后勤保障等工作。</w:t>
      </w:r>
    </w:p>
    <w:p w14:paraId="42441853">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（2）区</w:t>
      </w:r>
      <w:r>
        <w:rPr>
          <w:rFonts w:hint="eastAsia" w:ascii="仿宋_GB2312" w:hAnsi="仿宋_GB2312" w:eastAsia="仿宋_GB2312" w:cs="仿宋_GB2312"/>
          <w:color w:val="000000" w:themeColor="text1"/>
          <w:spacing w:val="0"/>
          <w:position w:val="0"/>
          <w:sz w:val="32"/>
          <w:szCs w:val="32"/>
        </w:rPr>
        <w:t>防指总指挥或委托第一副总指挥组织会商，作出工作部署，重要情况及时上报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政府和</w:t>
      </w:r>
      <w:r>
        <w:rPr>
          <w:rFonts w:hint="eastAsia" w:ascii="仿宋_GB2312" w:hAnsi="仿宋_GB2312" w:eastAsia="仿宋_GB2312" w:cs="仿宋_GB2312"/>
          <w:color w:val="000000" w:themeColor="text1"/>
          <w:spacing w:val="0"/>
          <w:position w:val="0"/>
          <w:sz w:val="32"/>
          <w:szCs w:val="32"/>
          <w:lang w:val="en-US" w:eastAsia="zh-CN"/>
        </w:rPr>
        <w:t>市</w:t>
      </w:r>
      <w:r>
        <w:rPr>
          <w:rFonts w:hint="eastAsia" w:ascii="仿宋_GB2312" w:hAnsi="仿宋_GB2312" w:eastAsia="仿宋_GB2312" w:cs="仿宋_GB2312"/>
          <w:color w:val="000000" w:themeColor="text1"/>
          <w:spacing w:val="0"/>
          <w:position w:val="0"/>
          <w:sz w:val="32"/>
          <w:szCs w:val="32"/>
        </w:rPr>
        <w:t>防指，并通报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防指成员单位；必要时，提请</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政府作出工作部署；</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政府领导及相关部门主要负责同志按分工加强防汛抗旱工作督查；定期在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主流媒体发布汛（旱）情公告；可依法宣布部分地区进入紧急防汛（抗旱）期；</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防指视情组织召开新闻发布会。</w:t>
      </w:r>
    </w:p>
    <w:p w14:paraId="4A92367A">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（3）区</w:t>
      </w:r>
      <w:r>
        <w:rPr>
          <w:rFonts w:hint="eastAsia" w:ascii="仿宋_GB2312" w:hAnsi="仿宋_GB2312" w:eastAsia="仿宋_GB2312" w:cs="仿宋_GB2312"/>
          <w:color w:val="000000" w:themeColor="text1"/>
          <w:spacing w:val="0"/>
          <w:position w:val="0"/>
          <w:sz w:val="32"/>
          <w:szCs w:val="32"/>
        </w:rPr>
        <w:t>防指按权限调度防洪抗旱工程；督促</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政府根据预案转移危险地区群众，组织强化巡查防守、抗洪抢险，组织强化抗旱工作；</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防指派出专家组赴一线指导防汛抗旱工作，必要时，</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政府派出督查组赴一线督查防汛抗旱工作；</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防指成员单位按照职责分工做好应急物资、应急资金、用电指标保障等相关工作，工作情况及时报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w:t>
      </w:r>
    </w:p>
    <w:p w14:paraId="1CE2C8A2">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（4）</w:t>
      </w:r>
      <w:r>
        <w:rPr>
          <w:rFonts w:hint="eastAsia" w:ascii="仿宋_GB2312" w:hAnsi="仿宋_GB2312" w:eastAsia="仿宋_GB2312" w:cs="仿宋_GB2312"/>
          <w:color w:val="000000" w:themeColor="text1"/>
          <w:spacing w:val="0"/>
          <w:position w:val="0"/>
          <w:sz w:val="32"/>
          <w:szCs w:val="32"/>
        </w:rPr>
        <w:t>有关</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防指启动防汛抗旱应急预案，可依法宣布本地区进入紧急防汛（抗旱）期，工作情况报所在地政府和市防指；受灾地区的各级防指负责同志、成员单位负责同志，应按照职责分工组织指挥防汛抗旱工作；相关</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全力配合相邻地区做好防汛抗旱和抗灾救灾工作。</w:t>
      </w:r>
    </w:p>
    <w:p w14:paraId="7C909775">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（5）</w:t>
      </w:r>
      <w:r>
        <w:rPr>
          <w:rFonts w:hint="eastAsia" w:ascii="仿宋_GB2312" w:hAnsi="仿宋_GB2312" w:eastAsia="仿宋_GB2312" w:cs="仿宋_GB2312"/>
          <w:color w:val="000000" w:themeColor="text1"/>
          <w:spacing w:val="0"/>
          <w:position w:val="0"/>
          <w:sz w:val="32"/>
          <w:szCs w:val="32"/>
        </w:rPr>
        <w:t>当防洪工程、设施出现重大险情时，所在地</w:t>
      </w:r>
      <w:r>
        <w:rPr>
          <w:rFonts w:hint="eastAsia" w:ascii="仿宋_GB2312" w:hAnsi="仿宋_GB2312" w:eastAsia="仿宋_GB2312" w:cs="仿宋_GB2312"/>
          <w:color w:val="000000" w:themeColor="text1"/>
          <w:spacing w:val="0"/>
          <w:position w:val="0"/>
          <w:sz w:val="32"/>
          <w:szCs w:val="32"/>
          <w:lang w:val="en-US" w:eastAsia="zh-CN"/>
        </w:rPr>
        <w:t>镇（街道）</w:t>
      </w:r>
      <w:r>
        <w:rPr>
          <w:rFonts w:hint="eastAsia" w:ascii="仿宋_GB2312" w:hAnsi="仿宋_GB2312" w:eastAsia="仿宋_GB2312" w:cs="仿宋_GB2312"/>
          <w:color w:val="000000" w:themeColor="text1"/>
          <w:spacing w:val="0"/>
          <w:position w:val="0"/>
          <w:sz w:val="32"/>
          <w:szCs w:val="32"/>
        </w:rPr>
        <w:t>政府应立即成立现场抢险指挥机构，全力组织抢险，并提前安全转移可能受洪水威胁的群众；必要时，区防指可按程序申请解放军、武警部队参加抗洪抢险；上级防指派出专家组赴现场指导抢险工作。</w:t>
      </w:r>
    </w:p>
    <w:p w14:paraId="23824CCD">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6）镇（街道）按照“就近就地、安全可靠、利于转移、便于自救”的原则，对各自然村进行全面摸排，选择地势较高、不靠坡临水、结构安全的民房、村部、学校、草地或广场，作为突发险情下的紧急临时避灾点。灾难发生时能做到各村、社区组织群众自主转移到紧急临时避灾点等待区政府或镇（街道）的组织救援。</w:t>
      </w:r>
    </w:p>
    <w:p w14:paraId="624E6348">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6.4.4</w:t>
      </w:r>
      <w:r>
        <w:rPr>
          <w:rFonts w:hint="eastAsia" w:ascii="Times New Roman" w:hAnsi="Times New Roman" w:eastAsia="仿宋_GB2312" w:cs="Times New Roman"/>
          <w:b/>
          <w:bCs/>
          <w:kern w:val="2"/>
          <w:sz w:val="32"/>
          <w:szCs w:val="32"/>
          <w:lang w:val="en-US" w:bidi="ar-SA"/>
        </w:rPr>
        <w:t>Ⅰ级响应行动</w:t>
      </w:r>
    </w:p>
    <w:p w14:paraId="62D6AC51">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（1）区</w:t>
      </w:r>
      <w:r>
        <w:rPr>
          <w:rFonts w:hint="eastAsia" w:ascii="仿宋_GB2312" w:hAnsi="仿宋_GB2312" w:eastAsia="仿宋_GB2312" w:cs="仿宋_GB2312"/>
          <w:color w:val="000000" w:themeColor="text1"/>
          <w:spacing w:val="0"/>
          <w:position w:val="0"/>
          <w:sz w:val="32"/>
          <w:szCs w:val="32"/>
        </w:rPr>
        <w:t>防指总指挥或第一副总指挥到</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防办调度指挥；做好预测预报、工程调度、信息汇总上报、后勤保障等工作；必要时，从</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防指相关成员单位抽调人员，充实值班力量。</w:t>
      </w:r>
    </w:p>
    <w:p w14:paraId="752C44A4">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（2）区</w:t>
      </w:r>
      <w:r>
        <w:rPr>
          <w:rFonts w:hint="eastAsia" w:ascii="仿宋_GB2312" w:hAnsi="仿宋_GB2312" w:eastAsia="仿宋_GB2312" w:cs="仿宋_GB2312"/>
          <w:color w:val="000000" w:themeColor="text1"/>
          <w:spacing w:val="0"/>
          <w:position w:val="0"/>
          <w:sz w:val="32"/>
          <w:szCs w:val="32"/>
        </w:rPr>
        <w:t>防指总指挥组织会商，防指全体成员参加，作出工作部署，工作情况及时上报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政府和省防指；必要时，提请</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政府作出工作部署；依法宣布进入紧急防汛（抗旱）期；在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主流媒体发布汛（旱）情公告，宣传报道汛（旱）情及抗洪抢险、抗旱行动情况；</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防指适时组织召开新闻发布会。</w:t>
      </w:r>
    </w:p>
    <w:p w14:paraId="784B6906">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（3）区</w:t>
      </w:r>
      <w:r>
        <w:rPr>
          <w:rFonts w:hint="eastAsia" w:ascii="仿宋_GB2312" w:hAnsi="仿宋_GB2312" w:eastAsia="仿宋_GB2312" w:cs="仿宋_GB2312"/>
          <w:color w:val="000000" w:themeColor="text1"/>
          <w:spacing w:val="0"/>
          <w:position w:val="0"/>
          <w:sz w:val="32"/>
          <w:szCs w:val="32"/>
        </w:rPr>
        <w:t>防指视情提请</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委、</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政府派出督查组赴重灾区督导防汛抗旱救灾工作，区防指可按程序申请解放军、武警部队参加抗洪抢险，也可申请上级防指派遣专家组到现场对抢险工作进行技术指导。</w:t>
      </w:r>
    </w:p>
    <w:p w14:paraId="05A8600E">
      <w:pPr>
        <w:pStyle w:val="15"/>
        <w:keepNext w:val="0"/>
        <w:keepLines w:val="0"/>
        <w:pageBreakBefore w:val="0"/>
        <w:widowControl w:val="0"/>
        <w:numPr>
          <w:ilvl w:val="0"/>
          <w:numId w:val="0"/>
        </w:numPr>
        <w:tabs>
          <w:tab w:val="left" w:pos="1553"/>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lang w:val="en-US" w:eastAsia="zh-CN"/>
        </w:rPr>
      </w:pP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4</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lang w:val="en-US" w:eastAsia="zh-CN"/>
        </w:rPr>
        <w:t>镇（街道）按照“就近就地、安全可靠、利于转移、便于自救”的原则，对各自然村进行全面摸排，选择地势较高、不靠坡临水、结构安全的民房、村部、学校、草地或广场，作为突发险情下的紧急临时避灾点。灾难发生时能做到各村、社区组织群众自主转移到紧急临时避灾点等待区政府或镇（街道）的组织救援。</w:t>
      </w:r>
    </w:p>
    <w:p w14:paraId="531CACB8">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6" w:name="_Toc9020"/>
      <w:r>
        <w:rPr>
          <w:rFonts w:hint="eastAsia" w:ascii="Times New Roman" w:hAnsi="Times New Roman" w:cs="Times New Roman"/>
          <w:b/>
          <w:bCs w:val="0"/>
          <w:kern w:val="2"/>
          <w:lang w:val="en-US" w:eastAsia="zh-CN" w:bidi="ar-SA"/>
        </w:rPr>
        <w:t>6.5响应终止</w:t>
      </w:r>
      <w:bookmarkEnd w:id="36"/>
    </w:p>
    <w:p w14:paraId="73DBA30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当闸河、龙河、岱河水位落至警戒水位以下、区域性暴雨或台风影响基本结束、重大险情得到有效控制，旱情已解除或有效缓解，并预报无较大汛情、旱情时，由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防办提出响应终止建议，报</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防指领导研究决定。Ⅳ级应急响应终止由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防指副总指挥研究决定，Ⅲ级应急响应终止由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防指第一副总指挥研究决定，Ⅱ级</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Ⅰ级应急响应终止由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防指总指挥研究决定。</w:t>
      </w:r>
    </w:p>
    <w:p w14:paraId="3B2EB2F3">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37" w:name="_Toc28357"/>
      <w:r>
        <w:rPr>
          <w:rStyle w:val="17"/>
          <w:rFonts w:hint="eastAsia" w:ascii="Times New Roman" w:hAnsi="Times New Roman" w:eastAsia="黑体" w:cs="Times New Roman"/>
          <w:b w:val="0"/>
          <w:bCs/>
          <w:kern w:val="44"/>
          <w:sz w:val="36"/>
          <w:szCs w:val="36"/>
          <w:lang w:val="en-US" w:bidi="ar-SA"/>
        </w:rPr>
        <w:t>7  应急保障</w:t>
      </w:r>
      <w:bookmarkEnd w:id="37"/>
    </w:p>
    <w:p w14:paraId="28A2D7D7">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8" w:name="_Toc29886"/>
      <w:r>
        <w:rPr>
          <w:rFonts w:hint="eastAsia" w:ascii="Times New Roman" w:hAnsi="Times New Roman" w:cs="Times New Roman"/>
          <w:b/>
          <w:bCs w:val="0"/>
          <w:kern w:val="2"/>
          <w:lang w:val="en-US" w:eastAsia="zh-CN" w:bidi="ar-SA"/>
        </w:rPr>
        <w:t>7.1队伍保障</w:t>
      </w:r>
      <w:bookmarkEnd w:id="38"/>
    </w:p>
    <w:p w14:paraId="0A0DF72F">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地方各级政府应切实加强专业防汛抢险队、抗旱服务队和群众性队伍建设，必要时广泛调动社会力量参与抗洪抢险和抗旱救灾。</w:t>
      </w:r>
    </w:p>
    <w:p w14:paraId="3E7BBE5F">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39" w:name="_Toc9605"/>
      <w:r>
        <w:rPr>
          <w:rFonts w:hint="eastAsia" w:ascii="Times New Roman" w:hAnsi="Times New Roman" w:cs="Times New Roman"/>
          <w:b/>
          <w:bCs w:val="0"/>
          <w:kern w:val="2"/>
          <w:lang w:val="en-US" w:eastAsia="zh-CN" w:bidi="ar-SA"/>
        </w:rPr>
        <w:t>7.2物资保障</w:t>
      </w:r>
      <w:bookmarkEnd w:id="39"/>
    </w:p>
    <w:p w14:paraId="116C5B33">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按照“分级管理、分级储备”的原则，各级应采取集中储备和分散储备、实物储备和协议储备相结合方式储备各类防汛抗旱物资，建立健全物资调拨机制，确保物资储备数量充足、品种齐全、调运及时。</w:t>
      </w:r>
    </w:p>
    <w:p w14:paraId="1622E2E7">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0" w:name="_Toc5576"/>
      <w:r>
        <w:rPr>
          <w:rFonts w:hint="eastAsia" w:ascii="Times New Roman" w:hAnsi="Times New Roman" w:cs="Times New Roman"/>
          <w:b/>
          <w:bCs w:val="0"/>
          <w:kern w:val="2"/>
          <w:lang w:val="en-US" w:eastAsia="zh-CN" w:bidi="ar-SA"/>
        </w:rPr>
        <w:t>7.3资金保障</w:t>
      </w:r>
      <w:bookmarkEnd w:id="40"/>
    </w:p>
    <w:p w14:paraId="718735FE">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rPr>
        <w:t>各级政府应将防汛抗旱经费纳入地方财政预算，确保防汛抢险、抗旱救灾应急所需。抗旱经费用于辖区内防汛物资储备、水利设施运行与维护、水利工程应急除险、抗旱应急水源工程、防汛抢险、卫生防疫和应急队伍培训等。中央</w:t>
      </w:r>
      <w:r>
        <w:rPr>
          <w:rFonts w:hint="eastAsia" w:ascii="仿宋_GB2312" w:hAnsi="仿宋_GB2312" w:eastAsia="仿宋_GB2312" w:cs="仿宋_GB2312"/>
          <w:color w:val="000000" w:themeColor="text1"/>
          <w:spacing w:val="0"/>
          <w:position w:val="0"/>
          <w:sz w:val="32"/>
          <w:szCs w:val="32"/>
          <w:lang w:eastAsia="zh-CN"/>
        </w:rPr>
        <w:t>、</w:t>
      </w:r>
      <w:r>
        <w:rPr>
          <w:rFonts w:hint="eastAsia" w:ascii="仿宋_GB2312" w:hAnsi="仿宋_GB2312" w:eastAsia="仿宋_GB2312" w:cs="仿宋_GB2312"/>
          <w:color w:val="000000" w:themeColor="text1"/>
          <w:spacing w:val="0"/>
          <w:position w:val="0"/>
          <w:sz w:val="32"/>
          <w:szCs w:val="32"/>
        </w:rPr>
        <w:t>省财政</w:t>
      </w:r>
      <w:r>
        <w:rPr>
          <w:rFonts w:hint="eastAsia" w:ascii="仿宋_GB2312" w:hAnsi="仿宋_GB2312" w:eastAsia="仿宋_GB2312" w:cs="仿宋_GB2312"/>
          <w:color w:val="000000" w:themeColor="text1"/>
          <w:spacing w:val="0"/>
          <w:position w:val="0"/>
          <w:sz w:val="32"/>
          <w:szCs w:val="32"/>
          <w:lang w:val="en-US" w:eastAsia="zh-CN"/>
        </w:rPr>
        <w:t>和市</w:t>
      </w:r>
      <w:r>
        <w:rPr>
          <w:rFonts w:hint="eastAsia" w:ascii="仿宋_GB2312" w:hAnsi="仿宋_GB2312" w:eastAsia="仿宋_GB2312" w:cs="仿宋_GB2312"/>
          <w:color w:val="000000" w:themeColor="text1"/>
          <w:spacing w:val="0"/>
          <w:position w:val="0"/>
          <w:sz w:val="32"/>
          <w:szCs w:val="32"/>
        </w:rPr>
        <w:t>财政下拨的防汛抗旱补助费，应及时安排，专款专用。财政、审计等部门要加强防汛抗旱资金的监督管理工作。</w:t>
      </w:r>
    </w:p>
    <w:p w14:paraId="46EC1BB7">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1" w:name="_Toc7466"/>
      <w:r>
        <w:rPr>
          <w:rFonts w:hint="eastAsia" w:ascii="Times New Roman" w:hAnsi="Times New Roman" w:cs="Times New Roman"/>
          <w:b/>
          <w:bCs w:val="0"/>
          <w:kern w:val="2"/>
          <w:lang w:val="en-US" w:eastAsia="zh-CN" w:bidi="ar-SA"/>
        </w:rPr>
        <w:t>7.4技术保障</w:t>
      </w:r>
      <w:bookmarkEnd w:id="41"/>
    </w:p>
    <w:p w14:paraId="2ECBF191">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应急</w:t>
      </w:r>
      <w:r>
        <w:rPr>
          <w:rFonts w:hint="eastAsia" w:ascii="仿宋_GB2312" w:hAnsi="仿宋_GB2312" w:eastAsia="仿宋_GB2312" w:cs="仿宋_GB2312"/>
          <w:color w:val="000000" w:themeColor="text1"/>
          <w:spacing w:val="0"/>
          <w:position w:val="0"/>
          <w:sz w:val="32"/>
          <w:szCs w:val="32"/>
          <w:lang w:val="en-US" w:eastAsia="zh-CN"/>
        </w:rPr>
        <w:t>管理</w:t>
      </w:r>
      <w:r>
        <w:rPr>
          <w:rFonts w:hint="eastAsia" w:ascii="仿宋_GB2312" w:hAnsi="仿宋_GB2312" w:eastAsia="仿宋_GB2312" w:cs="仿宋_GB2312"/>
          <w:color w:val="000000" w:themeColor="text1"/>
          <w:spacing w:val="0"/>
          <w:position w:val="0"/>
          <w:sz w:val="32"/>
          <w:szCs w:val="32"/>
        </w:rPr>
        <w:t>局建立全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应急管理信息平台，将各级各有关部门应急预案、队伍、物资等数据统一汇入平台并动态更新，与</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相关部门应急平台实现互联互通和信息共享。统一规划和布局信息传输渠道，建立多部门共享的全</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自然灾害综合监测预警信息系统。建立防汛抗旱业务应用系统，为防汛抗旱指挥调度决策提供技术支撑。</w:t>
      </w:r>
    </w:p>
    <w:p w14:paraId="73AE2A81">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防办组建防汛抗旱专家组，当发生水旱灾害时，由</w:t>
      </w: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防指统一安排专家，为防汛抗旱指挥决策提供技术支持。</w:t>
      </w:r>
    </w:p>
    <w:p w14:paraId="4AECE08D">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2" w:name="_Toc7860"/>
      <w:r>
        <w:rPr>
          <w:rFonts w:hint="eastAsia" w:ascii="Times New Roman" w:hAnsi="Times New Roman" w:cs="Times New Roman"/>
          <w:b/>
          <w:bCs w:val="0"/>
          <w:kern w:val="2"/>
          <w:lang w:val="en-US" w:eastAsia="zh-CN" w:bidi="ar-SA"/>
        </w:rPr>
        <w:t>7.5通信保障</w:t>
      </w:r>
      <w:bookmarkEnd w:id="42"/>
    </w:p>
    <w:p w14:paraId="639BD196">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镇（街道）</w:t>
      </w:r>
      <w:r>
        <w:rPr>
          <w:rFonts w:hint="eastAsia" w:ascii="仿宋_GB2312" w:hAnsi="仿宋_GB2312" w:eastAsia="仿宋_GB2312" w:cs="仿宋_GB2312"/>
          <w:color w:val="000000" w:themeColor="text1"/>
          <w:spacing w:val="0"/>
          <w:position w:val="0"/>
          <w:sz w:val="32"/>
          <w:szCs w:val="32"/>
        </w:rPr>
        <w:t>政府应建立健全防汛抗旱应急通信保障体系，配备与之相适应的设施设备。各通信运营企业应保障防汛抗旱指挥调度的通信畅通，利用现代通信手段，做好紧急状态下防汛通信保障工作。</w:t>
      </w:r>
    </w:p>
    <w:p w14:paraId="3606B995">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3" w:name="_Toc12917"/>
      <w:r>
        <w:rPr>
          <w:rFonts w:hint="eastAsia" w:ascii="Times New Roman" w:hAnsi="Times New Roman" w:cs="Times New Roman"/>
          <w:b/>
          <w:bCs w:val="0"/>
          <w:kern w:val="2"/>
          <w:lang w:val="en-US" w:eastAsia="zh-CN" w:bidi="ar-SA"/>
        </w:rPr>
        <w:t>7.6交通保障</w:t>
      </w:r>
      <w:bookmarkEnd w:id="43"/>
    </w:p>
    <w:p w14:paraId="71CB9BC4">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color w:val="000000" w:themeColor="text1"/>
          <w:spacing w:val="0"/>
          <w:position w:val="0"/>
          <w:sz w:val="32"/>
          <w:szCs w:val="32"/>
        </w:rPr>
      </w:pPr>
      <w:r>
        <w:rPr>
          <w:rFonts w:hint="eastAsia" w:ascii="仿宋_GB2312" w:hAnsi="仿宋_GB2312" w:eastAsia="仿宋_GB2312" w:cs="仿宋_GB2312"/>
          <w:color w:val="000000" w:themeColor="text1"/>
          <w:spacing w:val="0"/>
          <w:position w:val="0"/>
          <w:sz w:val="32"/>
          <w:szCs w:val="32"/>
          <w:lang w:eastAsia="zh-CN"/>
        </w:rPr>
        <w:t>交通运输</w:t>
      </w:r>
      <w:r>
        <w:rPr>
          <w:rFonts w:hint="eastAsia" w:ascii="仿宋_GB2312" w:hAnsi="仿宋_GB2312" w:eastAsia="仿宋_GB2312" w:cs="仿宋_GB2312"/>
          <w:color w:val="000000" w:themeColor="text1"/>
          <w:spacing w:val="0"/>
          <w:position w:val="0"/>
          <w:sz w:val="32"/>
          <w:szCs w:val="32"/>
        </w:rPr>
        <w:t>等相关部门应优先保证防汛车辆的通行，保障抗洪抢险人员、群众安全转移、防汛抗旱救灾物资的运输；做好抢险救灾所需交通工具调配和交通运输安全。</w:t>
      </w:r>
    </w:p>
    <w:p w14:paraId="6E48052D">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4" w:name="_Toc20428"/>
      <w:r>
        <w:rPr>
          <w:rFonts w:hint="eastAsia" w:ascii="Times New Roman" w:hAnsi="Times New Roman" w:cs="Times New Roman"/>
          <w:b/>
          <w:bCs w:val="0"/>
          <w:kern w:val="2"/>
          <w:lang w:val="en-US" w:eastAsia="zh-CN" w:bidi="ar-SA"/>
        </w:rPr>
        <w:t>7.7电力保障</w:t>
      </w:r>
      <w:bookmarkEnd w:id="44"/>
    </w:p>
    <w:p w14:paraId="37BA53C5">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color w:val="000000" w:themeColor="text1"/>
          <w:spacing w:val="0"/>
          <w:position w:val="0"/>
          <w:sz w:val="32"/>
          <w:szCs w:val="32"/>
          <w:lang w:val="en-US" w:eastAsia="zh-CN"/>
        </w:rPr>
        <w:t>区</w:t>
      </w:r>
      <w:r>
        <w:rPr>
          <w:rFonts w:hint="eastAsia" w:ascii="仿宋_GB2312" w:hAnsi="仿宋_GB2312" w:eastAsia="仿宋_GB2312" w:cs="仿宋_GB2312"/>
          <w:color w:val="000000" w:themeColor="text1"/>
          <w:spacing w:val="0"/>
          <w:position w:val="0"/>
          <w:sz w:val="32"/>
          <w:szCs w:val="32"/>
        </w:rPr>
        <w:t>供电公司、其他能源部门等协调做好抗洪抢险、抢排渍涝、抗旱救灾方面的电力供应和应急救援现场的临时供电等工</w:t>
      </w:r>
      <w:r>
        <w:rPr>
          <w:rFonts w:hint="eastAsia" w:ascii="仿宋_GB2312" w:hAnsi="仿宋_GB2312" w:eastAsia="仿宋_GB2312" w:cs="仿宋_GB2312"/>
          <w:spacing w:val="0"/>
          <w:position w:val="0"/>
          <w:sz w:val="32"/>
          <w:szCs w:val="32"/>
        </w:rPr>
        <w:t>作。</w:t>
      </w:r>
    </w:p>
    <w:p w14:paraId="04664635">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45" w:name="_Toc18665"/>
      <w:r>
        <w:rPr>
          <w:rStyle w:val="17"/>
          <w:rFonts w:hint="eastAsia" w:ascii="Times New Roman" w:hAnsi="Times New Roman" w:eastAsia="黑体" w:cs="Times New Roman"/>
          <w:b w:val="0"/>
          <w:bCs/>
          <w:kern w:val="44"/>
          <w:sz w:val="36"/>
          <w:szCs w:val="36"/>
          <w:lang w:val="en-US" w:bidi="ar-SA"/>
        </w:rPr>
        <w:t>8  后期处置</w:t>
      </w:r>
      <w:bookmarkEnd w:id="45"/>
    </w:p>
    <w:p w14:paraId="4E2A71A4">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6" w:name="_Toc6491"/>
      <w:r>
        <w:rPr>
          <w:rFonts w:hint="eastAsia" w:ascii="Times New Roman" w:hAnsi="Times New Roman" w:cs="Times New Roman"/>
          <w:b/>
          <w:bCs w:val="0"/>
          <w:kern w:val="2"/>
          <w:lang w:val="en-US" w:eastAsia="zh-CN" w:bidi="ar-SA"/>
        </w:rPr>
        <w:t>8.1善后工作</w:t>
      </w:r>
      <w:bookmarkEnd w:id="46"/>
    </w:p>
    <w:p w14:paraId="19629A07">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 xml:space="preserve">8.1.1 </w:t>
      </w:r>
      <w:r>
        <w:rPr>
          <w:rFonts w:hint="eastAsia" w:ascii="Times New Roman" w:hAnsi="Times New Roman" w:eastAsia="仿宋_GB2312" w:cs="Times New Roman"/>
          <w:b/>
          <w:bCs/>
          <w:kern w:val="2"/>
          <w:sz w:val="32"/>
          <w:szCs w:val="32"/>
          <w:lang w:val="en-US" w:bidi="ar-SA"/>
        </w:rPr>
        <w:t>防汛抗旱征用补偿</w:t>
      </w:r>
    </w:p>
    <w:p w14:paraId="1B4354EC">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防汛抗旱指挥机构在紧急防汛（抗旱）期征用、调用的物资、设备、交通运输工具等，汛（旱）期结束后应及时归还或按有关规定给予补偿。调用专业防汛抢险队或抗旱服务队，由申请调用的单位给予适当补助。</w:t>
      </w:r>
    </w:p>
    <w:p w14:paraId="5792AF89">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8.1.2</w:t>
      </w:r>
      <w:r>
        <w:rPr>
          <w:rFonts w:hint="eastAsia" w:ascii="Times New Roman" w:hAnsi="Times New Roman" w:eastAsia="仿宋_GB2312" w:cs="Times New Roman"/>
          <w:b/>
          <w:bCs/>
          <w:kern w:val="2"/>
          <w:sz w:val="32"/>
          <w:szCs w:val="32"/>
          <w:lang w:val="en-US" w:bidi="ar-SA"/>
        </w:rPr>
        <w:t>水毁工程修复</w:t>
      </w:r>
    </w:p>
    <w:p w14:paraId="202F5341">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汛期结束或洪水退去后，</w:t>
      </w:r>
      <w:r>
        <w:rPr>
          <w:rFonts w:hint="eastAsia" w:ascii="仿宋_GB2312" w:hAnsi="仿宋_GB2312" w:eastAsia="仿宋_GB2312" w:cs="仿宋_GB2312"/>
          <w:spacing w:val="0"/>
          <w:position w:val="0"/>
          <w:sz w:val="32"/>
          <w:szCs w:val="32"/>
          <w:lang w:eastAsia="zh-CN"/>
        </w:rPr>
        <w:t>镇（街道）</w:t>
      </w:r>
      <w:r>
        <w:rPr>
          <w:rFonts w:hint="eastAsia" w:ascii="仿宋_GB2312" w:hAnsi="仿宋_GB2312" w:eastAsia="仿宋_GB2312" w:cs="仿宋_GB2312"/>
          <w:spacing w:val="0"/>
          <w:position w:val="0"/>
          <w:sz w:val="32"/>
          <w:szCs w:val="32"/>
        </w:rPr>
        <w:t>政府要组织有关部门或工程管理单位做好前期工作，提出水毁修复计划，抓紧组织实施，力争在下一次洪水到来之前恢复主体功能。涉及跨行政区域的交通、电力、通信、水利等重要设施的水毁修复工作，由上一级主管部门负责协调。</w:t>
      </w:r>
    </w:p>
    <w:p w14:paraId="35252CB8">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8.1.3</w:t>
      </w:r>
      <w:r>
        <w:rPr>
          <w:rFonts w:hint="eastAsia" w:ascii="Times New Roman" w:hAnsi="Times New Roman" w:eastAsia="仿宋_GB2312" w:cs="Times New Roman"/>
          <w:b/>
          <w:bCs/>
          <w:kern w:val="2"/>
          <w:sz w:val="32"/>
          <w:szCs w:val="32"/>
          <w:lang w:val="en-US" w:bidi="ar-SA"/>
        </w:rPr>
        <w:t>防汛抗旱物资补充</w:t>
      </w:r>
    </w:p>
    <w:p w14:paraId="341D2448">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防汛抗旱物资消耗情况，按照分级筹集的原则，各级财政应安排专项资金，由各级防办提出储备计划，相关部门及时补充到位，所需物料数量和品种按物资储备定额确定。</w:t>
      </w:r>
    </w:p>
    <w:p w14:paraId="0D889131">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8.1.4</w:t>
      </w:r>
      <w:r>
        <w:rPr>
          <w:rFonts w:hint="eastAsia" w:ascii="Times New Roman" w:hAnsi="Times New Roman" w:eastAsia="仿宋_GB2312" w:cs="Times New Roman"/>
          <w:b/>
          <w:bCs/>
          <w:kern w:val="2"/>
          <w:sz w:val="32"/>
          <w:szCs w:val="32"/>
          <w:lang w:val="en-US" w:bidi="ar-SA"/>
        </w:rPr>
        <w:t>灾后恢复重建</w:t>
      </w:r>
    </w:p>
    <w:p w14:paraId="7075B599">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各相关部门应尽快组织灾后重建，原则上按原标准恢复，条件允许可提高标准重建。</w:t>
      </w:r>
    </w:p>
    <w:p w14:paraId="49138909">
      <w:pPr>
        <w:autoSpaceDE/>
        <w:autoSpaceDN/>
        <w:spacing w:before="0" w:after="0" w:line="560" w:lineRule="exact"/>
        <w:ind w:left="0" w:right="0"/>
        <w:jc w:val="both"/>
        <w:rPr>
          <w:rFonts w:hint="eastAsia" w:ascii="Times New Roman" w:hAnsi="Times New Roman" w:eastAsia="仿宋_GB2312" w:cs="Times New Roman"/>
          <w:b/>
          <w:bCs/>
          <w:kern w:val="2"/>
          <w:sz w:val="32"/>
          <w:szCs w:val="32"/>
          <w:lang w:val="en-US" w:bidi="ar-SA"/>
        </w:rPr>
      </w:pPr>
      <w:r>
        <w:rPr>
          <w:rFonts w:hint="eastAsia" w:ascii="Times New Roman" w:hAnsi="Times New Roman" w:eastAsia="仿宋_GB2312" w:cs="Times New Roman"/>
          <w:b/>
          <w:bCs/>
          <w:kern w:val="2"/>
          <w:sz w:val="32"/>
          <w:szCs w:val="32"/>
          <w:lang w:val="en-US" w:eastAsia="zh-CN" w:bidi="ar-SA"/>
        </w:rPr>
        <w:t>8.1.5</w:t>
      </w:r>
      <w:r>
        <w:rPr>
          <w:rFonts w:hint="eastAsia" w:ascii="Times New Roman" w:hAnsi="Times New Roman" w:eastAsia="仿宋_GB2312" w:cs="Times New Roman"/>
          <w:b/>
          <w:bCs/>
          <w:kern w:val="2"/>
          <w:sz w:val="32"/>
          <w:szCs w:val="32"/>
          <w:lang w:val="en-US" w:bidi="ar-SA"/>
        </w:rPr>
        <w:t>次生灾害防范和社会风险管控</w:t>
      </w:r>
    </w:p>
    <w:p w14:paraId="6BD9827C">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各级各相关部门应密切监测分析较大及以上水旱灾害可能引发的次生灾害，及时采取预防和应对措施；及时防范化解较大及以上水旱灾害可能引发的社会风险，加强舆情监测和管控，维护社会稳定和社会秩序。</w:t>
      </w:r>
    </w:p>
    <w:p w14:paraId="68DE05EB">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7" w:name="_Toc10007"/>
      <w:r>
        <w:rPr>
          <w:rFonts w:hint="eastAsia" w:ascii="Times New Roman" w:hAnsi="Times New Roman" w:cs="Times New Roman"/>
          <w:b/>
          <w:bCs w:val="0"/>
          <w:kern w:val="2"/>
          <w:lang w:val="en-US" w:eastAsia="zh-CN" w:bidi="ar-SA"/>
        </w:rPr>
        <w:t>8.2总结评估</w:t>
      </w:r>
      <w:bookmarkEnd w:id="47"/>
    </w:p>
    <w:p w14:paraId="27487810">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lang w:val="en-US" w:eastAsia="zh-CN"/>
        </w:rPr>
        <w:t>区</w:t>
      </w:r>
      <w:r>
        <w:rPr>
          <w:rFonts w:hint="eastAsia" w:ascii="仿宋_GB2312" w:hAnsi="仿宋_GB2312" w:eastAsia="仿宋_GB2312" w:cs="仿宋_GB2312"/>
          <w:spacing w:val="0"/>
          <w:position w:val="0"/>
          <w:sz w:val="32"/>
          <w:szCs w:val="32"/>
        </w:rPr>
        <w:t>防指组织对较大及以上水旱灾害应急处置等进行调查，对灾害影响和后果进行评估和总结。各级防办应对当年防汛抗旱工作进行总结、分析和评估，提出改进意见，必要时引进第三方评价机制，征求意见和建议，以提高防汛抗旱工作水平。</w:t>
      </w:r>
    </w:p>
    <w:p w14:paraId="6FC38552">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bidi="ar-SA"/>
        </w:rPr>
      </w:pPr>
      <w:bookmarkStart w:id="48" w:name="_Toc10586"/>
      <w:r>
        <w:rPr>
          <w:rStyle w:val="17"/>
          <w:rFonts w:hint="eastAsia" w:ascii="Times New Roman" w:hAnsi="Times New Roman" w:eastAsia="黑体" w:cs="Times New Roman"/>
          <w:b w:val="0"/>
          <w:bCs/>
          <w:kern w:val="44"/>
          <w:sz w:val="36"/>
          <w:szCs w:val="36"/>
          <w:lang w:val="en-US" w:bidi="ar-SA"/>
        </w:rPr>
        <w:t>9   附则</w:t>
      </w:r>
      <w:bookmarkEnd w:id="48"/>
    </w:p>
    <w:p w14:paraId="7BB8A1D5">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49" w:name="_Toc26136"/>
      <w:r>
        <w:rPr>
          <w:rFonts w:hint="eastAsia" w:ascii="Times New Roman" w:hAnsi="Times New Roman" w:cs="Times New Roman"/>
          <w:b/>
          <w:bCs w:val="0"/>
          <w:kern w:val="2"/>
          <w:lang w:val="en-US" w:eastAsia="zh-CN" w:bidi="ar-SA"/>
        </w:rPr>
        <w:t>9.1名词术语解释</w:t>
      </w:r>
      <w:bookmarkEnd w:id="49"/>
    </w:p>
    <w:p w14:paraId="5F821829">
      <w:pPr>
        <w:pStyle w:val="15"/>
        <w:keepNext w:val="0"/>
        <w:keepLines w:val="0"/>
        <w:pageBreakBefore w:val="0"/>
        <w:widowControl w:val="0"/>
        <w:numPr>
          <w:ilvl w:val="0"/>
          <w:numId w:val="0"/>
        </w:numPr>
        <w:tabs>
          <w:tab w:val="left" w:pos="1707"/>
          <w:tab w:val="left" w:pos="1708"/>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9.1.1紧急防汛期</w:t>
      </w:r>
      <w:r>
        <w:rPr>
          <w:rFonts w:hint="eastAsia" w:ascii="仿宋_GB2312" w:hAnsi="仿宋_GB2312" w:eastAsia="仿宋_GB2312" w:cs="仿宋_GB2312"/>
          <w:spacing w:val="0"/>
          <w:position w:val="0"/>
          <w:sz w:val="32"/>
          <w:szCs w:val="32"/>
        </w:rPr>
        <w:t>：根据《中华人民共和国防洪法》规定，当河湖的水情接近保证水位或者安全流量，水库水位接近设计洪水位，或者防洪工程设施发生重大险情时，有关县级以上人民政府防汛指挥机构可以宣布进入紧急防汛期。在紧急防汛期，各级防指根据防汛抗洪需要，可依法采取紧急处置措施。当汛情趋缓时，有关防汛抗旱指挥机构应适时依法宣布结束紧急防汛期。</w:t>
      </w:r>
    </w:p>
    <w:p w14:paraId="2ACAD9CE">
      <w:pPr>
        <w:pStyle w:val="15"/>
        <w:keepNext w:val="0"/>
        <w:keepLines w:val="0"/>
        <w:pageBreakBefore w:val="0"/>
        <w:widowControl w:val="0"/>
        <w:numPr>
          <w:ilvl w:val="0"/>
          <w:numId w:val="0"/>
        </w:numPr>
        <w:tabs>
          <w:tab w:val="left" w:pos="1707"/>
          <w:tab w:val="left" w:pos="1708"/>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9.1.2紧急抗旱期：</w:t>
      </w:r>
      <w:r>
        <w:rPr>
          <w:rFonts w:hint="eastAsia" w:ascii="仿宋_GB2312" w:hAnsi="仿宋_GB2312" w:eastAsia="仿宋_GB2312" w:cs="仿宋_GB2312"/>
          <w:spacing w:val="0"/>
          <w:position w:val="0"/>
          <w:sz w:val="32"/>
          <w:szCs w:val="32"/>
        </w:rPr>
        <w:t>根据《中华人民共和国抗旱条例》规定，在发生特大干旱，严重危及城乡居民生活、生产用水安全，可能影响社会稳定时，</w:t>
      </w:r>
      <w:r>
        <w:rPr>
          <w:rFonts w:hint="eastAsia" w:ascii="仿宋_GB2312" w:hAnsi="仿宋_GB2312" w:eastAsia="仿宋_GB2312" w:cs="仿宋_GB2312"/>
          <w:spacing w:val="0"/>
          <w:position w:val="0"/>
          <w:sz w:val="32"/>
          <w:szCs w:val="32"/>
          <w:lang w:val="en-US" w:eastAsia="zh-CN"/>
        </w:rPr>
        <w:t>区</w:t>
      </w:r>
      <w:r>
        <w:rPr>
          <w:rFonts w:hint="eastAsia" w:ascii="仿宋_GB2312" w:hAnsi="仿宋_GB2312" w:eastAsia="仿宋_GB2312" w:cs="仿宋_GB2312"/>
          <w:spacing w:val="0"/>
          <w:position w:val="0"/>
          <w:sz w:val="32"/>
          <w:szCs w:val="32"/>
        </w:rPr>
        <w:t>级人民政府防汛抗旱指挥机构经本级人民政府批准，可以宣布本辖区内的相关行政区域进入紧急抗旱期。在紧急抗旱期，有关地方人民政府防汛抗旱指挥机构应当组织动员本行政区域内各有关单位和个人投入抗旱工作。</w:t>
      </w:r>
    </w:p>
    <w:p w14:paraId="64D95798">
      <w:pPr>
        <w:pStyle w:val="15"/>
        <w:keepNext w:val="0"/>
        <w:keepLines w:val="0"/>
        <w:pageBreakBefore w:val="0"/>
        <w:widowControl w:val="0"/>
        <w:numPr>
          <w:ilvl w:val="0"/>
          <w:numId w:val="0"/>
        </w:numPr>
        <w:tabs>
          <w:tab w:val="left" w:pos="1717"/>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9.1.3防御洪水方案:</w:t>
      </w:r>
      <w:r>
        <w:rPr>
          <w:rFonts w:hint="eastAsia" w:ascii="仿宋_GB2312" w:hAnsi="仿宋_GB2312" w:eastAsia="仿宋_GB2312" w:cs="仿宋_GB2312"/>
          <w:spacing w:val="0"/>
          <w:position w:val="0"/>
          <w:sz w:val="32"/>
          <w:szCs w:val="32"/>
        </w:rPr>
        <w:t>是有防汛抗洪任务的县级以上人民政府根据流域综合规划、防洪工程实际状况和国家规定的防洪标准，制定的防御河湖洪水、山洪灾害等方案的统称。防御洪水方案经批准后，有关地方人民政府必须执行。</w:t>
      </w:r>
    </w:p>
    <w:p w14:paraId="14916B89">
      <w:pPr>
        <w:pStyle w:val="15"/>
        <w:keepNext w:val="0"/>
        <w:keepLines w:val="0"/>
        <w:pageBreakBefore w:val="0"/>
        <w:widowControl w:val="0"/>
        <w:numPr>
          <w:ilvl w:val="0"/>
          <w:numId w:val="0"/>
        </w:numPr>
        <w:tabs>
          <w:tab w:val="left" w:pos="1708"/>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9.1.4一般洪水：</w:t>
      </w:r>
      <w:r>
        <w:rPr>
          <w:rFonts w:hint="eastAsia" w:ascii="仿宋_GB2312" w:hAnsi="仿宋_GB2312" w:eastAsia="仿宋_GB2312" w:cs="仿宋_GB2312"/>
          <w:spacing w:val="0"/>
          <w:position w:val="0"/>
          <w:sz w:val="32"/>
          <w:szCs w:val="32"/>
        </w:rPr>
        <w:t>洪峰流量或洪量的重现期5—10年一遇的洪水。</w:t>
      </w:r>
    </w:p>
    <w:p w14:paraId="0187810F">
      <w:pPr>
        <w:pStyle w:val="15"/>
        <w:keepNext w:val="0"/>
        <w:keepLines w:val="0"/>
        <w:pageBreakBefore w:val="0"/>
        <w:widowControl w:val="0"/>
        <w:numPr>
          <w:ilvl w:val="0"/>
          <w:numId w:val="0"/>
        </w:numPr>
        <w:tabs>
          <w:tab w:val="left" w:pos="1708"/>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9.1.5较大洪水：</w:t>
      </w:r>
      <w:r>
        <w:rPr>
          <w:rFonts w:hint="eastAsia" w:ascii="仿宋_GB2312" w:hAnsi="仿宋_GB2312" w:eastAsia="仿宋_GB2312" w:cs="仿宋_GB2312"/>
          <w:spacing w:val="0"/>
          <w:position w:val="0"/>
          <w:sz w:val="32"/>
          <w:szCs w:val="32"/>
        </w:rPr>
        <w:t>洪峰流量或洪量的重现期10—20年一遇的洪水。</w:t>
      </w:r>
    </w:p>
    <w:p w14:paraId="7C2F542F">
      <w:pPr>
        <w:pStyle w:val="15"/>
        <w:keepNext w:val="0"/>
        <w:keepLines w:val="0"/>
        <w:pageBreakBefore w:val="0"/>
        <w:widowControl w:val="0"/>
        <w:numPr>
          <w:ilvl w:val="0"/>
          <w:numId w:val="0"/>
        </w:numPr>
        <w:tabs>
          <w:tab w:val="left" w:pos="1708"/>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9.1.6大洪水：</w:t>
      </w:r>
      <w:r>
        <w:rPr>
          <w:rFonts w:hint="eastAsia" w:ascii="仿宋_GB2312" w:hAnsi="仿宋_GB2312" w:eastAsia="仿宋_GB2312" w:cs="仿宋_GB2312"/>
          <w:spacing w:val="0"/>
          <w:position w:val="0"/>
          <w:sz w:val="32"/>
          <w:szCs w:val="32"/>
        </w:rPr>
        <w:t>洪峰流量或洪量的重现期20—50年一遇的洪水。</w:t>
      </w:r>
    </w:p>
    <w:p w14:paraId="2D2D756F">
      <w:pPr>
        <w:pStyle w:val="15"/>
        <w:keepNext w:val="0"/>
        <w:keepLines w:val="0"/>
        <w:pageBreakBefore w:val="0"/>
        <w:widowControl w:val="0"/>
        <w:numPr>
          <w:ilvl w:val="0"/>
          <w:numId w:val="0"/>
        </w:numPr>
        <w:tabs>
          <w:tab w:val="left" w:pos="1708"/>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9.1.7特大洪水：</w:t>
      </w:r>
      <w:r>
        <w:rPr>
          <w:rFonts w:hint="eastAsia" w:ascii="仿宋_GB2312" w:hAnsi="仿宋_GB2312" w:eastAsia="仿宋_GB2312" w:cs="仿宋_GB2312"/>
          <w:spacing w:val="0"/>
          <w:position w:val="0"/>
          <w:sz w:val="32"/>
          <w:szCs w:val="32"/>
        </w:rPr>
        <w:t>洪峰流量或洪量的重现期大于50年一遇的洪水。</w:t>
      </w:r>
    </w:p>
    <w:p w14:paraId="3848CD43">
      <w:pPr>
        <w:pStyle w:val="15"/>
        <w:keepNext w:val="0"/>
        <w:keepLines w:val="0"/>
        <w:pageBreakBefore w:val="0"/>
        <w:widowControl w:val="0"/>
        <w:numPr>
          <w:ilvl w:val="0"/>
          <w:numId w:val="0"/>
        </w:numPr>
        <w:tabs>
          <w:tab w:val="left" w:pos="1708"/>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9.1.8轻度干旱：</w:t>
      </w:r>
      <w:r>
        <w:rPr>
          <w:rFonts w:hint="eastAsia" w:ascii="仿宋_GB2312" w:hAnsi="仿宋_GB2312" w:eastAsia="仿宋_GB2312" w:cs="仿宋_GB2312"/>
          <w:spacing w:val="0"/>
          <w:position w:val="0"/>
          <w:sz w:val="32"/>
          <w:szCs w:val="32"/>
        </w:rPr>
        <w:t>受旱地区作物受旱面积占播种面积的</w:t>
      </w:r>
      <w:r>
        <w:rPr>
          <w:rFonts w:hint="eastAsia" w:ascii="仿宋_GB2312" w:hAnsi="仿宋_GB2312" w:eastAsia="仿宋_GB2312" w:cs="仿宋_GB2312"/>
          <w:spacing w:val="0"/>
          <w:position w:val="0"/>
          <w:sz w:val="32"/>
          <w:szCs w:val="32"/>
          <w:lang w:val="en-US" w:eastAsia="zh-CN"/>
        </w:rPr>
        <w:t>1</w:t>
      </w:r>
      <w:r>
        <w:rPr>
          <w:rFonts w:hint="eastAsia" w:ascii="仿宋_GB2312" w:hAnsi="仿宋_GB2312" w:eastAsia="仿宋_GB2312" w:cs="仿宋_GB2312"/>
          <w:spacing w:val="0"/>
          <w:position w:val="0"/>
          <w:sz w:val="32"/>
          <w:szCs w:val="32"/>
        </w:rPr>
        <w:t>0%</w:t>
      </w:r>
      <w:r>
        <w:rPr>
          <w:rFonts w:hint="eastAsia" w:ascii="仿宋_GB2312" w:hAnsi="仿宋_GB2312" w:eastAsia="仿宋_GB2312" w:cs="仿宋_GB2312"/>
          <w:spacing w:val="0"/>
          <w:position w:val="0"/>
          <w:sz w:val="32"/>
          <w:szCs w:val="32"/>
          <w:lang w:eastAsia="zh-CN"/>
        </w:rPr>
        <w:t>—</w:t>
      </w:r>
      <w:r>
        <w:rPr>
          <w:rFonts w:hint="eastAsia" w:ascii="仿宋_GB2312" w:hAnsi="仿宋_GB2312" w:eastAsia="仿宋_GB2312" w:cs="仿宋_GB2312"/>
          <w:spacing w:val="0"/>
          <w:position w:val="0"/>
          <w:sz w:val="32"/>
          <w:szCs w:val="32"/>
        </w:rPr>
        <w:t>30%；以及因旱造成临时性饮水困难人口占所在地区人口比例在20%以下。</w:t>
      </w:r>
    </w:p>
    <w:p w14:paraId="24B73BB9">
      <w:pPr>
        <w:pStyle w:val="15"/>
        <w:keepNext w:val="0"/>
        <w:keepLines w:val="0"/>
        <w:pageBreakBefore w:val="0"/>
        <w:widowControl w:val="0"/>
        <w:numPr>
          <w:ilvl w:val="0"/>
          <w:numId w:val="0"/>
        </w:numPr>
        <w:tabs>
          <w:tab w:val="left" w:pos="1756"/>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9.1.9中度干旱：</w:t>
      </w:r>
      <w:r>
        <w:rPr>
          <w:rFonts w:hint="eastAsia" w:ascii="仿宋_GB2312" w:hAnsi="仿宋_GB2312" w:eastAsia="仿宋_GB2312" w:cs="仿宋_GB2312"/>
          <w:spacing w:val="0"/>
          <w:position w:val="0"/>
          <w:sz w:val="32"/>
          <w:szCs w:val="32"/>
        </w:rPr>
        <w:t>受旱地区作物受旱面积占播种面积的31%—50%；以及因旱造成临时性饮水困难人口占所在地区人口比例达21%—40%。</w:t>
      </w:r>
    </w:p>
    <w:p w14:paraId="497B82D5">
      <w:pPr>
        <w:pStyle w:val="15"/>
        <w:keepNext w:val="0"/>
        <w:keepLines w:val="0"/>
        <w:pageBreakBefore w:val="0"/>
        <w:widowControl w:val="0"/>
        <w:numPr>
          <w:ilvl w:val="0"/>
          <w:numId w:val="0"/>
        </w:numPr>
        <w:tabs>
          <w:tab w:val="left" w:pos="1901"/>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9.1.10严重干旱：</w:t>
      </w:r>
      <w:r>
        <w:rPr>
          <w:rFonts w:hint="eastAsia" w:ascii="仿宋_GB2312" w:hAnsi="仿宋_GB2312" w:eastAsia="仿宋_GB2312" w:cs="仿宋_GB2312"/>
          <w:spacing w:val="0"/>
          <w:position w:val="0"/>
          <w:sz w:val="32"/>
          <w:szCs w:val="32"/>
        </w:rPr>
        <w:t>受旱地区作物受旱面积占播种面积的51%—80%；以及因旱造成临时性饮水困难人口占所在地区人口比例达41%—60%。</w:t>
      </w:r>
    </w:p>
    <w:p w14:paraId="00D542B6">
      <w:pPr>
        <w:pStyle w:val="15"/>
        <w:keepNext w:val="0"/>
        <w:keepLines w:val="0"/>
        <w:pageBreakBefore w:val="0"/>
        <w:widowControl w:val="0"/>
        <w:numPr>
          <w:ilvl w:val="0"/>
          <w:numId w:val="0"/>
        </w:numPr>
        <w:tabs>
          <w:tab w:val="left" w:pos="1890"/>
        </w:tabs>
        <w:kinsoku/>
        <w:wordWrap/>
        <w:overflowPunct/>
        <w:topLinePunct w:val="0"/>
        <w:autoSpaceDE w:val="0"/>
        <w:autoSpaceDN w:val="0"/>
        <w:bidi w:val="0"/>
        <w:adjustRightInd/>
        <w:snapToGrid/>
        <w:spacing w:before="0" w:after="0" w:line="560" w:lineRule="exact"/>
        <w:ind w:right="0" w:rightChars="0" w:firstLine="643"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Times New Roman" w:hAnsi="Times New Roman" w:eastAsia="仿宋_GB2312" w:cs="Times New Roman"/>
          <w:b/>
          <w:bCs/>
          <w:kern w:val="2"/>
          <w:sz w:val="32"/>
          <w:szCs w:val="32"/>
          <w:lang w:val="en-US" w:eastAsia="zh-CN" w:bidi="ar-SA"/>
        </w:rPr>
        <w:t>9.1.11特大干旱：</w:t>
      </w:r>
      <w:r>
        <w:rPr>
          <w:rFonts w:hint="eastAsia" w:ascii="仿宋_GB2312" w:hAnsi="仿宋_GB2312" w:eastAsia="仿宋_GB2312" w:cs="仿宋_GB2312"/>
          <w:spacing w:val="0"/>
          <w:position w:val="0"/>
          <w:sz w:val="32"/>
          <w:szCs w:val="32"/>
        </w:rPr>
        <w:t>受旱地区作物受旱面积占播种面积的80%以上；以及因旱造成临时性饮水困难人口占所在地区人口比例高于 60%。</w:t>
      </w:r>
    </w:p>
    <w:p w14:paraId="051A91A7">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本预案有关数量的表述中，“以上”含本数，“以下”不含本数。</w:t>
      </w:r>
    </w:p>
    <w:p w14:paraId="18513490">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50" w:name="_Toc21373"/>
      <w:r>
        <w:rPr>
          <w:rFonts w:hint="eastAsia" w:ascii="Times New Roman" w:hAnsi="Times New Roman" w:cs="Times New Roman"/>
          <w:b/>
          <w:bCs w:val="0"/>
          <w:kern w:val="2"/>
          <w:lang w:val="en-US" w:eastAsia="zh-CN" w:bidi="ar-SA"/>
        </w:rPr>
        <w:t>9.2预案管理与更新</w:t>
      </w:r>
      <w:bookmarkEnd w:id="50"/>
    </w:p>
    <w:p w14:paraId="4BFFDA25">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本预案由</w:t>
      </w:r>
      <w:r>
        <w:rPr>
          <w:rFonts w:hint="eastAsia" w:ascii="仿宋_GB2312" w:hAnsi="仿宋_GB2312" w:eastAsia="仿宋_GB2312" w:cs="仿宋_GB2312"/>
          <w:spacing w:val="0"/>
          <w:position w:val="0"/>
          <w:sz w:val="32"/>
          <w:szCs w:val="32"/>
          <w:lang w:val="en-US" w:eastAsia="zh-CN"/>
        </w:rPr>
        <w:t>区</w:t>
      </w:r>
      <w:r>
        <w:rPr>
          <w:rFonts w:hint="eastAsia" w:ascii="仿宋_GB2312" w:hAnsi="仿宋_GB2312" w:eastAsia="仿宋_GB2312" w:cs="仿宋_GB2312"/>
          <w:spacing w:val="0"/>
          <w:position w:val="0"/>
          <w:sz w:val="32"/>
          <w:szCs w:val="32"/>
        </w:rPr>
        <w:t>防办负责管理。根据</w:t>
      </w:r>
      <w:r>
        <w:rPr>
          <w:rFonts w:hint="eastAsia" w:ascii="仿宋_GB2312" w:hAnsi="仿宋_GB2312" w:eastAsia="仿宋_GB2312" w:cs="仿宋_GB2312"/>
          <w:spacing w:val="0"/>
          <w:position w:val="0"/>
          <w:sz w:val="32"/>
          <w:szCs w:val="32"/>
          <w:lang w:val="en-US" w:eastAsia="zh-CN"/>
        </w:rPr>
        <w:t>区</w:t>
      </w:r>
      <w:r>
        <w:rPr>
          <w:rFonts w:hint="eastAsia" w:ascii="仿宋_GB2312" w:hAnsi="仿宋_GB2312" w:eastAsia="仿宋_GB2312" w:cs="仿宋_GB2312"/>
          <w:spacing w:val="0"/>
          <w:position w:val="0"/>
          <w:sz w:val="32"/>
          <w:szCs w:val="32"/>
        </w:rPr>
        <w:t>防指要求适时组织有关部门、专家对预案进行评估，并视情况需要及时修订。各</w:t>
      </w:r>
      <w:r>
        <w:rPr>
          <w:rFonts w:hint="eastAsia" w:ascii="仿宋_GB2312" w:hAnsi="仿宋_GB2312" w:eastAsia="仿宋_GB2312" w:cs="仿宋_GB2312"/>
          <w:spacing w:val="0"/>
          <w:position w:val="0"/>
          <w:sz w:val="32"/>
          <w:szCs w:val="32"/>
          <w:lang w:eastAsia="zh-CN"/>
        </w:rPr>
        <w:t>镇（街道）</w:t>
      </w:r>
      <w:r>
        <w:rPr>
          <w:rFonts w:hint="eastAsia" w:ascii="仿宋_GB2312" w:hAnsi="仿宋_GB2312" w:eastAsia="仿宋_GB2312" w:cs="仿宋_GB2312"/>
          <w:spacing w:val="0"/>
          <w:position w:val="0"/>
          <w:sz w:val="32"/>
          <w:szCs w:val="32"/>
        </w:rPr>
        <w:t>防指根据本预案制定相关河道、地区和重点工程的防汛抗旱应急预案，报</w:t>
      </w:r>
      <w:r>
        <w:rPr>
          <w:rFonts w:hint="eastAsia" w:ascii="仿宋_GB2312" w:hAnsi="仿宋_GB2312" w:eastAsia="仿宋_GB2312" w:cs="仿宋_GB2312"/>
          <w:spacing w:val="0"/>
          <w:position w:val="0"/>
          <w:sz w:val="32"/>
          <w:szCs w:val="32"/>
          <w:lang w:val="en-US" w:eastAsia="zh-CN"/>
        </w:rPr>
        <w:t>区</w:t>
      </w:r>
      <w:r>
        <w:rPr>
          <w:rFonts w:hint="eastAsia" w:ascii="仿宋_GB2312" w:hAnsi="仿宋_GB2312" w:eastAsia="仿宋_GB2312" w:cs="仿宋_GB2312"/>
          <w:spacing w:val="0"/>
          <w:position w:val="0"/>
          <w:sz w:val="32"/>
          <w:szCs w:val="32"/>
        </w:rPr>
        <w:t>防指备案。</w:t>
      </w:r>
    </w:p>
    <w:p w14:paraId="6725CD76">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51" w:name="_Toc5601"/>
      <w:r>
        <w:rPr>
          <w:rFonts w:hint="eastAsia" w:ascii="Times New Roman" w:hAnsi="Times New Roman" w:cs="Times New Roman"/>
          <w:b/>
          <w:bCs w:val="0"/>
          <w:kern w:val="2"/>
          <w:lang w:val="en-US" w:eastAsia="zh-CN" w:bidi="ar-SA"/>
        </w:rPr>
        <w:t>9.3奖励与责任</w:t>
      </w:r>
      <w:bookmarkEnd w:id="51"/>
    </w:p>
    <w:p w14:paraId="7242BAC3">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对防汛抢险和抗旱救灾工作做出突出贡献的先进集体和个人，按有关规定进行表彰和奖励。对防汛抗旱工作中玩忽职守造成损失的，依据有关法律法规，追究当事人的责任，并予以处罚；构成犯罪的，依法追究其刑事责任。</w:t>
      </w:r>
    </w:p>
    <w:p w14:paraId="35EED3B1">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52" w:name="_Toc3753"/>
      <w:r>
        <w:rPr>
          <w:rFonts w:hint="eastAsia" w:ascii="Times New Roman" w:hAnsi="Times New Roman" w:cs="Times New Roman"/>
          <w:b/>
          <w:bCs w:val="0"/>
          <w:kern w:val="2"/>
          <w:lang w:val="en-US" w:eastAsia="zh-CN" w:bidi="ar-SA"/>
        </w:rPr>
        <w:t>9.4预案解释部门</w:t>
      </w:r>
      <w:bookmarkEnd w:id="52"/>
    </w:p>
    <w:p w14:paraId="0710A572">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本预案由</w:t>
      </w:r>
      <w:r>
        <w:rPr>
          <w:rFonts w:hint="eastAsia" w:ascii="仿宋_GB2312" w:hAnsi="仿宋_GB2312" w:eastAsia="仿宋_GB2312" w:cs="仿宋_GB2312"/>
          <w:spacing w:val="0"/>
          <w:position w:val="0"/>
          <w:sz w:val="32"/>
          <w:szCs w:val="32"/>
          <w:lang w:val="en-US" w:eastAsia="zh-CN"/>
        </w:rPr>
        <w:t>区</w:t>
      </w:r>
      <w:r>
        <w:rPr>
          <w:rFonts w:hint="eastAsia" w:ascii="仿宋_GB2312" w:hAnsi="仿宋_GB2312" w:eastAsia="仿宋_GB2312" w:cs="仿宋_GB2312"/>
          <w:spacing w:val="0"/>
          <w:position w:val="0"/>
          <w:sz w:val="32"/>
          <w:szCs w:val="32"/>
        </w:rPr>
        <w:t>防办负责解释。</w:t>
      </w:r>
    </w:p>
    <w:p w14:paraId="23FE9D51">
      <w:pPr>
        <w:pStyle w:val="3"/>
        <w:keepNext w:val="0"/>
        <w:keepLines w:val="0"/>
        <w:pageBreakBefore w:val="0"/>
        <w:widowControl w:val="0"/>
        <w:kinsoku/>
        <w:wordWrap/>
        <w:overflowPunct/>
        <w:topLinePunct w:val="0"/>
        <w:autoSpaceDE/>
        <w:autoSpaceDN/>
        <w:bidi w:val="0"/>
        <w:spacing w:before="318" w:after="0"/>
        <w:ind w:left="0" w:right="0"/>
        <w:jc w:val="both"/>
        <w:textAlignment w:val="auto"/>
        <w:rPr>
          <w:rFonts w:hint="eastAsia" w:ascii="Times New Roman" w:hAnsi="Times New Roman" w:cs="Times New Roman"/>
          <w:b/>
          <w:bCs w:val="0"/>
          <w:kern w:val="2"/>
          <w:lang w:val="en-US" w:eastAsia="zh-CN" w:bidi="ar-SA"/>
        </w:rPr>
      </w:pPr>
      <w:bookmarkStart w:id="53" w:name="_Toc1384"/>
      <w:r>
        <w:rPr>
          <w:rFonts w:hint="eastAsia" w:ascii="Times New Roman" w:hAnsi="Times New Roman" w:cs="Times New Roman"/>
          <w:b/>
          <w:bCs w:val="0"/>
          <w:kern w:val="2"/>
          <w:lang w:val="en-US" w:eastAsia="zh-CN" w:bidi="ar-SA"/>
        </w:rPr>
        <w:t>9.5预案实施时间</w:t>
      </w:r>
      <w:bookmarkEnd w:id="53"/>
    </w:p>
    <w:p w14:paraId="267FD0EB">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本预案自印发之日起实施。</w:t>
      </w:r>
    </w:p>
    <w:p w14:paraId="082D8628">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74BBE597">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72B473FA">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05C7D665">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046AE7CF">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5E3E945A">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7EA70F5B">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2C7AFAA2">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6A8A9446">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375EAEF8">
      <w:pPr>
        <w:pStyle w:val="4"/>
        <w:keepNext w:val="0"/>
        <w:keepLines w:val="0"/>
        <w:pageBreakBefore w:val="0"/>
        <w:widowControl w:val="0"/>
        <w:kinsoku/>
        <w:wordWrap/>
        <w:overflowPunct/>
        <w:topLinePunct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p>
    <w:p w14:paraId="27ED19EB">
      <w:pPr>
        <w:keepNext w:val="0"/>
        <w:keepLines w:val="0"/>
        <w:pageBreakBefore w:val="0"/>
        <w:widowControl w:val="0"/>
        <w:kinsoku/>
        <w:wordWrap/>
        <w:overflowPunct/>
        <w:topLinePunct w:val="0"/>
        <w:autoSpaceDE/>
        <w:autoSpaceDN/>
        <w:bidi w:val="0"/>
        <w:spacing w:before="0" w:after="0" w:line="560" w:lineRule="exact"/>
        <w:ind w:left="0" w:right="0"/>
        <w:jc w:val="both"/>
        <w:textAlignment w:val="auto"/>
        <w:outlineLvl w:val="0"/>
        <w:rPr>
          <w:rStyle w:val="17"/>
          <w:rFonts w:hint="eastAsia" w:ascii="Times New Roman" w:hAnsi="Times New Roman" w:eastAsia="黑体" w:cs="Times New Roman"/>
          <w:b w:val="0"/>
          <w:bCs/>
          <w:kern w:val="44"/>
          <w:sz w:val="36"/>
          <w:szCs w:val="36"/>
          <w:lang w:val="en-US" w:eastAsia="zh-CN" w:bidi="ar-SA"/>
        </w:rPr>
      </w:pPr>
      <w:bookmarkStart w:id="54" w:name="_Toc23321"/>
      <w:r>
        <w:rPr>
          <w:rStyle w:val="17"/>
          <w:rFonts w:hint="eastAsia" w:ascii="Times New Roman" w:hAnsi="Times New Roman" w:eastAsia="黑体" w:cs="Times New Roman"/>
          <w:b w:val="0"/>
          <w:bCs/>
          <w:kern w:val="44"/>
          <w:sz w:val="36"/>
          <w:szCs w:val="36"/>
          <w:lang w:val="en-US" w:eastAsia="zh-CN" w:bidi="ar-SA"/>
        </w:rPr>
        <w:t>附件：</w:t>
      </w:r>
      <w:bookmarkEnd w:id="54"/>
    </w:p>
    <w:p w14:paraId="441056A4">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lang w:val="en-US" w:eastAsia="zh-CN"/>
        </w:rPr>
        <w:t>1.杜集区</w:t>
      </w:r>
      <w:r>
        <w:rPr>
          <w:rFonts w:hint="eastAsia" w:ascii="仿宋_GB2312" w:hAnsi="仿宋_GB2312" w:eastAsia="仿宋_GB2312" w:cs="仿宋_GB2312"/>
          <w:spacing w:val="0"/>
          <w:position w:val="0"/>
          <w:sz w:val="32"/>
          <w:szCs w:val="32"/>
        </w:rPr>
        <w:t>防汛抗旱应急组织指挥体系图</w:t>
      </w:r>
    </w:p>
    <w:p w14:paraId="61F7FEE7">
      <w:pPr>
        <w:pStyle w:val="15"/>
        <w:keepNext w:val="0"/>
        <w:keepLines w:val="0"/>
        <w:pageBreakBefore w:val="0"/>
        <w:widowControl w:val="0"/>
        <w:numPr>
          <w:ilvl w:val="0"/>
          <w:numId w:val="0"/>
        </w:numPr>
        <w:tabs>
          <w:tab w:val="left" w:pos="2267"/>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lang w:val="en-US" w:eastAsia="zh-CN"/>
        </w:rPr>
        <w:t>2.杜集区</w:t>
      </w:r>
      <w:r>
        <w:rPr>
          <w:rFonts w:hint="eastAsia" w:ascii="仿宋_GB2312" w:hAnsi="仿宋_GB2312" w:eastAsia="仿宋_GB2312" w:cs="仿宋_GB2312"/>
          <w:spacing w:val="0"/>
          <w:position w:val="0"/>
          <w:sz w:val="32"/>
          <w:szCs w:val="32"/>
        </w:rPr>
        <w:t>防汛抗旱分级响应框架图</w:t>
      </w:r>
    </w:p>
    <w:p w14:paraId="6CA1AF5C">
      <w:pPr>
        <w:pStyle w:val="15"/>
        <w:keepNext w:val="0"/>
        <w:keepLines w:val="0"/>
        <w:pageBreakBefore w:val="0"/>
        <w:widowControl w:val="0"/>
        <w:numPr>
          <w:ilvl w:val="0"/>
          <w:numId w:val="0"/>
        </w:numPr>
        <w:tabs>
          <w:tab w:val="left" w:pos="2267"/>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lang w:val="en-US" w:eastAsia="zh-CN"/>
        </w:rPr>
        <w:t>3.杜集区</w:t>
      </w:r>
      <w:r>
        <w:rPr>
          <w:rFonts w:hint="eastAsia" w:ascii="仿宋_GB2312" w:hAnsi="仿宋_GB2312" w:eastAsia="仿宋_GB2312" w:cs="仿宋_GB2312"/>
          <w:spacing w:val="0"/>
          <w:position w:val="0"/>
          <w:sz w:val="32"/>
          <w:szCs w:val="32"/>
        </w:rPr>
        <w:t>防汛抗旱指挥部成员单位值班电话</w:t>
      </w:r>
    </w:p>
    <w:p w14:paraId="7202EA59">
      <w:pPr>
        <w:pStyle w:val="15"/>
        <w:keepNext w:val="0"/>
        <w:keepLines w:val="0"/>
        <w:pageBreakBefore w:val="0"/>
        <w:widowControl w:val="0"/>
        <w:numPr>
          <w:ilvl w:val="0"/>
          <w:numId w:val="0"/>
        </w:numPr>
        <w:tabs>
          <w:tab w:val="left" w:pos="2255"/>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lang w:val="en-US" w:eastAsia="zh-CN"/>
        </w:rPr>
        <w:t>4.杜集区</w:t>
      </w:r>
      <w:r>
        <w:rPr>
          <w:rFonts w:hint="eastAsia" w:ascii="仿宋_GB2312" w:hAnsi="仿宋_GB2312" w:eastAsia="仿宋_GB2312" w:cs="仿宋_GB2312"/>
          <w:spacing w:val="0"/>
          <w:position w:val="0"/>
          <w:sz w:val="32"/>
          <w:szCs w:val="32"/>
        </w:rPr>
        <w:t>防汛抗旱指挥部成员单位负责人联系方式</w:t>
      </w:r>
    </w:p>
    <w:p w14:paraId="326793E2">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lang w:val="en-US" w:eastAsia="zh-CN"/>
        </w:rPr>
        <w:t>5.杜集区</w:t>
      </w:r>
      <w:r>
        <w:rPr>
          <w:rFonts w:hint="eastAsia" w:ascii="仿宋_GB2312" w:hAnsi="仿宋_GB2312" w:eastAsia="仿宋_GB2312" w:cs="仿宋_GB2312"/>
          <w:spacing w:val="0"/>
          <w:position w:val="0"/>
          <w:sz w:val="32"/>
          <w:szCs w:val="32"/>
        </w:rPr>
        <w:t>各级防汛抗旱指挥部办公室值班电话及传真</w:t>
      </w:r>
    </w:p>
    <w:p w14:paraId="39711D24">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sectPr>
          <w:headerReference r:id="rId10" w:type="default"/>
          <w:footerReference r:id="rId11" w:type="default"/>
          <w:pgSz w:w="11910" w:h="16840"/>
          <w:pgMar w:top="2098" w:right="1474" w:bottom="1984" w:left="1587" w:header="1134" w:footer="1361" w:gutter="0"/>
          <w:pgNumType w:fmt="decimal" w:start="1"/>
          <w:cols w:space="0" w:num="1"/>
          <w:rtlGutter w:val="0"/>
          <w:docGrid w:linePitch="0" w:charSpace="0"/>
        </w:sectPr>
      </w:pPr>
    </w:p>
    <w:p w14:paraId="6C972C2E">
      <w:pPr>
        <w:tabs>
          <w:tab w:val="left" w:pos="3285"/>
        </w:tabs>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 xml:space="preserve">附件 </w:t>
      </w:r>
      <w:r>
        <w:rPr>
          <w:rFonts w:hint="eastAsia" w:ascii="仿宋_GB2312" w:hAnsi="仿宋_GB2312" w:eastAsia="仿宋_GB2312" w:cs="仿宋_GB2312"/>
          <w:b w:val="0"/>
          <w:bCs w:val="0"/>
          <w:sz w:val="32"/>
          <w:szCs w:val="32"/>
          <w:lang w:val="en-US" w:eastAsia="zh-CN"/>
        </w:rPr>
        <w:t>1</w:t>
      </w:r>
    </w:p>
    <w:p w14:paraId="6A310FB6">
      <w:pPr>
        <w:tabs>
          <w:tab w:val="left" w:pos="3285"/>
        </w:tabs>
        <w:jc w:val="center"/>
        <w:rPr>
          <w:rFonts w:hint="eastAsia" w:ascii="宋体" w:hAnsi="宋体" w:eastAsia="宋体" w:cs="宋体"/>
          <w:b w:val="0"/>
          <w:bCs w:val="0"/>
          <w:sz w:val="36"/>
          <w:szCs w:val="36"/>
          <w:lang w:val="en-US" w:eastAsia="zh-CN"/>
        </w:rPr>
      </w:pPr>
      <w:r>
        <w:rPr>
          <w:rFonts w:hint="eastAsia" w:ascii="宋体" w:hAnsi="宋体" w:eastAsia="宋体" w:cs="宋体"/>
          <w:spacing w:val="0"/>
          <w:position w:val="0"/>
          <w:sz w:val="36"/>
          <w:szCs w:val="36"/>
          <w:lang w:val="en-US" w:eastAsia="zh-CN"/>
        </w:rPr>
        <w:t>杜集区</w:t>
      </w:r>
      <w:r>
        <w:rPr>
          <w:rFonts w:hint="eastAsia" w:ascii="宋体" w:hAnsi="宋体" w:eastAsia="宋体" w:cs="宋体"/>
          <w:spacing w:val="0"/>
          <w:position w:val="0"/>
          <w:sz w:val="36"/>
          <w:szCs w:val="36"/>
        </w:rPr>
        <w:t>防汛抗旱应急组织指挥体系图</w:t>
      </w:r>
    </w:p>
    <w:p w14:paraId="0DD23214">
      <w:pPr>
        <w:tabs>
          <w:tab w:val="left" w:pos="3285"/>
        </w:tabs>
        <w:jc w:val="left"/>
      </w:pPr>
      <w:r>
        <w:pict>
          <v:rect id="_x0000_s2051" o:spid="_x0000_s2051" o:spt="1" style="position:absolute;left:0pt;margin-left:280.95pt;margin-top:3.75pt;height:35.15pt;width:132.65pt;z-index:251660288;mso-width-relative:page;mso-height-relative:page;" filled="f" stroked="t" coordsize="21600,21600">
            <v:path/>
            <v:fill on="f" focussize="0,0"/>
            <v:stroke color="#000000" joinstyle="miter"/>
            <v:imagedata o:title=""/>
            <o:lock v:ext="edit" aspectratio="f"/>
            <v:textbox>
              <w:txbxContent>
                <w:p w14:paraId="2910A945">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rPr>
                  </w:pPr>
                  <w:r>
                    <w:rPr>
                      <w:rFonts w:hint="eastAsia" w:ascii="仿宋_GB2312" w:hAnsi="仿宋_GB2312" w:eastAsia="仿宋_GB2312" w:cs="仿宋_GB2312"/>
                      <w:lang w:val="en-US"/>
                    </w:rPr>
                    <w:t>区</w:t>
                  </w:r>
                  <w:r>
                    <w:rPr>
                      <w:rFonts w:hint="eastAsia" w:ascii="仿宋_GB2312" w:hAnsi="仿宋_GB2312" w:eastAsia="仿宋_GB2312" w:cs="仿宋_GB2312"/>
                    </w:rPr>
                    <w:t>委、</w:t>
                  </w:r>
                  <w:r>
                    <w:rPr>
                      <w:rFonts w:hint="eastAsia" w:ascii="仿宋_GB2312" w:hAnsi="仿宋_GB2312" w:eastAsia="仿宋_GB2312" w:cs="仿宋_GB2312"/>
                      <w:lang w:val="en-US"/>
                    </w:rPr>
                    <w:t>区</w:t>
                  </w:r>
                  <w:r>
                    <w:rPr>
                      <w:rFonts w:hint="eastAsia" w:ascii="仿宋_GB2312" w:hAnsi="仿宋_GB2312" w:eastAsia="仿宋_GB2312" w:cs="仿宋_GB2312"/>
                    </w:rPr>
                    <w:t>政府</w:t>
                  </w:r>
                </w:p>
                <w:p w14:paraId="5ED14E60"/>
              </w:txbxContent>
            </v:textbox>
          </v:rect>
        </w:pict>
      </w:r>
      <w:r>
        <w:pict>
          <v:shape id="_x0000_s2052" o:spid="_x0000_s2052" o:spt="32" type="#_x0000_t32" style="position:absolute;left:0pt;margin-left:429.05pt;margin-top:135.25pt;height:0pt;width:0pt;z-index:251664384;mso-width-relative:page;mso-height-relative:page;" o:connectortype="straight" filled="f" coordsize="21600,21600">
            <v:path arrowok="t"/>
            <v:fill on="f" focussize="0,0"/>
            <v:stroke/>
            <v:imagedata o:title=""/>
            <o:lock v:ext="edit"/>
          </v:shape>
        </w:pict>
      </w:r>
      <w:r>
        <w:tab/>
      </w:r>
      <w:r>
        <w:tab/>
      </w:r>
    </w:p>
    <w:p w14:paraId="61A91592"/>
    <w:p w14:paraId="76DD3A43">
      <w:r>
        <w:pict>
          <v:shape id="_x0000_s2050" o:spid="_x0000_s2050" o:spt="32" type="#_x0000_t32" style="position:absolute;left:0pt;margin-left:348.4pt;margin-top:8.25pt;height:25.35pt;width:0.2pt;z-index:251689984;mso-width-relative:page;mso-height-relative:page;" filled="f" stroked="t" coordsize="21600,21600">
            <v:path arrowok="t"/>
            <v:fill on="f" focussize="0,0"/>
            <v:stroke color="#000000"/>
            <v:imagedata o:title=""/>
            <o:lock v:ext="edit" aspectratio="f"/>
          </v:shape>
        </w:pict>
      </w:r>
    </w:p>
    <w:p w14:paraId="20EB7273"/>
    <w:p w14:paraId="14DCE1D1">
      <w:pPr>
        <w:tabs>
          <w:tab w:val="left" w:pos="3150"/>
        </w:tabs>
      </w:pPr>
      <w:r>
        <w:pict>
          <v:rect id="_x0000_s2053" o:spid="_x0000_s2053" o:spt="1" style="position:absolute;left:0pt;margin-left:281.7pt;margin-top:1.95pt;height:35.1pt;width:132.65pt;z-index:251661312;mso-width-relative:page;mso-height-relative:page;" filled="f" stroked="t" coordsize="21600,21600">
            <v:path/>
            <v:fill on="f" focussize="0,0"/>
            <v:stroke color="#000000" joinstyle="miter"/>
            <v:imagedata o:title=""/>
            <o:lock v:ext="edit" aspectratio="f"/>
            <v:textbox>
              <w:txbxContent>
                <w:p w14:paraId="7B91DB75">
                  <w:pPr>
                    <w:pStyle w:val="4"/>
                    <w:keepNext w:val="0"/>
                    <w:keepLines w:val="0"/>
                    <w:pageBreakBefore w:val="0"/>
                    <w:widowControl w:val="0"/>
                    <w:kinsoku/>
                    <w:wordWrap/>
                    <w:overflowPunct/>
                    <w:topLinePunct w:val="0"/>
                    <w:autoSpaceDE w:val="0"/>
                    <w:autoSpaceDN w:val="0"/>
                    <w:bidi w:val="0"/>
                    <w:adjustRightInd/>
                    <w:snapToGrid/>
                    <w:spacing w:before="48" w:line="440" w:lineRule="exact"/>
                    <w:jc w:val="center"/>
                    <w:textAlignment w:val="auto"/>
                    <w:rPr>
                      <w:rFonts w:ascii="仿宋" w:hAnsi="仿宋" w:eastAsia="仿宋" w:cs="仿宋"/>
                      <w:lang w:val="en-US"/>
                    </w:rPr>
                  </w:pPr>
                  <w:r>
                    <w:rPr>
                      <w:rFonts w:hint="eastAsia" w:ascii="仿宋_GB2312" w:hAnsi="仿宋_GB2312" w:eastAsia="仿宋_GB2312" w:cs="仿宋_GB2312"/>
                      <w:lang w:val="en-US"/>
                    </w:rPr>
                    <w:t>区防汛抗旱指挥</w:t>
                  </w:r>
                  <w:r>
                    <w:rPr>
                      <w:rFonts w:ascii="仿宋" w:hAnsi="仿宋" w:eastAsia="仿宋" w:cs="仿宋"/>
                      <w:lang w:val="en-US"/>
                    </w:rPr>
                    <w:t>部</w:t>
                  </w:r>
                </w:p>
                <w:p w14:paraId="6CC07C15"/>
              </w:txbxContent>
            </v:textbox>
          </v:rect>
        </w:pict>
      </w:r>
      <w:r>
        <w:tab/>
      </w:r>
    </w:p>
    <w:p w14:paraId="3F7874B2"/>
    <w:p w14:paraId="042A8718">
      <w:pPr>
        <w:jc w:val="center"/>
      </w:pPr>
      <w:r>
        <w:pict>
          <v:shape id="_x0000_s2054" o:spid="_x0000_s2054" o:spt="32" type="#_x0000_t32" style="position:absolute;left:0pt;margin-left:348.65pt;margin-top:6.5pt;height:26.05pt;width:0.6pt;z-index:251688960;mso-width-relative:page;mso-height-relative:page;" filled="f" stroked="t" coordsize="21600,21600">
            <v:path arrowok="t"/>
            <v:fill on="f" focussize="0,0"/>
            <v:stroke color="#000000"/>
            <v:imagedata o:title=""/>
            <o:lock v:ext="edit" aspectratio="f"/>
          </v:shape>
        </w:pict>
      </w:r>
    </w:p>
    <w:p w14:paraId="30AFF402">
      <w:pPr>
        <w:jc w:val="center"/>
      </w:pPr>
    </w:p>
    <w:p w14:paraId="5EA4BCCC">
      <w:pPr>
        <w:jc w:val="center"/>
      </w:pPr>
      <w:r>
        <w:pict>
          <v:shape id="_x0000_s2055" o:spid="_x0000_s2055" o:spt="32" type="#_x0000_t32" style="position:absolute;left:0pt;margin-left:504.65pt;margin-top:166.05pt;height:33.95pt;width:0pt;z-index:251686912;mso-width-relative:page;mso-height-relative:page;" filled="f" stroked="t" coordsize="21600,21600">
            <v:path arrowok="t"/>
            <v:fill on="f" focussize="0,0"/>
            <v:stroke color="#000000"/>
            <v:imagedata o:title=""/>
            <o:lock v:ext="edit" aspectratio="f"/>
          </v:shape>
        </w:pict>
      </w:r>
      <w:r>
        <w:pict>
          <v:rect id="_x0000_s2056" o:spid="_x0000_s2056" o:spt="1" style="position:absolute;left:0pt;margin-left:412.75pt;margin-top:200pt;height:34.55pt;width:183.75pt;z-index:251687936;mso-width-relative:page;mso-height-relative:page;" filled="f" stroked="t" coordsize="21600,21600">
            <v:path/>
            <v:fill on="f" focussize="0,0"/>
            <v:stroke color="#000000" joinstyle="miter"/>
            <v:imagedata o:title=""/>
            <o:lock v:ext="edit" aspectratio="f"/>
            <v:textbox>
              <w:txbxContent>
                <w:p w14:paraId="34CE2717">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镇（街道）有关部门</w:t>
                  </w:r>
                </w:p>
                <w:p w14:paraId="54C52F5D"/>
              </w:txbxContent>
            </v:textbox>
          </v:rect>
        </w:pict>
      </w:r>
      <w:r>
        <w:pict>
          <v:rect id="_x0000_s2057" o:spid="_x0000_s2057" o:spt="1" style="position:absolute;left:0pt;margin-left:439pt;margin-top:130.05pt;height:36pt;width:131.25pt;z-index:251685888;mso-width-relative:page;mso-height-relative:page;" filled="f" stroked="t" coordsize="21600,21600">
            <v:path/>
            <v:fill on="f" focussize="0,0"/>
            <v:stroke color="#000000" joinstyle="miter"/>
            <v:imagedata o:title=""/>
            <o:lock v:ext="edit" aspectratio="f"/>
            <v:textbox>
              <w:txbxContent>
                <w:p w14:paraId="3A4CE1DF">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区有关局、委</w:t>
                  </w:r>
                </w:p>
                <w:p w14:paraId="7F60B75A"/>
              </w:txbxContent>
            </v:textbox>
          </v:rect>
        </w:pict>
      </w:r>
      <w:r>
        <w:pict>
          <v:shape id="_x0000_s2058" o:spid="_x0000_s2058" o:spt="32" type="#_x0000_t32" style="position:absolute;left:0pt;margin-left:136.5pt;margin-top:195.85pt;height:0pt;width:15.75pt;z-index:251680768;mso-width-relative:page;mso-height-relative:page;" o:connectortype="straight" filled="f" coordsize="21600,21600">
            <v:path arrowok="t"/>
            <v:fill on="f" focussize="0,0"/>
            <v:stroke/>
            <v:imagedata o:title=""/>
            <o:lock v:ext="edit"/>
          </v:shape>
        </w:pict>
      </w:r>
      <w:r>
        <w:pict>
          <v:shape id="_x0000_s2059" o:spid="_x0000_s2059" o:spt="32" type="#_x0000_t32" style="position:absolute;left:0pt;flip:x;margin-left:330.75pt;margin-top:196.6pt;height:0pt;width:21.1pt;z-index:251681792;mso-width-relative:page;mso-height-relative:page;" o:connectortype="straight" filled="f" coordsize="21600,21600">
            <v:path arrowok="t"/>
            <v:fill on="f" focussize="0,0"/>
            <v:stroke/>
            <v:imagedata o:title=""/>
            <o:lock v:ext="edit"/>
          </v:shape>
        </w:pict>
      </w:r>
      <w:r>
        <w:pict>
          <v:shape id="_x0000_s2060" o:spid="_x0000_s2060" o:spt="32" type="#_x0000_t32" style="position:absolute;left:0pt;margin-left:638.25pt;margin-top:1.6pt;height:26.25pt;width:0pt;z-index:251668480;mso-width-relative:page;mso-height-relative:page;" o:connectortype="straight" filled="f" coordsize="21600,21600">
            <v:path arrowok="t"/>
            <v:fill on="f" focussize="0,0"/>
            <v:stroke/>
            <v:imagedata o:title=""/>
            <o:lock v:ext="edit"/>
          </v:shape>
        </w:pict>
      </w:r>
      <w:r>
        <w:pict>
          <v:rect id="_x0000_s2061" o:spid="_x0000_s2061" o:spt="1" style="position:absolute;left:0pt;margin-left:568.25pt;margin-top:28.1pt;height:70.85pt;width:132.65pt;z-index:251669504;mso-width-relative:page;mso-height-relative:page;" filled="f" stroked="t" coordsize="21600,21600">
            <v:path/>
            <v:fill on="f" focussize="0,0"/>
            <v:stroke color="#000000" joinstyle="miter"/>
            <v:imagedata o:title=""/>
            <o:lock v:ext="edit" aspectratio="f"/>
            <v:textbox>
              <w:txbxContent>
                <w:p w14:paraId="48B1A8EB">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区</w:t>
                  </w:r>
                  <w:r>
                    <w:rPr>
                      <w:rFonts w:hint="eastAsia" w:ascii="仿宋_GB2312" w:hAnsi="仿宋_GB2312" w:eastAsia="仿宋_GB2312" w:cs="仿宋_GB2312"/>
                      <w:lang w:val="en-US" w:eastAsia="zh-CN"/>
                    </w:rPr>
                    <w:t>人武</w:t>
                  </w:r>
                  <w:r>
                    <w:rPr>
                      <w:rFonts w:hint="eastAsia" w:ascii="仿宋_GB2312" w:hAnsi="仿宋_GB2312" w:eastAsia="仿宋_GB2312" w:cs="仿宋_GB2312"/>
                      <w:lang w:val="en-US"/>
                    </w:rPr>
                    <w:t>部</w:t>
                  </w:r>
                </w:p>
                <w:p w14:paraId="6D2683A8">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ascii="仿宋" w:hAnsi="仿宋" w:eastAsia="仿宋" w:cs="仿宋"/>
                      <w:lang w:val="en-US"/>
                    </w:rPr>
                  </w:pPr>
                  <w:r>
                    <w:rPr>
                      <w:rFonts w:hint="eastAsia" w:ascii="仿宋_GB2312" w:hAnsi="仿宋_GB2312" w:eastAsia="仿宋_GB2312" w:cs="仿宋_GB2312"/>
                      <w:lang w:val="en-US"/>
                    </w:rPr>
                    <w:t>区消防救援大</w:t>
                  </w:r>
                  <w:r>
                    <w:rPr>
                      <w:rFonts w:hint="eastAsia" w:ascii="仿宋" w:hAnsi="仿宋" w:eastAsia="仿宋" w:cs="仿宋"/>
                      <w:lang w:val="en-US"/>
                    </w:rPr>
                    <w:t>队</w:t>
                  </w:r>
                </w:p>
              </w:txbxContent>
            </v:textbox>
          </v:rect>
        </w:pict>
      </w:r>
      <w:r>
        <w:pict>
          <v:shape id="_x0000_s2062" o:spid="_x0000_s2062" o:spt="32" type="#_x0000_t32" style="position:absolute;left:0pt;margin-left:44.9pt;margin-top:63pt;height:28.5pt;width:0pt;z-index:251666432;mso-width-relative:page;mso-height-relative:page;" filled="f" stroked="t" coordsize="21600,21600">
            <v:path arrowok="t"/>
            <v:fill on="f" focussize="0,0"/>
            <v:stroke color="#000000"/>
            <v:imagedata o:title=""/>
            <o:lock v:ext="edit" aspectratio="f"/>
          </v:shape>
        </w:pict>
      </w:r>
      <w:r>
        <w:pict>
          <v:shape id="_x0000_s2063" o:spid="_x0000_s2063" o:spt="32" type="#_x0000_t32" style="position:absolute;left:0pt;margin-left:44pt;margin-top:0.55pt;height:0.95pt;width:594.8pt;z-index:251662336;mso-width-relative:page;mso-height-relative:page;" filled="f" stroked="t" coordsize="21600,21600">
            <v:path arrowok="t"/>
            <v:fill on="f" focussize="0,0"/>
            <v:stroke color="#000000"/>
            <v:imagedata o:title=""/>
            <o:lock v:ext="edit" aspectratio="f"/>
          </v:shape>
        </w:pict>
      </w:r>
      <w:r>
        <w:pict>
          <v:shape id="_x0000_s2064" o:spid="_x0000_s2064" o:spt="32" type="#_x0000_t32" style="position:absolute;left:0pt;margin-left:44pt;margin-top:0.55pt;height:27.05pt;width:0.05pt;z-index:251663360;mso-width-relative:page;mso-height-relative:page;" filled="f" stroked="t" coordsize="21600,21600">
            <v:path arrowok="t"/>
            <v:fill on="f" focussize="0,0"/>
            <v:stroke color="#000000"/>
            <v:imagedata o:title=""/>
            <o:lock v:ext="edit" aspectratio="f"/>
          </v:shape>
        </w:pict>
      </w:r>
      <w:r>
        <w:pict>
          <v:rect id="_x0000_s2065" o:spid="_x0000_s2065" o:spt="1" style="position:absolute;left:0pt;margin-left:-9.2pt;margin-top:27.7pt;height:35.15pt;width:108.7pt;z-index:251665408;mso-width-relative:page;mso-height-relative:page;" filled="f" stroked="t" coordsize="21600,21600">
            <v:path/>
            <v:fill on="f" focussize="0,0"/>
            <v:stroke color="#000000" joinstyle="miter"/>
            <v:imagedata o:title=""/>
            <o:lock v:ext="edit" aspectratio="f"/>
            <v:textbox>
              <w:txbxContent>
                <w:p w14:paraId="01AE3025">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区防办</w:t>
                  </w:r>
                </w:p>
                <w:p w14:paraId="1DC52097"/>
              </w:txbxContent>
            </v:textbox>
          </v:rect>
        </w:pict>
      </w:r>
      <w:r>
        <w:pict>
          <v:rect id="_x0000_s2066" o:spid="_x0000_s2066" o:spt="1" style="position:absolute;left:0pt;margin-left:-21.45pt;margin-top:91.5pt;height:35.15pt;width:132.65pt;z-index:251667456;mso-width-relative:page;mso-height-relative:page;" filled="f" stroked="t" coordsize="21600,21600">
            <v:path/>
            <v:fill on="f" focussize="0,0"/>
            <v:stroke color="#000000" joinstyle="miter"/>
            <v:imagedata o:title=""/>
            <o:lock v:ext="edit" aspectratio="f"/>
            <v:textbox>
              <w:txbxContent>
                <w:p w14:paraId="006C895C">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镇（街道）防办</w:t>
                  </w:r>
                </w:p>
              </w:txbxContent>
            </v:textbox>
          </v:rect>
        </w:pict>
      </w:r>
      <w:r>
        <w:pict>
          <v:rect id="_x0000_s2067" o:spid="_x0000_s2067" o:spt="1" style="position:absolute;left:0pt;margin-left:257.25pt;margin-top:154.85pt;height:83.75pt;width:73.5pt;z-index:251679744;mso-width-relative:page;mso-height-relative:page;" filled="f" stroked="t" coordsize="21600,21600">
            <v:path/>
            <v:fill on="f" focussize="0,0"/>
            <v:stroke color="#000000" joinstyle="miter"/>
            <v:imagedata o:title=""/>
            <o:lock v:ext="edit" aspectratio="f"/>
            <v:textbox>
              <w:txbxContent>
                <w:p w14:paraId="02B5F90A">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大中型企业指挥部</w:t>
                  </w:r>
                </w:p>
                <w:p w14:paraId="51BB6E8D"/>
              </w:txbxContent>
            </v:textbox>
          </v:rect>
        </w:pict>
      </w:r>
      <w:r>
        <w:pict>
          <v:rect id="_x0000_s2068" o:spid="_x0000_s2068" o:spt="1" style="position:absolute;left:0pt;margin-left:152.25pt;margin-top:154.85pt;height:84.05pt;width:73.5pt;mso-wrap-distance-left:9pt;mso-wrap-distance-right:9pt;z-index:-251637760;mso-width-relative:page;mso-height-relative:page;" filled="f" stroked="t" coordsize="21600,21600" wrapcoords="21591 -2 0 0 0 21600 21591 21602 8 21602 21599 21600 21599 0 8 -2 21591 -2">
            <v:path/>
            <v:fill on="f" focussize="0,0"/>
            <v:stroke color="#000000" joinstyle="miter"/>
            <v:imagedata o:title=""/>
            <o:lock v:ext="edit" aspectratio="f"/>
            <v:textbox>
              <w:txbxContent>
                <w:p w14:paraId="6DA41F36">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专项防汛抗旱指挥部</w:t>
                  </w:r>
                </w:p>
                <w:p w14:paraId="04782669"/>
              </w:txbxContent>
            </v:textbox>
            <w10:wrap type="tight"/>
          </v:rect>
        </w:pict>
      </w:r>
      <w:r>
        <w:pict>
          <v:shape id="_x0000_s2069" o:spid="_x0000_s2069" o:spt="32" type="#_x0000_t32" style="position:absolute;left:0pt;margin-left:325.5pt;margin-top:111.65pt;height:0pt;width:26.35pt;z-index:251683840;mso-width-relative:page;mso-height-relative:page;" o:connectortype="straight" filled="f" coordsize="21600,21600">
            <v:path arrowok="t"/>
            <v:fill on="f" focussize="0,0"/>
            <v:stroke/>
            <v:imagedata o:title=""/>
            <o:lock v:ext="edit"/>
          </v:shape>
        </w:pict>
      </w:r>
      <w:r>
        <w:pict>
          <v:shape id="_x0000_s2070" o:spid="_x0000_s2070" o:spt="32" type="#_x0000_t32" style="position:absolute;left:0pt;margin-left:136.5pt;margin-top:111.65pt;height:0pt;width:26.25pt;z-index:251682816;mso-width-relative:page;mso-height-relative:page;" o:connectortype="straight" filled="f" coordsize="21600,21600">
            <v:path arrowok="t"/>
            <v:fill on="f" focussize="0,0"/>
            <v:stroke/>
            <v:imagedata o:title=""/>
            <o:lock v:ext="edit"/>
          </v:shape>
        </w:pict>
      </w:r>
      <w:r>
        <w:pict>
          <v:rect id="_x0000_s2071" o:spid="_x0000_s2071" o:spt="1" style="position:absolute;left:0pt;margin-left:162.75pt;margin-top:91.75pt;height:37.5pt;width:162.75pt;z-index:251676672;mso-width-relative:page;mso-height-relative:page;" filled="f" stroked="t" coordsize="21600,21600">
            <v:path/>
            <v:fill on="f" focussize="0,0"/>
            <v:stroke color="#000000" joinstyle="miter"/>
            <v:imagedata o:title=""/>
            <o:lock v:ext="edit" aspectratio="f"/>
            <v:textbox>
              <w:txbxContent>
                <w:p w14:paraId="5912B0D0">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防汛现场指挥机构</w:t>
                  </w:r>
                </w:p>
                <w:p w14:paraId="064CCE2E"/>
              </w:txbxContent>
            </v:textbox>
          </v:rect>
        </w:pict>
      </w:r>
      <w:r>
        <w:pict>
          <v:shape id="_x0000_s2072" o:spid="_x0000_s2072" o:spt="32" type="#_x0000_t32" style="position:absolute;left:0pt;flip:x;margin-left:351.55pt;margin-top:47.8pt;height:148.75pt;width:0.3pt;z-index:251675648;mso-width-relative:page;mso-height-relative:page;" filled="f" stroked="t" coordsize="21600,21600">
            <v:path arrowok="t"/>
            <v:fill on="f" focussize="0,0"/>
            <v:stroke color="#000000"/>
            <v:imagedata o:title=""/>
            <o:lock v:ext="edit" aspectratio="f"/>
          </v:shape>
        </w:pict>
      </w:r>
      <w:r>
        <w:pict>
          <v:shape id="_x0000_s2073" o:spid="_x0000_s2073" o:spt="32" type="#_x0000_t32" style="position:absolute;left:0pt;margin-left:325.5pt;margin-top:47.8pt;height:0pt;width:26.35pt;z-index:251674624;mso-width-relative:page;mso-height-relative:page;" o:connectortype="straight" filled="f" coordsize="21600,21600">
            <v:path arrowok="t"/>
            <v:fill on="f" focussize="0,0"/>
            <v:stroke/>
            <v:imagedata o:title=""/>
            <o:lock v:ext="edit"/>
          </v:shape>
        </w:pict>
      </w:r>
      <w:r>
        <w:pict>
          <v:shape id="_x0000_s2074" o:spid="_x0000_s2074" o:spt="32" type="#_x0000_t32" style="position:absolute;left:0pt;margin-left:136.5pt;margin-top:47.8pt;height:148.25pt;width:0.05pt;z-index:251673600;mso-width-relative:page;mso-height-relative:page;" filled="f" stroked="t" coordsize="21600,21600">
            <v:path arrowok="t"/>
            <v:fill on="f" focussize="0,0"/>
            <v:stroke color="#000000"/>
            <v:imagedata o:title=""/>
            <o:lock v:ext="edit" aspectratio="f"/>
          </v:shape>
        </w:pict>
      </w:r>
      <w:r>
        <w:pict>
          <v:shape id="_x0000_s2075" o:spid="_x0000_s2075" o:spt="32" type="#_x0000_t32" style="position:absolute;left:0pt;flip:x;margin-left:136.5pt;margin-top:47.8pt;height:0pt;width:26.25pt;z-index:251672576;mso-width-relative:page;mso-height-relative:page;" o:connectortype="straight" filled="f" coordsize="21600,21600">
            <v:path arrowok="t"/>
            <v:fill on="f" focussize="0,0"/>
            <v:stroke/>
            <v:imagedata o:title=""/>
            <o:lock v:ext="edit"/>
          </v:shape>
        </w:pict>
      </w:r>
      <w:r>
        <w:pict>
          <v:shape id="_x0000_s2076" o:spid="_x0000_s2076" o:spt="32" type="#_x0000_t32" style="position:absolute;left:0pt;margin-left:242.3pt;margin-top:64.55pt;height:27.2pt;width:0pt;z-index:251677696;mso-width-relative:page;mso-height-relative:page;" o:connectortype="straight" filled="f" coordsize="21600,21600">
            <v:path arrowok="t"/>
            <v:fill on="f" focussize="0,0"/>
            <v:stroke/>
            <v:imagedata o:title=""/>
            <o:lock v:ext="edit"/>
          </v:shape>
        </w:pict>
      </w:r>
      <w:r>
        <w:pict>
          <v:rect id="_x0000_s2077" o:spid="_x0000_s2077" o:spt="1" style="position:absolute;left:0pt;margin-left:162.75pt;margin-top:29.4pt;height:35.15pt;width:162.75pt;z-index:251671552;mso-width-relative:page;mso-height-relative:page;" filled="f" stroked="t" coordsize="21600,21600">
            <v:path/>
            <v:fill on="f" focussize="0,0"/>
            <v:stroke color="#000000" joinstyle="miter"/>
            <v:imagedata o:title=""/>
            <o:lock v:ext="edit" aspectratio="f"/>
            <v:textbox>
              <w:txbxContent>
                <w:p w14:paraId="65E278E3">
                  <w:pPr>
                    <w:pStyle w:val="4"/>
                    <w:keepNext w:val="0"/>
                    <w:keepLines w:val="0"/>
                    <w:pageBreakBefore w:val="0"/>
                    <w:widowControl w:val="0"/>
                    <w:kinsoku/>
                    <w:wordWrap/>
                    <w:overflowPunct/>
                    <w:topLinePunct w:val="0"/>
                    <w:autoSpaceDE w:val="0"/>
                    <w:autoSpaceDN w:val="0"/>
                    <w:bidi w:val="0"/>
                    <w:adjustRightInd/>
                    <w:snapToGrid/>
                    <w:spacing w:before="48" w:line="440" w:lineRule="exact"/>
                    <w:ind w:firstLine="160" w:firstLineChars="50"/>
                    <w:jc w:val="center"/>
                    <w:textAlignment w:val="auto"/>
                    <w:rPr>
                      <w:rFonts w:hint="eastAsia" w:ascii="仿宋_GB2312" w:hAnsi="仿宋_GB2312" w:eastAsia="仿宋_GB2312" w:cs="仿宋_GB2312"/>
                      <w:lang w:val="en-US"/>
                    </w:rPr>
                  </w:pPr>
                  <w:r>
                    <w:rPr>
                      <w:rFonts w:hint="eastAsia" w:ascii="仿宋_GB2312" w:hAnsi="仿宋_GB2312" w:eastAsia="仿宋_GB2312" w:cs="仿宋_GB2312"/>
                      <w:lang w:val="en-US"/>
                    </w:rPr>
                    <w:t>镇（街道）防汛抗旱</w:t>
                  </w:r>
                </w:p>
                <w:p w14:paraId="78B3E5EF"/>
              </w:txbxContent>
            </v:textbox>
          </v:rect>
        </w:pict>
      </w:r>
      <w:r>
        <w:pict>
          <v:shape id="_x0000_s2078" o:spid="_x0000_s2078" o:spt="32" type="#_x0000_t32" style="position:absolute;left:0pt;flip:x;margin-left:242.3pt;margin-top:0.3pt;height:29.1pt;width:0.25pt;z-index:251670528;mso-width-relative:page;mso-height-relative:page;" filled="f" stroked="t" coordsize="21600,21600">
            <v:path arrowok="t"/>
            <v:fill on="f" focussize="0,0"/>
            <v:stroke color="#000000"/>
            <v:imagedata o:title=""/>
            <o:lock v:ext="edit" aspectratio="f"/>
          </v:shape>
        </w:pict>
      </w:r>
      <w:r>
        <w:pict>
          <v:shape id="_x0000_s2079" o:spid="_x0000_s2079" o:spt="32" type="#_x0000_t32" style="position:absolute;left:0pt;margin-left:504pt;margin-top:1.3pt;height:128.5pt;width:0pt;z-index:251684864;mso-width-relative:page;mso-height-relative:page;" o:connectortype="straight" filled="f" coordsize="21600,21600">
            <v:path arrowok="t"/>
            <v:fill on="f" focussize="0,0"/>
            <v:stroke/>
            <v:imagedata o:title=""/>
            <o:lock v:ext="edit"/>
          </v:shape>
        </w:pict>
      </w:r>
    </w:p>
    <w:p w14:paraId="22FF3073">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730F8CAE">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2179AE40">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64021C7F">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5B279BCE">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6503E13C">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0D5964DB">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 2</w:t>
      </w:r>
    </w:p>
    <w:p w14:paraId="2CC90408">
      <w:pPr>
        <w:jc w:val="center"/>
        <w:rPr>
          <w:rFonts w:hint="eastAsia" w:ascii="宋体" w:hAnsi="宋体" w:eastAsia="宋体" w:cs="宋体"/>
          <w:b w:val="0"/>
          <w:bCs w:val="0"/>
          <w:sz w:val="36"/>
          <w:szCs w:val="36"/>
          <w:lang w:val="en-US" w:eastAsia="zh-CN"/>
        </w:rPr>
      </w:pPr>
      <w:r>
        <w:rPr>
          <w:rFonts w:hint="eastAsia" w:ascii="宋体" w:hAnsi="宋体" w:eastAsia="宋体" w:cs="宋体"/>
          <w:b w:val="0"/>
          <w:bCs w:val="0"/>
          <w:sz w:val="36"/>
          <w:szCs w:val="36"/>
          <w:lang w:val="en-US" w:eastAsia="zh-CN"/>
        </w:rPr>
        <w:t>杜集区防汛抗旱分级响应框架图</w:t>
      </w:r>
    </w:p>
    <w:p w14:paraId="60847896">
      <w:pPr>
        <w:jc w:val="left"/>
        <w:rPr>
          <w:rFonts w:hint="eastAsia" w:ascii="仿宋_GB2312" w:hAnsi="仿宋_GB2312" w:eastAsia="仿宋_GB2312" w:cs="仿宋_GB2312"/>
          <w:b/>
          <w:bCs/>
          <w:sz w:val="44"/>
          <w:szCs w:val="44"/>
          <w:lang w:val="en-US" w:eastAsia="zh-CN"/>
        </w:rPr>
      </w:pPr>
      <w:r>
        <w:rPr>
          <w:sz w:val="44"/>
        </w:rPr>
        <w:pict>
          <v:rect id="_x0000_s2112" o:spid="_x0000_s2112" o:spt="1" style="position:absolute;left:0pt;margin-left:579.3pt;margin-top:26.95pt;height:65.2pt;width:99.2pt;z-index:251709440;v-text-anchor:middle;mso-width-relative:page;mso-height-relative:page;" filled="f" stroked="t" coordsize="21600,21600" o:gfxdata="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3TqZ9toAAAAMAQAADwAAAAAAAAABACAAAAAiAAAAZHJzL2Rvd25yZXYueG1sUEsB&#10;AhQAFAAAAAgAh07iQGwMnxllAgAAwgQAAA4AAAAAAAAAAQAgAAAAKQEAAGRycy9lMm9Eb2MueG1s&#10;UEsFBgAAAAAGAAYAWQEAAAAGAAAAAA==&#10;">
            <v:path/>
            <v:fill on="f" focussize="0,0"/>
            <v:stroke weight="2pt" color="#000000" joinstyle="round"/>
            <v:imagedata o:title=""/>
            <o:lock v:ext="edit" aspectratio="f"/>
          </v:rect>
        </w:pict>
      </w:r>
      <w:r>
        <w:rPr>
          <w:sz w:val="44"/>
        </w:rPr>
        <w:pict>
          <v:shape id="五边形 19" o:spid="_x0000_s2113" o:spt="15" type="#_x0000_t15" style="position:absolute;left:0pt;margin-left:451.65pt;margin-top:28pt;height:65.2pt;width:124.7pt;z-index:251708416;v-text-anchor:middle;mso-width-relative:page;mso-height-relative:page;" filled="f" stroked="t" coordsize="21600,21600" o:gfxdata="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rtYX89kAAAALAQAADwAAAAAAAAABACAAAAAiAAAAZHJzL2Rvd25yZXYueG1s&#10;UEsBAhQAFAAAAAgAh07iQLj7ENlpAgAAvwQAAA4AAAAAAAAAAQAgAAAAKAEAAGRycy9lMm9Eb2Mu&#10;eG1sUEsFBgAAAAAGAAYAWQEAAAMGAAAAAA==&#10;" adj="15954">
            <v:path/>
            <v:fill on="f" focussize="0,0"/>
            <v:stroke weight="1pt" color="#000000" joinstyle="round" dashstyle="1 1"/>
            <v:imagedata o:title=""/>
            <o:lock v:ext="edit" aspectratio="f"/>
          </v:shape>
        </w:pict>
      </w:r>
      <w:r>
        <w:rPr>
          <w:sz w:val="44"/>
        </w:rPr>
        <w:pict>
          <v:shape id="五边形 17" o:spid="_x0000_s2114" o:spt="15" type="#_x0000_t15" style="position:absolute;left:0pt;margin-left:325.15pt;margin-top:28.25pt;height:65.2pt;width:124.7pt;z-index:251707392;v-text-anchor:middle;mso-width-relative:page;mso-height-relative:page;" filled="f" stroked="t" coordsize="21600,21600" o:gfxdata="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M6/kt/YAAAACgEAAA8AAAAAAAAAAQAgAAAAIgAAAGRy&#10;cy9kb3ducmV2LnhtbFBLAQIUABQAAAAIAIdO4kDmvjwhdwIAAMsEAAAOAAAAAAAAAAEAIAAAACcB&#10;AABkcnMvZTJvRG9jLnhtbFBLBQYAAAAABgAGAFkBAAAQBgAAAAA=&#10;" adj="15954">
            <v:path/>
            <v:fill on="f" focussize="0,0"/>
            <v:stroke weight="1pt" color="#000000" joinstyle="round" dashstyle="1 1"/>
            <v:imagedata o:title=""/>
            <o:lock v:ext="edit" aspectratio="f"/>
          </v:shape>
        </w:pict>
      </w:r>
      <w:r>
        <w:rPr>
          <w:sz w:val="44"/>
        </w:rPr>
        <w:pict>
          <v:shape id="文本框 37" o:spid="_x0000_s2118" o:spt="202" type="#_x0000_t202" style="position:absolute;left:0pt;margin-left:124.35pt;margin-top:15.15pt;height:29.25pt;width:152.05pt;z-index:251726848;mso-width-relative:page;mso-height-relative:page;" fillcolor="#CCE8CF" filled="t" stroked="f" coordsize="21600,21600" o:gfxdata="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jD90Y2AAAAAkB&#10;AAAPAAAAAAAAAAEAIAAAACIAAABkcnMvZG93bnJldi54bWxQSwECFAAUAAAACACHTuJAMrDD9VQC&#10;AACRBAAADgAAAAAAAAABACAAAAAnAQAAZHJzL2Uyb0RvYy54bWxQSwUGAAAAAAYABgBZAQAA7QUA&#10;AAAA&#10;">
            <v:path/>
            <v:fill on="t" focussize="0,0"/>
            <v:stroke on="f" weight="0.5pt"/>
            <v:imagedata o:title=""/>
            <o:lock v:ext="edit" aspectratio="f"/>
            <v:textbox>
              <w:txbxContent>
                <w:p w14:paraId="03A62C24">
                  <w:pPr>
                    <w:jc w:val="cente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区防指总指挥决定</w:t>
                  </w:r>
                </w:p>
              </w:txbxContent>
            </v:textbox>
          </v:shape>
        </w:pict>
      </w:r>
    </w:p>
    <w:p w14:paraId="0E9DF1EA">
      <w:pPr>
        <w:jc w:val="left"/>
        <w:rPr>
          <w:rFonts w:hint="default" w:ascii="仿宋_GB2312" w:hAnsi="仿宋_GB2312" w:eastAsia="仿宋_GB2312" w:cs="仿宋_GB2312"/>
          <w:b/>
          <w:bCs/>
          <w:sz w:val="44"/>
          <w:szCs w:val="44"/>
          <w:lang w:val="en-US" w:eastAsia="zh-CN"/>
        </w:rPr>
      </w:pPr>
      <w:r>
        <w:rPr>
          <w:sz w:val="44"/>
        </w:rPr>
        <w:pict>
          <v:shape id="直接箭头连接符 5" o:spid="_x0000_s2117" o:spt="32" type="#_x0000_t32" style="position:absolute;left:0pt;flip:x;margin-left:48.6pt;margin-top:170.75pt;height:50.3pt;width:0.55pt;z-index:251695104;mso-width-relative:page;mso-height-relative:page;" filled="f" stroked="t" coordsize="21600,21600" o:gfxdata="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6vEMM2QAAAAkBAAAPAAAAAAAAAAEAIAAAACIAAABkcnMv&#10;ZG93bnJldi54bWxQSwECFAAUAAAACACHTuJAoiiChgICAADUAwAADgAAAAAAAAABACAAAAAoAQAA&#10;ZHJzL2Uyb0RvYy54bWxQSwUGAAAAAAYABgBZAQAAnAUAAAAA&#10;">
            <v:path arrowok="t"/>
            <v:fill on="f" focussize="0,0"/>
            <v:stroke weight="1pt" color="#000000" joinstyle="round" endarrow="open"/>
            <v:imagedata o:title=""/>
            <o:lock v:ext="edit" aspectratio="f"/>
          </v:shape>
        </w:pict>
      </w:r>
      <w:r>
        <w:rPr>
          <w:sz w:val="44"/>
        </w:rPr>
        <w:pict>
          <v:shape id="文本框 51" o:spid="_x0000_s2116" o:spt="202" type="#_x0000_t202" style="position:absolute;left:0pt;margin-left:579.85pt;margin-top:79pt;height:53.9pt;width:100.8pt;z-index:251736064;mso-width-relative:page;mso-height-relative:page;" filled="f" stroked="f" coordsize="21600,21600" o:gfxdata="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2X4+jtwAAAANAQAADwAAAAAAAAABACAAAAAiAAAA&#10;ZHJzL2Rvd25yZXYueG1sUEsBAhQAFAAAAAgAh07iQJgttwM8AgAAaAQAAA4AAAAAAAAAAQAgAAAA&#10;KwEAAGRycy9lMm9Eb2MueG1sUEsFBgAAAAAGAAYAWQEAANkFAAAAAA==&#10;">
            <v:path/>
            <v:fill on="f" focussize="0,0"/>
            <v:stroke on="f" weight="0.5pt"/>
            <v:imagedata o:title=""/>
            <o:lock v:ext="edit" aspectratio="f"/>
            <v:textbox>
              <w:txbxContent>
                <w:p w14:paraId="67774FE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必要时，提请区政府作出工作部署</w:t>
                  </w:r>
                </w:p>
              </w:txbxContent>
            </v:textbox>
          </v:shape>
        </w:pict>
      </w:r>
      <w:r>
        <w:rPr>
          <w:sz w:val="44"/>
        </w:rPr>
        <w:pict>
          <v:shape id="文本框 48" o:spid="_x0000_s2115" o:spt="202" type="#_x0000_t202" style="position:absolute;left:0pt;margin-left:578.6pt;margin-top:0.65pt;height:53.9pt;width:100.8pt;z-index:251739136;mso-width-relative:page;mso-height-relative:page;" filled="f" stroked="f" coordsize="21600,21600" o:gfxdata="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&#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88J+3aAAAACwEAAA8AAAAAAAAAAQAgAAAAIgAAAGRy&#10;cy9kb3ducmV2LnhtbFBLAQIUABQAAAAIAIdO4kCTrpqJPAIAAGgEAAAOAAAAAAAAAAEAIAAAACkB&#10;AABkcnMvZTJvRG9jLnhtbFBLBQYAAAAABgAGAFkBAADXBQAAAAA=&#10;">
            <v:path/>
            <v:fill on="f" focussize="0,0"/>
            <v:stroke on="f" weight="0.5pt"/>
            <v:imagedata o:title=""/>
            <o:lock v:ext="edit" aspectratio="f"/>
            <v:textbox>
              <w:txbxContent>
                <w:p w14:paraId="27B170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必要时，提请区委、区政府作出工作部署</w:t>
                  </w:r>
                </w:p>
              </w:txbxContent>
            </v:textbox>
          </v:shape>
        </w:pict>
      </w:r>
      <w:r>
        <w:rPr>
          <w:sz w:val="44"/>
        </w:rPr>
        <w:pict>
          <v:shape id="文本框 52" o:spid="_x0000_s2119" o:spt="202" type="#_x0000_t202" style="position:absolute;left:0pt;margin-left:453.55pt;margin-top:239.7pt;height:53.9pt;width:100.8pt;z-index:251736064;mso-width-relative:page;mso-height-relative:page;" filled="f" stroked="f" coordsize="21600,21600" o:gfxdata="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9yBj3QAAAAwBAAAPAAAAAAAAAAEAIAAAACIA&#10;AABkcnMvZG93bnJldi54bWxQSwECFAAUAAAACACHTuJAZqc8RT0CAABoBAAADgAAAAAAAAABACAA&#10;AAAsAQAAZHJzL2Uyb0RvYy54bWxQSwUGAAAAAAYABgBZAQAA2wUAAAAA&#10;">
            <v:path/>
            <v:fill on="f" focussize="0,0"/>
            <v:stroke on="f" weight="0.5pt"/>
            <v:imagedata o:title=""/>
            <o:lock v:ext="edit" aspectratio="f"/>
            <v:textbox>
              <w:txbxContent>
                <w:p w14:paraId="215E057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加强汛情、旱情的监测和工作指导</w:t>
                  </w:r>
                </w:p>
              </w:txbxContent>
            </v:textbox>
          </v:shape>
        </w:pict>
      </w:r>
      <w:r>
        <w:rPr>
          <w:sz w:val="44"/>
        </w:rPr>
        <w:pict>
          <v:shape id="文本框 49" o:spid="_x0000_s2120" o:spt="202" type="#_x0000_t202" style="position:absolute;left:0pt;margin-left:454.45pt;margin-top:161.9pt;height:53.9pt;width:100.8pt;z-index:251738112;mso-width-relative:page;mso-height-relative:page;" filled="f" stroked="f" coordsize="21600,21600" o:gfxdata="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ripFP3QAAAAwBAAAPAAAAAAAAAAEAIAAAACIA&#10;AABkcnMvZG93bnJldi54bWxQSwECFAAUAAAACACHTuJABtXMAj0CAABoBAAADgAAAAAAAAABACAA&#10;AAAsAQAAZHJzL2Uyb0RvYy54bWxQSwUGAAAAAAYABgBZAQAA2wUAAAAA&#10;">
            <v:path/>
            <v:fill on="f" focussize="0,0"/>
            <v:stroke on="f" weight="0.5pt"/>
            <v:imagedata o:title=""/>
            <o:lock v:ext="edit" aspectratio="f"/>
            <v:textbox>
              <w:txbxContent>
                <w:p w14:paraId="0EBD80F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密切监测汛情、旱情发展趋势，加强工作指导</w:t>
                  </w:r>
                </w:p>
              </w:txbxContent>
            </v:textbox>
          </v:shape>
        </w:pict>
      </w:r>
      <w:r>
        <w:rPr>
          <w:sz w:val="44"/>
        </w:rPr>
        <w:pict>
          <v:shape id="文本框 45" o:spid="_x0000_s2121" o:spt="202" type="#_x0000_t202" style="position:absolute;left:0pt;margin-left:452.45pt;margin-top:80.3pt;height:58.85pt;width:104.9pt;z-index:251729920;mso-width-relative:page;mso-height-relative:page;" filled="f" stroked="f" coordsize="21600,21600" o:gfxdata="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51gozcAAAADAEAAA8AAAAAAAAAAQAgAAAAIgAAAGRy&#10;cy9kb3ducmV2LnhtbFBLAQIUABQAAAAIAIdO4kB9kAWAOgIAAGgEAAAOAAAAAAAAAAEAIAAAACsB&#10;AABkcnMvZTJvRG9jLnhtbFBLBQYAAAAABgAGAFkBAADXBQAAAAA=&#10;">
            <v:path/>
            <v:fill on="f" focussize="0,0"/>
            <v:stroke on="f" weight="0.5pt"/>
            <v:imagedata o:title=""/>
            <o:lock v:ext="edit" aspectratio="f"/>
            <v:textbox>
              <w:txbxContent>
                <w:p w14:paraId="7070E3F1">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可视情宣布部分地区进入紧急防汛（抗旱）期</w:t>
                  </w:r>
                </w:p>
              </w:txbxContent>
            </v:textbox>
          </v:shape>
        </w:pict>
      </w:r>
      <w:r>
        <w:rPr>
          <w:sz w:val="44"/>
        </w:rPr>
        <w:pict>
          <v:shape id="文本框 43" o:spid="_x0000_s2122" o:spt="202" type="#_x0000_t202" style="position:absolute;left:0pt;margin-left:454.85pt;margin-top:8.4pt;height:42.25pt;width:93.4pt;z-index:251734016;mso-width-relative:page;mso-height-relative:page;" filled="f" stroked="f" coordsize="21600,21600" o:gfxdata="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1aQdsAAAALAQAADwAAAAAAAAABACAAAAAiAAAA&#10;ZHJzL2Rvd25yZXYueG1sUEsBAhQAFAAAAAgAh07iQCT/+mU9AgAAaAQAAA4AAAAAAAAAAQAgAAAA&#10;KgEAAGRycy9lMm9Eb2MueG1sUEsFBgAAAAAGAAYAWQEAANkFAAAAAA==&#10;">
            <v:path/>
            <v:fill on="f" focussize="0,0"/>
            <v:stroke on="f" weight="0.5pt"/>
            <v:imagedata o:title=""/>
            <o:lock v:ext="edit" aspectratio="f"/>
            <v:textbox>
              <w:txbxContent>
                <w:p w14:paraId="446B1FCD">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宣布进入紧急</w:t>
                  </w:r>
                </w:p>
                <w:p w14:paraId="7D9D2EC9">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防汛（抗旱）</w:t>
                  </w:r>
                </w:p>
              </w:txbxContent>
            </v:textbox>
          </v:shape>
        </w:pict>
      </w:r>
      <w:r>
        <w:rPr>
          <w:sz w:val="44"/>
        </w:rPr>
        <w:pict>
          <v:shape id="文本框 47" o:spid="_x0000_s2123" o:spt="202" type="#_x0000_t202" style="position:absolute;left:0pt;margin-left:326.05pt;margin-top:246.85pt;height:40.25pt;width:104.9pt;z-index:251732992;mso-width-relative:page;mso-height-relative:page;" filled="f" stroked="f" coordsize="21600,21600" o:gfxdata="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ViZy3dAAAACwEAAA8AAAAAAAAAAQAgAAAAIgAA&#10;AGRycy9kb3ducmV2LnhtbFBLAQIUABQAAAAIAIdO4kDVnrMkPAIAAGgEAAAOAAAAAAAAAAEAIAAA&#10;ACwBAABkcnMvZTJvRG9jLnhtbFBLBQYAAAAABgAGAFkBAADaBQAAAAA=&#10;">
            <v:path/>
            <v:fill on="f" focussize="0,0"/>
            <v:stroke on="f" weight="0.5pt"/>
            <v:imagedata o:title=""/>
            <o:lock v:ext="edit" aspectratio="f"/>
            <v:textbox>
              <w:txbxContent>
                <w:p w14:paraId="56DE4243">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区防指副总指挥主持会商</w:t>
                  </w:r>
                </w:p>
              </w:txbxContent>
            </v:textbox>
          </v:shape>
        </w:pict>
      </w:r>
      <w:r>
        <w:rPr>
          <w:sz w:val="44"/>
        </w:rPr>
        <w:pict>
          <v:shape id="文本框 46" o:spid="_x0000_s2124" o:spt="202" type="#_x0000_t202" style="position:absolute;left:0pt;margin-left:326.25pt;margin-top:168.05pt;height:43.05pt;width:104.25pt;z-index:251737088;mso-width-relative:page;mso-height-relative:page;" filled="f" stroked="f" coordsize="21600,21600" o:gfxdata="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qsDAfcAAAACwEAAA8AAAAAAAAAAQAgAAAAIgAA&#10;AGRycy9kb3ducmV2LnhtbFBLAQIUABQAAAAIAIdO4kCeUFCTPQIAAGgEAAAOAAAAAAAAAAEAIAAA&#10;ACsBAABkcnMvZTJvRG9jLnhtbFBLBQYAAAAABgAGAFkBAADaBQAAAAA=&#10;">
            <v:path/>
            <v:fill on="f" focussize="0,0"/>
            <v:stroke on="f" weight="0.5pt"/>
            <v:imagedata o:title=""/>
            <o:lock v:ext="edit" aspectratio="f"/>
            <v:textbox>
              <w:txbxContent>
                <w:p w14:paraId="0FC8E99C">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区防指第一副总指挥主持会商</w:t>
                  </w:r>
                </w:p>
              </w:txbxContent>
            </v:textbox>
          </v:shape>
        </w:pict>
      </w:r>
      <w:r>
        <w:rPr>
          <w:sz w:val="44"/>
        </w:rPr>
        <w:pict>
          <v:shape id="文本框 44" o:spid="_x0000_s2125" o:spt="202" type="#_x0000_t202" style="position:absolute;left:0pt;margin-left:326.85pt;margin-top:80.55pt;height:60.6pt;width:106.4pt;z-index:251735040;mso-width-relative:page;mso-height-relative:page;" filled="f" stroked="f" coordsize="21600,21600" o:gfxdata="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6yHfHbAAAACwEAAA8AAAAAAAAAAQAgAAAAIgAAAGRy&#10;cy9kb3ducmV2LnhtbFBLAQIUABQAAAAIAIdO4kDo61MLOwIAAGgEAAAOAAAAAAAAAAEAIAAAACoB&#10;AABkcnMvZTJvRG9jLnhtbFBLBQYAAAAABgAGAFkBAADXBQAAAAA=&#10;">
            <v:path/>
            <v:fill on="f" focussize="0,0"/>
            <v:stroke on="f" weight="0.5pt"/>
            <v:imagedata o:title=""/>
            <o:lock v:ext="edit" aspectratio="f"/>
            <v:textbox>
              <w:txbxContent>
                <w:p w14:paraId="4DD91164">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区防指总指挥或委托第一副总指挥主持会商</w:t>
                  </w:r>
                </w:p>
              </w:txbxContent>
            </v:textbox>
          </v:shape>
        </w:pict>
      </w:r>
      <w:r>
        <w:rPr>
          <w:sz w:val="44"/>
        </w:rPr>
        <w:pict>
          <v:shape id="文本框 42" o:spid="_x0000_s2126" o:spt="202" type="#_x0000_t202" style="position:absolute;left:0pt;margin-left:327.65pt;margin-top:7.95pt;height:43.05pt;width:93.4pt;z-index:251731968;mso-width-relative:page;mso-height-relative:page;" fillcolor="#CCE8CF" filled="t" stroked="f" coordsize="21600,21600" o:gfxdata="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60VQNgAAAAKAQAADwAAAAAAAAABACAAAAAiAAAAZHJzL2Rvd25yZXYueG1sUEsBAhQAFAAAAAgA&#10;h07iQI9E2TdeAgAAnQQAAA4AAAAAAAAAAQAgAAAAJwEAAGRycy9lMm9Eb2MueG1sUEsFBgAAAAAG&#10;AAYAWQEAAPcFAAAAAA==&#10;">
            <v:path/>
            <v:fill on="t" focussize="0,0"/>
            <v:stroke on="f" weight="0.5pt"/>
            <v:imagedata o:title=""/>
            <o:lock v:ext="edit" aspectratio="f"/>
            <v:textbox>
              <w:txbxContent>
                <w:p w14:paraId="7D6BC342">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区防指总指挥主持会商</w:t>
                  </w:r>
                </w:p>
              </w:txbxContent>
            </v:textbox>
          </v:shape>
        </w:pict>
      </w:r>
      <w:r>
        <w:rPr>
          <w:sz w:val="44"/>
        </w:rPr>
        <w:pict>
          <v:rect id="矩形 50" o:spid="_x0000_s2127" o:spt="1" style="position:absolute;left:0pt;margin-left:579.7pt;margin-top:74.2pt;height:65.2pt;width:99.2pt;z-index:251740160;v-text-anchor:middle;mso-width-relative:page;mso-height-relative:page;" filled="f" stroked="t" coordsize="21600,21600" o:gfxdata="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D&#10;yCBA2wAAAA0BAAAPAAAAAAAAAAEAIAAAACIAAABkcnMvZG93bnJldi54bWxQSwECFAAUAAAACACH&#10;TuJAjv00UFoCAAC2BAAADgAAAAAAAAABACAAAAAqAQAAZHJzL2Uyb0RvYy54bWxQSwUGAAAAAAYA&#10;BgBZAQAA9gUAAAAA&#10;">
            <v:path/>
            <v:fill on="f" focussize="0,0"/>
            <v:stroke weight="2pt" color="#000000" joinstyle="round"/>
            <v:imagedata o:title=""/>
            <o:lock v:ext="edit" aspectratio="f"/>
          </v:rect>
        </w:pict>
      </w:r>
      <w:r>
        <w:rPr>
          <w:sz w:val="44"/>
        </w:rPr>
        <w:pict>
          <v:rect id="_x0000_s2128" o:spid="_x0000_s2128" o:spt="1" style="position:absolute;left:0pt;margin-left:452.05pt;margin-top:234.25pt;height:65.2pt;width:99.2pt;z-index:251718656;v-text-anchor:middle;mso-width-relative:page;mso-height-relative:page;" filled="f" stroked="t" coordsize="21600,21600" o:gfxdata="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0KBN9sAAAAMAQAADwAAAAAAAAABACAAAAAiAAAAZHJzL2Rvd25yZXYueG1sUEsBAhQAFAAAAAgA&#10;h07iQBy8jvhbAgAAtgQAAA4AAAAAAAAAAQAgAAAAKgEAAGRycy9lMm9Eb2MueG1sUEsFBgAAAAAG&#10;AAYAWQEAAPcFAAAAAA==&#10;">
            <v:path/>
            <v:fill on="f" focussize="0,0"/>
            <v:stroke weight="2pt" color="#000000" joinstyle="round"/>
            <v:imagedata o:title=""/>
            <o:lock v:ext="edit" aspectratio="f"/>
          </v:rect>
        </w:pict>
      </w:r>
      <w:r>
        <w:rPr>
          <w:sz w:val="44"/>
        </w:rPr>
        <w:pict>
          <v:rect id="矩形 28" o:spid="_x0000_s2129" o:spt="1" style="position:absolute;left:0pt;margin-left:452.7pt;margin-top:156.2pt;height:65.2pt;width:99.2pt;z-index:251717632;v-text-anchor:middle;mso-width-relative:page;mso-height-relative:page;" filled="f" stroked="t" coordsize="21600,21600" o:gfxdata="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n&#10;y5FN2wAAAAwBAAAPAAAAAAAAAAEAIAAAACIAAABkcnMvZG93bnJldi54bWxQSwECFAAUAAAACACH&#10;TuJAD+fg6loCAAC2BAAADgAAAAAAAAABACAAAAAqAQAAZHJzL2Uyb0RvYy54bWxQSwUGAAAAAAYA&#10;BgBZAQAA9gUAAAAA&#10;">
            <v:path/>
            <v:fill on="f" focussize="0,0"/>
            <v:stroke weight="2pt" color="#000000" joinstyle="round"/>
            <v:imagedata o:title=""/>
            <o:lock v:ext="edit" aspectratio="f"/>
          </v:rect>
        </w:pict>
      </w:r>
      <w:r>
        <w:rPr>
          <w:sz w:val="44"/>
        </w:rPr>
        <w:pict>
          <v:shape id="五边形 26" o:spid="_x0000_s2130" o:spt="15" type="#_x0000_t15" style="position:absolute;left:0pt;margin-left:451.9pt;margin-top:75.2pt;height:65.2pt;width:124.7pt;z-index:251715584;v-text-anchor:middle;mso-width-relative:page;mso-height-relative:page;" filled="f" stroked="t" coordsize="21600,21600" o:gfxdata="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36qoKdkAAAAMAQAADwAAAAAAAAABACAAAAAiAAAAZHJzL2Rvd25yZXYueG1s&#10;UEsBAhQAFAAAAAgAh07iQBYzkERpAgAAvwQAAA4AAAAAAAAAAQAgAAAAKAEAAGRycy9lMm9Eb2Mu&#10;eG1sUEsFBgAAAAAGAAYAWQEAAAMGAAAAAA==&#10;" adj="15954">
            <v:path/>
            <v:fill on="f" focussize="0,0"/>
            <v:stroke weight="1pt" color="#000000" joinstyle="round" dashstyle="1 1"/>
            <v:imagedata o:title=""/>
            <o:lock v:ext="edit" aspectratio="f"/>
          </v:shape>
        </w:pict>
      </w:r>
      <w:r>
        <w:rPr>
          <w:sz w:val="44"/>
        </w:rPr>
        <w:pict>
          <v:shape id="五边形 27" o:spid="_x0000_s2131" o:spt="15" type="#_x0000_t15" style="position:absolute;left:0pt;margin-left:324.85pt;margin-top:234.5pt;height:65.2pt;width:124.7pt;z-index:251716608;v-text-anchor:middle;mso-width-relative:page;mso-height-relative:page;" filled="f" stroked="t" coordsize="21600,21600" o:gfxdata="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2BN8NkAAAALAQAADwAAAAAAAAABACAAAAAiAAAAZHJzL2Rvd25yZXYueG1s&#10;UEsBAhQAFAAAAAgAh07iQOfVYtRpAgAAvwQAAA4AAAAAAAAAAQAgAAAAKAEAAGRycy9lMm9Eb2Mu&#10;eG1sUEsFBgAAAAAGAAYAWQEAAAMGAAAAAA==&#10;" adj="15954">
            <v:path/>
            <v:fill on="f" focussize="0,0"/>
            <v:stroke weight="1pt" color="#000000" joinstyle="round" dashstyle="1 1"/>
            <v:imagedata o:title=""/>
            <o:lock v:ext="edit" aspectratio="f"/>
          </v:shape>
        </w:pict>
      </w:r>
      <w:r>
        <w:rPr>
          <w:sz w:val="44"/>
        </w:rPr>
        <w:pict>
          <v:shape id="五边形 25" o:spid="_x0000_s2132" o:spt="15" type="#_x0000_t15" style="position:absolute;left:0pt;margin-left:325.55pt;margin-top:157pt;height:65.2pt;width:124.7pt;z-index:251714560;v-text-anchor:middle;mso-width-relative:page;mso-height-relative:page;" filled="f" stroked="t" coordsize="21600,21600" o:gfxdata="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YqO2K2AAAAAsBAAAPAAAAAAAAAAEAIAAAACIAAABkcnMvZG93bnJldi54bWxQ&#10;SwECFAAUAAAACACHTuJARB72LmkCAAC/BAAADgAAAAAAAAABACAAAAAnAQAAZHJzL2Uyb0RvYy54&#10;bWxQSwUGAAAAAAYABgBZAQAAAgYAAAAA&#10;" adj="15954">
            <v:path/>
            <v:fill on="f" focussize="0,0"/>
            <v:stroke weight="1pt" color="#000000" joinstyle="round" dashstyle="1 1"/>
            <v:imagedata o:title=""/>
            <o:lock v:ext="edit" aspectratio="f"/>
          </v:shape>
        </w:pict>
      </w:r>
      <w:r>
        <w:rPr>
          <w:sz w:val="44"/>
        </w:rPr>
        <w:pict>
          <v:shape id="五边形 24" o:spid="_x0000_s2133" o:spt="15" type="#_x0000_t15" style="position:absolute;left:0pt;margin-left:325.4pt;margin-top:75.75pt;height:72.7pt;width:124.7pt;z-index:251713536;v-text-anchor:middle;mso-width-relative:page;mso-height-relative:page;" filled="f" stroked="t" coordsize="21600,21600" o:gfxdata="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pR5fV2AAAAAsBAAAPAAAAAAAAAAEAIAAAACIAAABkcnMvZG93bnJldi54bWxQ&#10;SwECFAAUAAAACACHTuJAtfgEvmkCAAC/BAAADgAAAAAAAAABACAAAAAnAQAAZHJzL2Uyb0RvYy54&#10;bWxQSwUGAAAAAAYABgBZAQAAAgYAAAAA&#10;" adj="15954">
            <v:path/>
            <v:fill on="f" focussize="0,0"/>
            <v:stroke weight="1pt" color="#000000" joinstyle="round" dashstyle="1 1"/>
            <v:imagedata o:title=""/>
            <o:lock v:ext="edit" aspectratio="f"/>
          </v:shape>
        </w:pict>
      </w:r>
      <w:r>
        <w:rPr>
          <w:sz w:val="44"/>
        </w:rPr>
        <w:pict>
          <v:shape id="右箭头 23" o:spid="_x0000_s2134" o:spt="13" type="#_x0000_t13" style="position:absolute;left:0pt;margin-left:283.35pt;margin-top:252.85pt;height:28.35pt;width:39.7pt;z-index:251712512;v-text-anchor:middle;mso-width-relative:page;mso-height-relative:page;" filled="f" stroked="t" coordsize="21600,21600" o:gfxdata="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Wf+L9NcAAAALAQAADwAAAAAAAAABACAAAAAiAAAAZHJzL2Rvd25yZXYueG1sUEsBAhQA&#10;FAAAAAgAh07iQElYoRplAgAAvQQAAA4AAAAAAAAAAQAgAAAAJgEAAGRycy9lMm9Eb2MueG1sUEsF&#10;BgAAAAAGAAYAWQEAAP0FAAAAAA==&#10;" adj="13888,5400">
            <v:path/>
            <v:fill on="f" focussize="0,0"/>
            <v:stroke color="#000000" joinstyle="round"/>
            <v:imagedata o:title=""/>
            <o:lock v:ext="edit" aspectratio="f"/>
          </v:shape>
        </w:pict>
      </w:r>
      <w:r>
        <w:rPr>
          <w:sz w:val="44"/>
        </w:rPr>
        <w:pict>
          <v:shape id="右箭头 16" o:spid="_x0000_s2135" o:spt="13" type="#_x0000_t13" style="position:absolute;left:0pt;margin-left:283.7pt;margin-top:175.4pt;height:28.35pt;width:39.7pt;z-index:251706368;v-text-anchor:middle;mso-width-relative:page;mso-height-relative:page;" filled="f" stroked="t" coordsize="21600,21600" o:gfxdata="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frGyNkAAAALAQAADwAAAAAAAAABACAAAAAiAAAAZHJzL2Rv&#10;d25yZXYueG1sUEsBAhQAFAAAAAgAh07iQBpPxTxyAgAAyQQAAA4AAAAAAAAAAQAgAAAAKAEAAGRy&#10;cy9lMm9Eb2MueG1sUEsFBgAAAAAGAAYAWQEAAAwGAAAAAA==&#10;" adj="13888,5400">
            <v:path/>
            <v:fill on="f" focussize="0,0"/>
            <v:stroke color="#000000" joinstyle="round"/>
            <v:imagedata o:title=""/>
            <o:lock v:ext="edit" aspectratio="f"/>
          </v:shape>
        </w:pict>
      </w:r>
      <w:r>
        <w:rPr>
          <w:sz w:val="44"/>
        </w:rPr>
        <w:pict>
          <v:shape id="右箭头 21" o:spid="_x0000_s2136" o:spt="13" type="#_x0000_t13" style="position:absolute;left:0pt;margin-left:283.35pt;margin-top:94.3pt;height:28.35pt;width:39.7pt;z-index:251710464;v-text-anchor:middle;mso-width-relative:page;mso-height-relative:page;" filled="f" stroked="t" coordsize="21600,21600" o:gfxdata="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gUH/bYAAAACwEAAA8AAAAAAAAAAQAgAAAAIgAAAGRycy9kb3ducmV2LnhtbFBLAQIU&#10;ABQAAAAIAIdO4kCJ9qOIZQIAAL0EAAAOAAAAAAAAAAEAIAAAACcBAABkcnMvZTJvRG9jLnhtbFBL&#10;BQYAAAAABgAGAFkBAAD+BQAAAAA=&#10;" adj="13888,5400">
            <v:path/>
            <v:fill on="f" focussize="0,0"/>
            <v:stroke color="#000000" joinstyle="round"/>
            <v:imagedata o:title=""/>
            <o:lock v:ext="edit" aspectratio="f"/>
          </v:shape>
        </w:pict>
      </w:r>
      <w:r>
        <w:rPr>
          <w:sz w:val="44"/>
        </w:rPr>
        <w:pict>
          <v:shape id="右箭头 22" o:spid="_x0000_s2137" o:spt="13" type="#_x0000_t13" style="position:absolute;left:0pt;margin-left:283.45pt;margin-top:15.65pt;height:28.35pt;width:39.7pt;z-index:251711488;v-text-anchor:middle;mso-width-relative:page;mso-height-relative:page;" filled="f" stroked="t" coordsize="21600,21600" o:gfxdata="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05YoGdcAAAAJAQAADwAAAAAAAAABACAAAAAiAAAAZHJzL2Rvd25yZXYueG1sUEsBAhQA&#10;FAAAAAgAh07iQCkPoFNlAgAAvQQAAA4AAAAAAAAAAQAgAAAAJgEAAGRycy9lMm9Eb2MueG1sUEsF&#10;BgAAAAAGAAYAWQEAAP0FAAAAAA==&#10;" adj="13888,5400">
            <v:path/>
            <v:fill on="f" focussize="0,0"/>
            <v:stroke color="#000000" joinstyle="round"/>
            <v:imagedata o:title=""/>
            <o:lock v:ext="edit" aspectratio="f"/>
          </v:shape>
        </w:pict>
      </w:r>
      <w:r>
        <w:rPr>
          <w:sz w:val="44"/>
        </w:rPr>
        <w:pict>
          <v:shape id="文本框 36" o:spid="_x0000_s2138" o:spt="202" type="#_x0000_t202" style="position:absolute;left:0pt;margin-left:132.45pt;margin-top:253.9pt;height:26.6pt;width:152.05pt;z-index:251725824;mso-width-relative:page;mso-height-relative:page;" filled="f" stroked="f" coordsize="21600,21600" o:gfxdata="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nPYtNsAAAALAQAADwAAAAAAAAABACAAAAAiAAAA&#10;ZHJzL2Rvd25yZXYueG1sUEsBAhQAFAAAAAgAh07iQHIextI9AgAAaAQAAA4AAAAAAAAAAQAgAAAA&#10;KgEAAGRycy9lMm9Eb2MueG1sUEsFBgAAAAAGAAYAWQEAANkFAAAAAA==&#10;">
            <v:path/>
            <v:fill on="f" focussize="0,0"/>
            <v:stroke on="f" weight="0.5pt"/>
            <v:imagedata o:title=""/>
            <o:lock v:ext="edit" aspectratio="f"/>
            <v:textbox>
              <w:txbxContent>
                <w:p w14:paraId="56EC1772">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启动Ⅳ级应急响应</w:t>
                  </w:r>
                </w:p>
              </w:txbxContent>
            </v:textbox>
          </v:shape>
        </w:pict>
      </w:r>
      <w:r>
        <w:rPr>
          <w:sz w:val="44"/>
        </w:rPr>
        <w:pict>
          <v:shape id="文本框 35" o:spid="_x0000_s2139" o:spt="202" type="#_x0000_t202" style="position:absolute;left:0pt;margin-left:133.45pt;margin-top:176.9pt;height:26.6pt;width:152.05pt;z-index:251724800;mso-width-relative:page;mso-height-relative:page;" filled="f" stroked="f" coordsize="21600,21600" o:gfxdata="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qALUw3AAAAAsBAAAPAAAAAAAAAAEAIAAAACIAAABk&#10;cnMvZG93bnJldi54bWxQSwECFAAUAAAACACHTuJAjJRNlDsCAABoBAAADgAAAAAAAAABACAAAAAr&#10;AQAAZHJzL2Uyb0RvYy54bWxQSwUGAAAAAAYABgBZAQAA2AUAAAAA&#10;">
            <v:path/>
            <v:fill on="f" focussize="0,0"/>
            <v:stroke on="f" weight="0.5pt"/>
            <v:imagedata o:title=""/>
            <o:lock v:ext="edit" aspectratio="f"/>
            <v:textbox>
              <w:txbxContent>
                <w:p w14:paraId="2B62932A">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启动Ⅲ级应急响应</w:t>
                  </w:r>
                </w:p>
              </w:txbxContent>
            </v:textbox>
          </v:shape>
        </w:pict>
      </w:r>
      <w:r>
        <w:rPr>
          <w:sz w:val="44"/>
        </w:rPr>
        <w:pict>
          <v:shape id="文本框 34" o:spid="_x0000_s2140" o:spt="202" type="#_x0000_t202" style="position:absolute;left:0pt;margin-left:131.85pt;margin-top:95.35pt;height:26.6pt;width:152.05pt;z-index:251723776;mso-width-relative:page;mso-height-relative:page;" filled="f" stroked="f" coordsize="21600,21600" o:gfxdata="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SsUxPNsAAAALAQAADwAAAAAAAAABACAAAAAiAAAA&#10;ZHJzL2Rvd25yZXYueG1sUEsBAhQAFAAAAAgAh07iQBnvGx89AgAAaAQAAA4AAAAAAAAAAQAgAAAA&#10;KgEAAGRycy9lMm9Eb2MueG1sUEsFBgAAAAAGAAYAWQEAANkFAAAAAA==&#10;">
            <v:path/>
            <v:fill on="f" focussize="0,0"/>
            <v:stroke on="f" weight="0.5pt"/>
            <v:imagedata o:title=""/>
            <o:lock v:ext="edit" aspectratio="f"/>
            <v:textbox>
              <w:txbxContent>
                <w:p w14:paraId="1C191BCD">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启动Ⅱ级应急响应</w:t>
                  </w:r>
                </w:p>
              </w:txbxContent>
            </v:textbox>
          </v:shape>
        </w:pict>
      </w:r>
      <w:r>
        <w:rPr>
          <w:sz w:val="44"/>
        </w:rPr>
        <w:pict>
          <v:shape id="文本框 33" o:spid="_x0000_s2141" o:spt="202" type="#_x0000_t202" style="position:absolute;left:0pt;margin-left:131.85pt;margin-top:17.1pt;height:26.6pt;width:152.05pt;z-index:251722752;mso-width-relative:page;mso-height-relative:page;" filled="f" stroked="f" coordsize="21600,21600" o:gfxdata="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sHbd92wAAAAkBAAAPAAAA&#10;AAAAAAEAIAAAACIAAABkcnMvZG93bnJldi54bWxQSwECFAAUAAAACACHTuJA+bbiEksCAAB0BAAA&#10;DgAAAAAAAAABACAAAAAqAQAAZHJzL2Uyb0RvYy54bWxQSwUGAAAAAAYABgBZAQAA5wUAAAAA&#10;">
            <v:path/>
            <v:fill on="f" focussize="0,0"/>
            <v:stroke on="f" weight="0.5pt"/>
            <v:imagedata o:title=""/>
            <o:lock v:ext="edit" aspectratio="f"/>
            <v:textbox>
              <w:txbxContent>
                <w:p w14:paraId="7F256045">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启动Ⅰ级应急响应</w:t>
                  </w:r>
                </w:p>
              </w:txbxContent>
            </v:textbox>
          </v:shape>
        </w:pict>
      </w:r>
      <w:r>
        <w:rPr>
          <w:sz w:val="44"/>
        </w:rPr>
        <w:pict>
          <v:shape id="文本框 41" o:spid="_x0000_s2142" o:spt="202" type="#_x0000_t202" style="position:absolute;left:0pt;margin-left:124.7pt;margin-top:221.95pt;height:29.25pt;width:182.65pt;z-index:251730944;mso-width-relative:page;mso-height-relative:page;" fillcolor="#CCE8CF" filled="t" stroked="f" coordsize="21600,21600" o:gfxdata="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CzI8NoAAAAL&#10;AQAADwAAAAAAAAABACAAAAAiAAAAZHJzL2Rvd25yZXYueG1sUEsBAhQAFAAAAAgAh07iQP4LYgdT&#10;AgAAkQQAAA4AAAAAAAAAAQAgAAAAKQEAAGRycy9lMm9Eb2MueG1sUEsFBgAAAAAGAAYAWQEAAO4F&#10;AAAAAA==&#10;">
            <v:path/>
            <v:fill on="t" focussize="0,0"/>
            <v:stroke on="f" weight="0.5pt"/>
            <v:imagedata o:title=""/>
            <o:lock v:ext="edit" aspectratio="f"/>
            <v:textbox>
              <w:txbxContent>
                <w:p w14:paraId="63A311FA">
                  <w:pPr>
                    <w:jc w:val="cente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区防指副总指挥决定</w:t>
                  </w:r>
                </w:p>
              </w:txbxContent>
            </v:textbox>
          </v:shape>
        </w:pict>
      </w:r>
      <w:r>
        <w:rPr>
          <w:sz w:val="44"/>
        </w:rPr>
        <w:pict>
          <v:shape id="文本框 39" o:spid="_x0000_s2143" o:spt="202" type="#_x0000_t202" style="position:absolute;left:0pt;margin-left:125.4pt;margin-top:144.5pt;height:29.25pt;width:182.65pt;z-index:251728896;mso-width-relative:page;mso-height-relative:page;" filled="f" stroked="f" coordsize="21600,21600" o:gfxdata="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N7z433AAAAAsBAAAPAAAAAAAAAAEAIAAAACIA&#10;AABkcnMvZG93bnJldi54bWxQSwECFAAUAAAACACHTuJAMbI7Bj4CAABoBAAADgAAAAAAAAABACAA&#10;AAArAQAAZHJzL2Uyb0RvYy54bWxQSwUGAAAAAAYABgBZAQAA2wUAAAAA&#10;">
            <v:path/>
            <v:fill on="f" focussize="0,0"/>
            <v:stroke on="f" weight="0.5pt"/>
            <v:imagedata o:title=""/>
            <o:lock v:ext="edit" aspectratio="f"/>
            <v:textbox>
              <w:txbxContent>
                <w:p w14:paraId="3C867D37">
                  <w:pPr>
                    <w:jc w:val="cente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区防指第一副总指挥决定</w:t>
                  </w:r>
                </w:p>
              </w:txbxContent>
            </v:textbox>
          </v:shape>
        </w:pict>
      </w:r>
      <w:r>
        <w:rPr>
          <w:sz w:val="44"/>
        </w:rPr>
        <w:pict>
          <v:shape id="文本框 38" o:spid="_x0000_s2144" o:spt="202" type="#_x0000_t202" style="position:absolute;left:0pt;margin-left:123.35pt;margin-top:62.9pt;height:29.25pt;width:152.05pt;z-index:251727872;mso-width-relative:page;mso-height-relative:page;" fillcolor="#CCE8CF" filled="t" stroked="f" coordsize="21600,21600" o:gfxdata="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6WClb2QAAAAsB&#10;AAAPAAAAAAAAAAEAIAAAACIAAABkcnMvZG93bnJldi54bWxQSwECFAAUAAAACACHTuJAcGuYU1MC&#10;AACRBAAADgAAAAAAAAABACAAAAAoAQAAZHJzL2Uyb0RvYy54bWxQSwUGAAAAAAYABgBZAQAA7QUA&#10;AAAA&#10;">
            <v:path/>
            <v:fill on="t" focussize="0,0"/>
            <v:stroke on="f" weight="0.5pt"/>
            <v:imagedata o:title=""/>
            <o:lock v:ext="edit" aspectratio="f"/>
            <v:textbox>
              <w:txbxContent>
                <w:p w14:paraId="684F4C7F">
                  <w:pPr>
                    <w:jc w:val="cente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区防指总指挥决定</w:t>
                  </w:r>
                </w:p>
              </w:txbxContent>
            </v:textbox>
          </v:shape>
        </w:pict>
      </w:r>
      <w:r>
        <w:rPr>
          <w:sz w:val="44"/>
        </w:rPr>
        <w:pict>
          <v:rect id="矩形 15" o:spid="_x0000_s2145" o:spt="1" style="position:absolute;left:0pt;margin-left:132.2pt;margin-top:252.85pt;height:30.05pt;width:150.25pt;z-index:251705344;v-text-anchor:middle;mso-width-relative:page;mso-height-relative:page;" filled="f" stroked="t" coordsize="21600,21600" o:gfxdata="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rNpTR2gAAAAsBAAAPAAAAAAAAAAEAIAAAACIAAABkcnMvZG93bnJldi54bWxQSwECFAAUAAAA&#10;CACHTuJAhxOjs14CAAC2BAAADgAAAAAAAAABACAAAAApAQAAZHJzL2Uyb0RvYy54bWxQSwUGAAAA&#10;AAYABgBZAQAA+QUAAAAA&#10;">
            <v:path/>
            <v:fill on="f" focussize="0,0"/>
            <v:stroke weight="2pt" color="#000000" joinstyle="round"/>
            <v:imagedata o:title=""/>
            <o:lock v:ext="edit" aspectratio="f"/>
          </v:rect>
        </w:pict>
      </w:r>
      <w:r>
        <w:rPr>
          <w:sz w:val="44"/>
        </w:rPr>
        <w:pict>
          <v:rect id="矩形 14" o:spid="_x0000_s2146" o:spt="1" style="position:absolute;left:0pt;margin-left:132.55pt;margin-top:175.2pt;height:30.05pt;width:150.25pt;z-index:251704320;v-text-anchor:middle;mso-width-relative:page;mso-height-relative:page;" filled="f" stroked="t" coordsize="21600,21600" o:gfxdata="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LTQJ3ZAAAACwEAAA8AAAAAAAAAAQAgAAAAIgAAAGRycy9kb3ducmV2LnhtbFBLAQIUABQAAAAI&#10;AIdO4kCUSM2hXgIAALYEAAAOAAAAAAAAAAEAIAAAACgBAABkcnMvZTJvRG9jLnhtbFBLBQYAAAAA&#10;BgAGAFkBAAD4BQAAAAA=&#10;">
            <v:path/>
            <v:fill on="f" focussize="0,0"/>
            <v:stroke weight="2pt" color="#000000" joinstyle="round"/>
            <v:imagedata o:title=""/>
            <o:lock v:ext="edit" aspectratio="f"/>
          </v:rect>
        </w:pict>
      </w:r>
      <w:r>
        <w:rPr>
          <w:sz w:val="44"/>
        </w:rPr>
        <w:pict>
          <v:rect id="_x0000_s2147" o:spid="_x0000_s2147" o:spt="1" style="position:absolute;left:0pt;margin-left:132.25pt;margin-top:93pt;height:30.05pt;width:150.25pt;z-index:251703296;v-text-anchor:middle;mso-width-relative:page;mso-height-relative:page;" filled="f" stroked="t" coordsize="21600,21600" o:gfxdata="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zN4HZAAAACwEAAA8AAAAAAAAAAQAgAAAAIgAAAGRycy9kb3ducmV2LnhtbFBLAQIUABQAAAAI&#10;AIdO4kDtycbeXgIAALYEAAAOAAAAAAAAAAEAIAAAACgBAABkcnMvZTJvRG9jLnhtbFBLBQYAAAAA&#10;BgAGAFkBAAD4BQAAAAA=&#10;">
            <v:path/>
            <v:fill on="f" focussize="0,0"/>
            <v:stroke weight="2pt" color="#000000" joinstyle="round"/>
            <v:imagedata o:title=""/>
            <o:lock v:ext="edit" aspectratio="f"/>
          </v:rect>
        </w:pict>
      </w:r>
      <w:r>
        <w:rPr>
          <w:sz w:val="44"/>
        </w:rPr>
        <w:pict>
          <v:rect id="矩形 12" o:spid="_x0000_s2148" o:spt="1" style="position:absolute;left:0pt;margin-left:132.6pt;margin-top:14.7pt;height:30.05pt;width:150.25pt;z-index:251702272;v-text-anchor:middle;mso-width-relative:page;mso-height-relative:page;" filled="f" stroked="t" coordsize="21600,21600" o:gfxdata="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2QDqzZAAAACQEAAA8AAAAAAAAAAQAgAAAAIgAAAGRycy9kb3ducmV2Lnht&#10;bFBLAQIUABQAAAAIAIdO4kBvVps8agIAAMIEAAAOAAAAAAAAAAEAIAAAACgBAABkcnMvZTJvRG9j&#10;LnhtbFBLBQYAAAAABgAGAFkBAAAEBgAAAAA=&#10;">
            <v:path/>
            <v:fill on="f" focussize="0,0"/>
            <v:stroke weight="2pt" color="#000000" joinstyle="round"/>
            <v:imagedata o:title=""/>
            <o:lock v:ext="edit" aspectratio="f"/>
          </v:rect>
        </w:pict>
      </w:r>
      <w:r>
        <w:rPr>
          <w:sz w:val="44"/>
        </w:rPr>
        <w:pict>
          <v:shape id="直接箭头连接符 10" o:spid="_x0000_s2149" o:spt="32" type="#_x0000_t32" style="position:absolute;left:0pt;margin-left:116.4pt;margin-top:190.2pt;height:0pt;width:14.3pt;z-index:251700224;mso-width-relative:page;mso-height-relative:page;" filled="f" stroked="t" coordsize="21600,21600" o:gfxdata="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UdV9b1wAAAAsBAAAPAAAAAAAAAAEAIAAAACIAAABkcnMvZG93bnJldi54bWxQSwEC&#10;FAAUAAAACACHTuJAP/2gN/UBAADIAwAADgAAAAAAAAABACAAAAAmAQAAZHJzL2Uyb0RvYy54bWxQ&#10;SwUGAAAAAAYABgBZAQAAjQUAAAAA&#10;">
            <v:path arrowok="t"/>
            <v:fill on="f" focussize="0,0"/>
            <v:stroke color="#000000" joinstyle="round" endarrow="open"/>
            <v:imagedata o:title=""/>
            <o:lock v:ext="edit" aspectratio="f"/>
          </v:shape>
        </w:pict>
      </w:r>
      <w:r>
        <w:rPr>
          <w:sz w:val="44"/>
        </w:rPr>
        <w:pict>
          <v:shape id="直接箭头连接符 9" o:spid="_x0000_s2150" o:spt="32" type="#_x0000_t32" style="position:absolute;left:0pt;margin-left:116.6pt;margin-top:108.85pt;height:0pt;width:14.3pt;z-index:251699200;mso-width-relative:page;mso-height-relative:page;" filled="f" stroked="t" coordsize="21600,21600" o:gfxdata="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qR17V1wAAAAsBAAAPAAAAAAAAAAEAIAAAACIAAABkcnMvZG93bnJldi54bWxQSwEC&#10;FAAUAAAACACHTuJAynHy5fUBAADGAwAADgAAAAAAAAABACAAAAAmAQAAZHJzL2Uyb0RvYy54bWxQ&#10;SwUGAAAAAAYABgBZAQAAjQUAAAAA&#10;">
            <v:path arrowok="t"/>
            <v:fill on="f" focussize="0,0"/>
            <v:stroke color="#000000" joinstyle="round" endarrow="open"/>
            <v:imagedata o:title=""/>
            <o:lock v:ext="edit" aspectratio="f"/>
          </v:shape>
        </w:pict>
      </w:r>
      <w:r>
        <w:rPr>
          <w:sz w:val="44"/>
        </w:rPr>
        <w:pict>
          <v:shape id="直接箭头连接符 8" o:spid="_x0000_s2151" o:spt="32" type="#_x0000_t32" style="position:absolute;left:0pt;margin-left:116.85pt;margin-top:29.95pt;height:0pt;width:14.3pt;z-index:251698176;mso-width-relative:page;mso-height-relative:page;" filled="f" stroked="t" coordsize="21600,21600" o:gfxdata="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qrdh1wAAAAkBAAAPAAAAAAAAAAEAIAAAACIAAABkcnMv&#10;ZG93bnJldi54bWxQSwECFAAUAAAACACHTuJAhm849AQCAADSAwAADgAAAAAAAAABACAAAAAmAQAA&#10;ZHJzL2Uyb0RvYy54bWxQSwUGAAAAAAYABgBZAQAAnAUAAAAA&#10;">
            <v:path arrowok="t"/>
            <v:fill on="f" focussize="0,0"/>
            <v:stroke color="#000000" joinstyle="round" endarrow="open"/>
            <v:imagedata o:title=""/>
            <o:lock v:ext="edit" aspectratio="f"/>
          </v:shape>
        </w:pict>
      </w:r>
      <w:r>
        <w:rPr>
          <w:sz w:val="44"/>
        </w:rPr>
        <w:pict>
          <v:line id="直接连接符 7" o:spid="_x0000_s2152" o:spt="20" style="position:absolute;left:0pt;margin-left:116.35pt;margin-top:29.65pt;height:238.1pt;width:0pt;z-index:251697152;mso-width-relative:page;mso-height-relative:page;" filled="f" stroked="t" coordsize="21600,21600" o:gfxdata="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pdyUPWAAAACgEAAA8AAAAAAAAAAQAgAAAAIgAAAGRycy9kb3ducmV2&#10;LnhtbFBLAQIUABQAAAAIAIdO4kCFRMly/gEAAN8DAAAOAAAAAAAAAAEAIAAAACUBAABkcnMvZTJv&#10;RG9jLnhtbFBLBQYAAAAABgAGAFkBAACVBQAAAAA=&#10;">
            <v:path arrowok="t"/>
            <v:fill on="f" focussize="0,0"/>
            <v:stroke color="#000000" joinstyle="round"/>
            <v:imagedata o:title=""/>
            <o:lock v:ext="edit" aspectratio="f"/>
          </v:line>
        </w:pict>
      </w:r>
      <w:r>
        <w:rPr>
          <w:sz w:val="44"/>
        </w:rPr>
        <w:pict>
          <v:shape id="直接箭头连接符 11" o:spid="_x0000_s2153" o:spt="32" type="#_x0000_t32" style="position:absolute;left:0pt;margin-left:116.1pt;margin-top:268.3pt;height:0pt;width:14.3pt;z-index:251701248;mso-width-relative:page;mso-height-relative:page;" filled="f" stroked="t" coordsize="21600,21600" o:gfxdata="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Af74bXAAAACwEAAA8AAAAAAAAAAQAgAAAAIgAAAGRycy9kb3ducmV2LnhtbFBL&#10;AQIUABQAAAAIAIdO4kAnsiCc9wEAAMgDAAAOAAAAAAAAAAEAIAAAACYBAABkcnMvZTJvRG9jLnht&#10;bFBLBQYAAAAABgAGAFkBAACPBQAAAAA=&#10;">
            <v:path arrowok="t"/>
            <v:fill on="f" focussize="0,0"/>
            <v:stroke color="#000000" joinstyle="round" endarrow="open"/>
            <v:imagedata o:title=""/>
            <o:lock v:ext="edit" aspectratio="f"/>
          </v:shape>
        </w:pict>
      </w:r>
      <w:r>
        <w:rPr>
          <w:sz w:val="44"/>
        </w:rPr>
        <w:pict>
          <v:shape id="文本框 30" o:spid="_x0000_s2154" o:spt="202" type="#_x0000_t202" style="position:absolute;left:0pt;margin-left:3pt;margin-top:45.85pt;height:23.4pt;width:91.95pt;z-index:251719680;mso-width-relative:page;mso-height-relative:page;" filled="f" stroked="f" coordsize="21600,21600" o:gfxdata="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FuXnYNkAAAAIAQAADwAAAAAAAAAB&#10;ACAAAAAiAAAAZHJzL2Rvd25yZXYueG1sUEsBAhQAFAAAAAgAh07iQDBGOvBIAgAAcwQAAA4AAAAA&#10;AAAAAQAgAAAAKAEAAGRycy9lMm9Eb2MueG1sUEsFBgAAAAAGAAYAWQEAAOIFAAAAAA==&#10;">
            <v:path/>
            <v:fill on="f" focussize="0,0"/>
            <v:stroke on="f" weight="0.5pt"/>
            <v:imagedata o:title=""/>
            <o:lock v:ext="edit" aspectratio="f"/>
            <v:textbox>
              <w:txbxContent>
                <w:p w14:paraId="4E25A575">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区委、区政府</w:t>
                  </w:r>
                </w:p>
              </w:txbxContent>
            </v:textbox>
          </v:shape>
        </w:pict>
      </w:r>
      <w:r>
        <w:rPr>
          <w:sz w:val="44"/>
        </w:rPr>
        <w:pict>
          <v:rect id="矩形 1" o:spid="_x0000_s2155" o:spt="1" style="position:absolute;left:0pt;margin-left:-0.25pt;margin-top:47.2pt;height:22.7pt;width:99.2pt;z-index:251691008;v-text-anchor:middle;mso-width-relative:page;mso-height-relative:page;" filled="f" stroked="t" coordsize="21600,21600" o:gfxdata="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P0FhYbXAAAACAEAAA8AAAAAAAAAAQAgAAAAIgAAAGRycy9kb3ducmV2LnhtbFBLAQIU&#10;ABQAAAAIAIdO4kDe2O8yZgIAAL8EAAAOAAAAAAAAAAEAIAAAACYBAABkcnMvZTJvRG9jLnhtbFBL&#10;BQYAAAAABgAGAFkBAAD+BQAAAAA=&#10;">
            <v:path/>
            <v:fill on="f" focussize="0,0"/>
            <v:stroke weight="1pt" color="#000000" joinstyle="round"/>
            <v:imagedata o:title=""/>
            <o:lock v:ext="edit" aspectratio="f"/>
          </v:rect>
        </w:pict>
      </w:r>
      <w:r>
        <w:rPr>
          <w:sz w:val="44"/>
        </w:rPr>
        <w:pict>
          <v:shape id="直接箭头连接符 4" o:spid="_x0000_s2110" o:spt="32" type="#_x0000_t32" style="position:absolute;left:0pt;margin-left:49pt;margin-top:69.25pt;height:55.6pt;width:0.65pt;z-index:251694080;mso-width-relative:page;mso-height-relative:page;" filled="f" stroked="t" coordsize="21600,21600" o:gfxdata="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9ZR+HbAAAACQEAAA8AAAAAAAAAAQAgAAAAIgAAAGRycy9kb3ducmV2LnhtbFBLAQIUABQAAAAI&#10;AIdO4kA0jqtbIwIAABcEAAAOAAAAAAAAAAEAIAAAACoBAABkcnMvZTJvRG9jLnhtbFBLBQYAAAAA&#10;BgAGAFkBAAC/BQAAAAA=&#10;">
            <v:path arrowok="t"/>
            <v:fill on="f" focussize="0,0"/>
            <v:stroke weight="1pt" color="#000000" joinstyle="round" endarrow="open"/>
            <v:imagedata o:title=""/>
            <o:lock v:ext="edit" aspectratio="f"/>
          </v:shape>
        </w:pict>
      </w:r>
      <w:r>
        <w:rPr>
          <w:sz w:val="44"/>
        </w:rPr>
        <w:pict>
          <v:rect id="_x0000_s2111" o:spid="_x0000_s2111" o:spt="1" style="position:absolute;left:0pt;margin-left:-0.95pt;margin-top:221.3pt;height:45.35pt;width:99.2pt;z-index:251693056;v-text-anchor:middle;mso-width-relative:page;mso-height-relative:page;" filled="f" stroked="t" coordsize="21600,21600" o:gfxdata="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9U&#10;PALaAAAACgEAAA8AAAAAAAAAAQAgAAAAIgAAAGRycy9kb3ducmV2LnhtbFBLAQIUABQAAAAIAIdO&#10;4kCs2AJUWgIAALQEAAAOAAAAAAAAAAEAIAAAACkBAABkcnMvZTJvRG9jLnhtbFBLBQYAAAAABgAG&#10;AFkBAAD1BQAAAAA=&#10;">
            <v:path/>
            <v:fill on="f" focussize="0,0"/>
            <v:stroke weight="1pt" color="#000000" joinstyle="round"/>
            <v:imagedata o:title=""/>
            <o:lock v:ext="edit" aspectratio="f"/>
          </v:rect>
        </w:pict>
      </w:r>
      <w:r>
        <w:rPr>
          <w:sz w:val="44"/>
        </w:rPr>
        <w:pict>
          <v:shape id="文本框 31" o:spid="_x0000_s2156" o:spt="202" type="#_x0000_t202" style="position:absolute;left:0pt;margin-left:3.55pt;margin-top:127.3pt;height:40.95pt;width:91.4pt;z-index:251720704;mso-width-relative:page;mso-height-relative:page;" filled="f" stroked="f" coordsize="21600,21600" o:gfxdata="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YhCEb2wAAAAkBAAAPAAAAAAAAAAEA&#10;IAAAACIAAABkcnMvZG93bnJldi54bWxQSwECFAAUAAAACACHTuJANiFLJkUCAABzBAAADgAAAAAA&#10;AAABACAAAAAqAQAAZHJzL2Uyb0RvYy54bWxQSwUGAAAAAAYABgBZAQAA4QUAAAAA&#10;">
            <v:path/>
            <v:fill on="f" focussize="0,0"/>
            <v:stroke on="f" weight="0.5pt"/>
            <v:imagedata o:title=""/>
            <o:lock v:ext="edit" aspectratio="f"/>
            <v:textbox>
              <w:txbxContent>
                <w:p w14:paraId="5014B302">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区防汛抗旱</w:t>
                  </w:r>
                </w:p>
                <w:p w14:paraId="3B5AA671">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指挥部</w:t>
                  </w:r>
                </w:p>
              </w:txbxContent>
            </v:textbox>
          </v:shape>
        </w:pict>
      </w:r>
      <w:r>
        <w:rPr>
          <w:sz w:val="44"/>
        </w:rPr>
        <w:pict>
          <v:rect id="矩形 2" o:spid="_x0000_s2157" o:spt="1" style="position:absolute;left:0pt;margin-left:0.05pt;margin-top:124.85pt;height:45.35pt;width:99.2pt;z-index:251692032;v-text-anchor:middle;mso-width-relative:page;mso-height-relative:page;" filled="f" stroked="t" coordsize="21600,21600" o:gfxdata="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TcazddYA&#10;AAAIAQAADwAAAAAAAAABACAAAAAiAAAAZHJzL2Rvd25yZXYueG1sUEsBAhQAFAAAAAgAh07iQLTp&#10;FfFaAgAAtAQAAA4AAAAAAAAAAQAgAAAAJQEAAGRycy9lMm9Eb2MueG1sUEsFBgAAAAAGAAYAWQEA&#10;APEFAAAAAA==&#10;">
            <v:path/>
            <v:fill on="f" focussize="0,0"/>
            <v:stroke weight="1pt" color="#000000" joinstyle="round"/>
            <v:imagedata o:title=""/>
            <o:lock v:ext="edit" aspectratio="f"/>
          </v:rect>
        </w:pict>
      </w:r>
      <w:r>
        <w:rPr>
          <w:sz w:val="44"/>
        </w:rPr>
        <w:pict>
          <v:shape id="文本框 32" o:spid="_x0000_s2158" o:spt="202" type="#_x0000_t202" style="position:absolute;left:0pt;margin-left:1.6pt;margin-top:224.25pt;height:42.25pt;width:93.4pt;z-index:251721728;mso-width-relative:page;mso-height-relative:page;" filled="f" stroked="f" coordsize="21600,21600" o:gfxdata="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K8/tLaAAAACQEAAA8AAAAAAAAA&#10;AQAgAAAAIgAAAGRycy9kb3ducmV2LnhtbFBLAQIUABQAAAAIAIdO4kBc9zleSAIAAHMEAAAOAAAA&#10;AAAAAAEAIAAAACkBAABkcnMvZTJvRG9jLnhtbFBLBQYAAAAABgAGAFkBAADjBQAAAAA=&#10;">
            <v:path/>
            <v:fill on="f" focussize="0,0"/>
            <v:stroke on="f" weight="0.5pt"/>
            <v:imagedata o:title=""/>
            <o:lock v:ext="edit" aspectratio="f"/>
            <v:textbox>
              <w:txbxContent>
                <w:p w14:paraId="1D36EEFE">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区防汛抗旱</w:t>
                  </w:r>
                </w:p>
                <w:p w14:paraId="262994B2">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指挥部办公室</w:t>
                  </w:r>
                </w:p>
              </w:txbxContent>
            </v:textbox>
          </v:shape>
        </w:pict>
      </w:r>
      <w:r>
        <w:rPr>
          <w:sz w:val="44"/>
        </w:rPr>
        <w:pict>
          <v:line id="直接连接符 6" o:spid="_x0000_s2159" o:spt="20" style="position:absolute;left:0pt;margin-left:99.25pt;margin-top:148pt;height:0pt;width:16.95pt;z-index:251696128;mso-width-relative:page;mso-height-relative:page;" filled="f" stroked="t" coordsize="21600,21600" o:gfxdata="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HI7Wh1wAAAAsBAAAPAAAAAAAAAAEAIAAAACIAAABkcnMvZG93bnJl&#10;di54bWxQSwECFAAUAAAACACHTuJAXLv49/4BAADeAwAADgAAAAAAAAABACAAAAAmAQAAZHJzL2Uy&#10;b0RvYy54bWxQSwUGAAAAAAYABgBZAQAAlgUAAAAA&#10;">
            <v:path arrowok="t"/>
            <v:fill on="f" focussize="0,0"/>
            <v:stroke color="#000000" joinstyle="round"/>
            <v:imagedata o:title=""/>
            <o:lock v:ext="edit" aspectratio="f"/>
          </v:line>
        </w:pict>
      </w:r>
    </w:p>
    <w:p w14:paraId="1DA54C04">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66A40538">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6A3858EC">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37FC47C7">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46F91013">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0CCE75A6">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34716170">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77F33C33">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4B65A69A">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sectPr>
          <w:pgSz w:w="16838" w:h="11906" w:orient="landscape"/>
          <w:pgMar w:top="2098" w:right="1474" w:bottom="1984" w:left="1587" w:header="851" w:footer="992" w:gutter="0"/>
          <w:pgNumType w:fmt="decimal"/>
          <w:cols w:space="425" w:num="1"/>
          <w:docGrid w:type="lines" w:linePitch="312" w:charSpace="0"/>
        </w:sectPr>
      </w:pPr>
    </w:p>
    <w:p w14:paraId="6BC27C3E">
      <w:pPr>
        <w:pStyle w:val="4"/>
        <w:spacing w:before="47"/>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rPr>
        <w:t xml:space="preserve">附件 </w:t>
      </w:r>
      <w:r>
        <w:rPr>
          <w:rFonts w:hint="eastAsia" w:ascii="仿宋_GB2312" w:hAnsi="仿宋_GB2312" w:eastAsia="仿宋_GB2312" w:cs="仿宋_GB2312"/>
          <w:b w:val="0"/>
          <w:bCs w:val="0"/>
          <w:lang w:val="en-US" w:eastAsia="zh-CN"/>
        </w:rPr>
        <w:t>3</w:t>
      </w:r>
    </w:p>
    <w:p w14:paraId="2EE00070">
      <w:pPr>
        <w:pStyle w:val="2"/>
        <w:spacing w:before="199"/>
        <w:jc w:val="center"/>
        <w:rPr>
          <w:rFonts w:hint="eastAsia" w:ascii="宋体" w:hAnsi="宋体" w:eastAsia="宋体" w:cs="宋体"/>
          <w:b w:val="0"/>
          <w:bCs w:val="0"/>
          <w:sz w:val="36"/>
          <w:szCs w:val="36"/>
        </w:rPr>
      </w:pPr>
      <w:bookmarkStart w:id="55" w:name="_Toc27327"/>
      <w:bookmarkStart w:id="56" w:name="_Toc21673"/>
      <w:r>
        <w:rPr>
          <w:rFonts w:hint="eastAsia" w:ascii="宋体" w:hAnsi="宋体" w:eastAsia="宋体" w:cs="宋体"/>
          <w:b w:val="0"/>
          <w:bCs w:val="0"/>
          <w:sz w:val="36"/>
          <w:szCs w:val="36"/>
          <w:lang w:val="en-US" w:eastAsia="zh-CN"/>
        </w:rPr>
        <w:t>杜集区</w:t>
      </w:r>
      <w:r>
        <w:rPr>
          <w:rFonts w:hint="eastAsia" w:ascii="宋体" w:hAnsi="宋体" w:eastAsia="宋体" w:cs="宋体"/>
          <w:b w:val="0"/>
          <w:bCs w:val="0"/>
          <w:sz w:val="36"/>
          <w:szCs w:val="36"/>
        </w:rPr>
        <w:t>防汛抗旱指挥部成员单位值班电话</w:t>
      </w:r>
      <w:bookmarkEnd w:id="55"/>
      <w:bookmarkEnd w:id="56"/>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4553"/>
        <w:gridCol w:w="2127"/>
        <w:gridCol w:w="1505"/>
      </w:tblGrid>
      <w:tr w14:paraId="3151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2769D33B">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仿宋_GB2312" w:cs="Times New Roman"/>
                <w:b/>
                <w:bCs/>
                <w:sz w:val="30"/>
                <w:szCs w:val="30"/>
                <w:vertAlign w:val="baseline"/>
                <w:lang w:eastAsia="zh-CN"/>
              </w:rPr>
            </w:pPr>
            <w:r>
              <w:rPr>
                <w:rFonts w:hint="default" w:ascii="Times New Roman" w:hAnsi="Times New Roman" w:eastAsia="仿宋_GB2312" w:cs="Times New Roman"/>
                <w:b/>
                <w:bCs/>
                <w:sz w:val="30"/>
                <w:szCs w:val="30"/>
                <w:vertAlign w:val="baseline"/>
                <w:lang w:eastAsia="zh-CN"/>
              </w:rPr>
              <w:t>序号</w:t>
            </w:r>
          </w:p>
        </w:tc>
        <w:tc>
          <w:tcPr>
            <w:tcW w:w="4553" w:type="dxa"/>
            <w:vAlign w:val="center"/>
          </w:tcPr>
          <w:p w14:paraId="0B06027D">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eastAsia" w:ascii="仿宋_GB2312" w:hAnsi="仿宋_GB2312" w:eastAsia="仿宋_GB2312" w:cs="仿宋_GB2312"/>
                <w:b/>
                <w:bCs/>
                <w:sz w:val="30"/>
                <w:szCs w:val="30"/>
                <w:vertAlign w:val="baseline"/>
                <w:lang w:eastAsia="zh-CN"/>
              </w:rPr>
            </w:pPr>
            <w:r>
              <w:rPr>
                <w:rFonts w:hint="eastAsia" w:ascii="仿宋_GB2312" w:hAnsi="仿宋_GB2312" w:eastAsia="仿宋_GB2312" w:cs="仿宋_GB2312"/>
                <w:b/>
                <w:bCs/>
                <w:sz w:val="30"/>
                <w:szCs w:val="30"/>
                <w:vertAlign w:val="baseline"/>
                <w:lang w:eastAsia="zh-CN"/>
              </w:rPr>
              <w:t>单</w:t>
            </w:r>
            <w:r>
              <w:rPr>
                <w:rFonts w:hint="eastAsia" w:ascii="仿宋_GB2312" w:hAnsi="仿宋_GB2312" w:eastAsia="仿宋_GB2312" w:cs="仿宋_GB2312"/>
                <w:b/>
                <w:bCs/>
                <w:sz w:val="30"/>
                <w:szCs w:val="30"/>
                <w:vertAlign w:val="baseline"/>
                <w:lang w:val="en-US" w:eastAsia="zh-CN"/>
              </w:rPr>
              <w:t xml:space="preserve"> </w:t>
            </w:r>
            <w:r>
              <w:rPr>
                <w:rFonts w:hint="eastAsia" w:ascii="仿宋_GB2312" w:hAnsi="仿宋_GB2312" w:eastAsia="仿宋_GB2312" w:cs="仿宋_GB2312"/>
                <w:b/>
                <w:bCs/>
                <w:sz w:val="30"/>
                <w:szCs w:val="30"/>
                <w:vertAlign w:val="baseline"/>
                <w:lang w:eastAsia="zh-CN"/>
              </w:rPr>
              <w:t>位</w:t>
            </w:r>
            <w:r>
              <w:rPr>
                <w:rFonts w:hint="eastAsia" w:ascii="仿宋_GB2312" w:hAnsi="仿宋_GB2312" w:eastAsia="仿宋_GB2312" w:cs="仿宋_GB2312"/>
                <w:b/>
                <w:bCs/>
                <w:sz w:val="30"/>
                <w:szCs w:val="30"/>
                <w:vertAlign w:val="baseline"/>
                <w:lang w:val="en-US" w:eastAsia="zh-CN"/>
              </w:rPr>
              <w:t xml:space="preserve"> </w:t>
            </w:r>
            <w:r>
              <w:rPr>
                <w:rFonts w:hint="eastAsia" w:ascii="仿宋_GB2312" w:hAnsi="仿宋_GB2312" w:eastAsia="仿宋_GB2312" w:cs="仿宋_GB2312"/>
                <w:b/>
                <w:bCs/>
                <w:sz w:val="30"/>
                <w:szCs w:val="30"/>
                <w:vertAlign w:val="baseline"/>
                <w:lang w:eastAsia="zh-CN"/>
              </w:rPr>
              <w:t>名</w:t>
            </w:r>
            <w:r>
              <w:rPr>
                <w:rFonts w:hint="eastAsia" w:ascii="仿宋_GB2312" w:hAnsi="仿宋_GB2312" w:eastAsia="仿宋_GB2312" w:cs="仿宋_GB2312"/>
                <w:b/>
                <w:bCs/>
                <w:sz w:val="30"/>
                <w:szCs w:val="30"/>
                <w:vertAlign w:val="baseline"/>
                <w:lang w:val="en-US" w:eastAsia="zh-CN"/>
              </w:rPr>
              <w:t xml:space="preserve"> </w:t>
            </w:r>
            <w:r>
              <w:rPr>
                <w:rFonts w:hint="eastAsia" w:ascii="仿宋_GB2312" w:hAnsi="仿宋_GB2312" w:eastAsia="仿宋_GB2312" w:cs="仿宋_GB2312"/>
                <w:b/>
                <w:bCs/>
                <w:sz w:val="30"/>
                <w:szCs w:val="30"/>
                <w:vertAlign w:val="baseline"/>
                <w:lang w:eastAsia="zh-CN"/>
              </w:rPr>
              <w:t>称</w:t>
            </w:r>
          </w:p>
        </w:tc>
        <w:tc>
          <w:tcPr>
            <w:tcW w:w="2127" w:type="dxa"/>
            <w:vAlign w:val="center"/>
          </w:tcPr>
          <w:p w14:paraId="0A8A4C19">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仿宋_GB2312" w:cs="Times New Roman"/>
                <w:b/>
                <w:bCs/>
                <w:sz w:val="30"/>
                <w:szCs w:val="30"/>
                <w:vertAlign w:val="baseline"/>
                <w:lang w:eastAsia="zh-CN"/>
              </w:rPr>
            </w:pPr>
            <w:r>
              <w:rPr>
                <w:rFonts w:hint="default" w:ascii="Times New Roman" w:hAnsi="Times New Roman" w:eastAsia="仿宋_GB2312" w:cs="Times New Roman"/>
                <w:b/>
                <w:bCs/>
                <w:sz w:val="30"/>
                <w:szCs w:val="30"/>
                <w:vertAlign w:val="baseline"/>
                <w:lang w:eastAsia="zh-CN"/>
              </w:rPr>
              <w:t>值班电话</w:t>
            </w:r>
          </w:p>
        </w:tc>
        <w:tc>
          <w:tcPr>
            <w:tcW w:w="1505" w:type="dxa"/>
            <w:vAlign w:val="center"/>
          </w:tcPr>
          <w:p w14:paraId="6834E63F">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eastAsia" w:ascii="仿宋_GB2312" w:hAnsi="仿宋_GB2312" w:eastAsia="仿宋_GB2312" w:cs="仿宋_GB2312"/>
                <w:b/>
                <w:bCs/>
                <w:sz w:val="30"/>
                <w:szCs w:val="30"/>
                <w:vertAlign w:val="baseline"/>
                <w:lang w:eastAsia="zh-CN"/>
              </w:rPr>
            </w:pPr>
            <w:r>
              <w:rPr>
                <w:rFonts w:hint="eastAsia" w:ascii="仿宋_GB2312" w:hAnsi="仿宋_GB2312" w:eastAsia="仿宋_GB2312" w:cs="仿宋_GB2312"/>
                <w:b/>
                <w:bCs/>
                <w:sz w:val="30"/>
                <w:szCs w:val="30"/>
                <w:vertAlign w:val="baseline"/>
                <w:lang w:eastAsia="zh-CN"/>
              </w:rPr>
              <w:t>备注</w:t>
            </w:r>
          </w:p>
        </w:tc>
      </w:tr>
      <w:tr w14:paraId="451B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0935C3D4">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w:t>
            </w:r>
          </w:p>
        </w:tc>
        <w:tc>
          <w:tcPr>
            <w:tcW w:w="4553" w:type="dxa"/>
            <w:vAlign w:val="center"/>
          </w:tcPr>
          <w:p w14:paraId="56078976">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rPr>
              <w:t>杜集区人民政府</w:t>
            </w:r>
          </w:p>
        </w:tc>
        <w:tc>
          <w:tcPr>
            <w:tcW w:w="2127" w:type="dxa"/>
            <w:vAlign w:val="center"/>
          </w:tcPr>
          <w:p w14:paraId="77BD4B2B">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rPr>
              <w:t>3236101</w:t>
            </w:r>
          </w:p>
        </w:tc>
        <w:tc>
          <w:tcPr>
            <w:tcW w:w="1505" w:type="dxa"/>
          </w:tcPr>
          <w:p w14:paraId="56F1BE61">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4AF7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0315CE11">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w:t>
            </w:r>
          </w:p>
        </w:tc>
        <w:tc>
          <w:tcPr>
            <w:tcW w:w="4553" w:type="dxa"/>
            <w:vAlign w:val="center"/>
          </w:tcPr>
          <w:p w14:paraId="4A58F508">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委组织部</w:t>
            </w:r>
          </w:p>
        </w:tc>
        <w:tc>
          <w:tcPr>
            <w:tcW w:w="2127" w:type="dxa"/>
            <w:vAlign w:val="center"/>
          </w:tcPr>
          <w:p w14:paraId="5FA0675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lang w:val="en-US"/>
              </w:rPr>
            </w:pPr>
            <w:r>
              <w:rPr>
                <w:rFonts w:hint="default" w:ascii="Times New Roman" w:hAnsi="Times New Roman" w:eastAsia="仿宋_GB2312" w:cs="Times New Roman"/>
                <w:color w:val="auto"/>
                <w:sz w:val="30"/>
                <w:szCs w:val="30"/>
                <w:lang w:val="en-US" w:eastAsia="zh-CN"/>
              </w:rPr>
              <w:t>3090</w:t>
            </w:r>
            <w:r>
              <w:rPr>
                <w:rFonts w:hint="eastAsia" w:eastAsia="仿宋_GB2312" w:cs="Times New Roman"/>
                <w:color w:val="auto"/>
                <w:sz w:val="30"/>
                <w:szCs w:val="30"/>
                <w:lang w:val="en-US" w:eastAsia="zh-CN"/>
              </w:rPr>
              <w:t>559</w:t>
            </w:r>
          </w:p>
        </w:tc>
        <w:tc>
          <w:tcPr>
            <w:tcW w:w="1505" w:type="dxa"/>
          </w:tcPr>
          <w:p w14:paraId="34693B44">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4357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2EC7DACF">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3</w:t>
            </w:r>
          </w:p>
        </w:tc>
        <w:tc>
          <w:tcPr>
            <w:tcW w:w="4553" w:type="dxa"/>
            <w:vAlign w:val="center"/>
          </w:tcPr>
          <w:p w14:paraId="5E1A9F9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委宣传部</w:t>
            </w:r>
          </w:p>
        </w:tc>
        <w:tc>
          <w:tcPr>
            <w:tcW w:w="2127" w:type="dxa"/>
            <w:vAlign w:val="center"/>
          </w:tcPr>
          <w:p w14:paraId="4EDCFFF0">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3090105</w:t>
            </w:r>
          </w:p>
        </w:tc>
        <w:tc>
          <w:tcPr>
            <w:tcW w:w="1505" w:type="dxa"/>
          </w:tcPr>
          <w:p w14:paraId="28042B5B">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222D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7AB84BFD">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4</w:t>
            </w:r>
          </w:p>
        </w:tc>
        <w:tc>
          <w:tcPr>
            <w:tcW w:w="4553" w:type="dxa"/>
            <w:vAlign w:val="center"/>
          </w:tcPr>
          <w:p w14:paraId="7682D888">
            <w:pPr>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区发展和改革委员会</w:t>
            </w:r>
          </w:p>
        </w:tc>
        <w:tc>
          <w:tcPr>
            <w:tcW w:w="2127" w:type="dxa"/>
            <w:vAlign w:val="center"/>
          </w:tcPr>
          <w:p w14:paraId="1F310138">
            <w:pPr>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3063680</w:t>
            </w:r>
          </w:p>
        </w:tc>
        <w:tc>
          <w:tcPr>
            <w:tcW w:w="1505" w:type="dxa"/>
          </w:tcPr>
          <w:p w14:paraId="004E0E2E">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44AC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42C1E2BE">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5</w:t>
            </w:r>
          </w:p>
        </w:tc>
        <w:tc>
          <w:tcPr>
            <w:tcW w:w="4553" w:type="dxa"/>
            <w:vAlign w:val="center"/>
          </w:tcPr>
          <w:p w14:paraId="3FAB243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教育局</w:t>
            </w:r>
          </w:p>
        </w:tc>
        <w:tc>
          <w:tcPr>
            <w:tcW w:w="2127" w:type="dxa"/>
            <w:vAlign w:val="center"/>
          </w:tcPr>
          <w:p w14:paraId="13530725">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3090031</w:t>
            </w:r>
          </w:p>
        </w:tc>
        <w:tc>
          <w:tcPr>
            <w:tcW w:w="1505" w:type="dxa"/>
          </w:tcPr>
          <w:p w14:paraId="4A162145">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03E9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48412750">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6</w:t>
            </w:r>
          </w:p>
        </w:tc>
        <w:tc>
          <w:tcPr>
            <w:tcW w:w="4553" w:type="dxa"/>
            <w:vAlign w:val="center"/>
          </w:tcPr>
          <w:p w14:paraId="43A618D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经济和信息化局</w:t>
            </w:r>
          </w:p>
        </w:tc>
        <w:tc>
          <w:tcPr>
            <w:tcW w:w="2127" w:type="dxa"/>
            <w:vAlign w:val="center"/>
          </w:tcPr>
          <w:p w14:paraId="731325DE">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3090608</w:t>
            </w:r>
          </w:p>
        </w:tc>
        <w:tc>
          <w:tcPr>
            <w:tcW w:w="1505" w:type="dxa"/>
          </w:tcPr>
          <w:p w14:paraId="58885E95">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0ECC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11C102DA">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7</w:t>
            </w:r>
          </w:p>
        </w:tc>
        <w:tc>
          <w:tcPr>
            <w:tcW w:w="4553" w:type="dxa"/>
            <w:vAlign w:val="center"/>
          </w:tcPr>
          <w:p w14:paraId="16A222CC">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民政局</w:t>
            </w:r>
          </w:p>
        </w:tc>
        <w:tc>
          <w:tcPr>
            <w:tcW w:w="2127" w:type="dxa"/>
            <w:vAlign w:val="center"/>
          </w:tcPr>
          <w:p w14:paraId="1F45A481">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4017635</w:t>
            </w:r>
          </w:p>
        </w:tc>
        <w:tc>
          <w:tcPr>
            <w:tcW w:w="1505" w:type="dxa"/>
          </w:tcPr>
          <w:p w14:paraId="6CB0F7FD">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2B2B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76BE5D07">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8</w:t>
            </w:r>
          </w:p>
        </w:tc>
        <w:tc>
          <w:tcPr>
            <w:tcW w:w="4553" w:type="dxa"/>
            <w:vAlign w:val="center"/>
          </w:tcPr>
          <w:p w14:paraId="46C5BCFC">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司法局</w:t>
            </w:r>
          </w:p>
        </w:tc>
        <w:tc>
          <w:tcPr>
            <w:tcW w:w="2127" w:type="dxa"/>
            <w:vAlign w:val="center"/>
          </w:tcPr>
          <w:p w14:paraId="4DB4B90D">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3090148</w:t>
            </w:r>
          </w:p>
        </w:tc>
        <w:tc>
          <w:tcPr>
            <w:tcW w:w="1505" w:type="dxa"/>
          </w:tcPr>
          <w:p w14:paraId="13A6F6E9">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12D6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41A522C9">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9</w:t>
            </w:r>
          </w:p>
        </w:tc>
        <w:tc>
          <w:tcPr>
            <w:tcW w:w="4553" w:type="dxa"/>
            <w:vAlign w:val="center"/>
          </w:tcPr>
          <w:p w14:paraId="36DC2D15">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财政局</w:t>
            </w:r>
          </w:p>
        </w:tc>
        <w:tc>
          <w:tcPr>
            <w:tcW w:w="2127" w:type="dxa"/>
            <w:vAlign w:val="center"/>
          </w:tcPr>
          <w:p w14:paraId="1D6A0F7A">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3095007</w:t>
            </w:r>
          </w:p>
        </w:tc>
        <w:tc>
          <w:tcPr>
            <w:tcW w:w="1505" w:type="dxa"/>
          </w:tcPr>
          <w:p w14:paraId="1837789D">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5CA6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05A29DCA">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10</w:t>
            </w:r>
          </w:p>
        </w:tc>
        <w:tc>
          <w:tcPr>
            <w:tcW w:w="4553" w:type="dxa"/>
            <w:vAlign w:val="center"/>
          </w:tcPr>
          <w:p w14:paraId="524882E8">
            <w:pPr>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区住房和城乡建设局（地震局）</w:t>
            </w:r>
          </w:p>
        </w:tc>
        <w:tc>
          <w:tcPr>
            <w:tcW w:w="2127" w:type="dxa"/>
            <w:vAlign w:val="center"/>
          </w:tcPr>
          <w:p w14:paraId="7C6AA613">
            <w:pPr>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3090138</w:t>
            </w:r>
          </w:p>
        </w:tc>
        <w:tc>
          <w:tcPr>
            <w:tcW w:w="1505" w:type="dxa"/>
          </w:tcPr>
          <w:p w14:paraId="17F892F0">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5B19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15611965">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11</w:t>
            </w:r>
          </w:p>
        </w:tc>
        <w:tc>
          <w:tcPr>
            <w:tcW w:w="4553" w:type="dxa"/>
            <w:vAlign w:val="center"/>
          </w:tcPr>
          <w:p w14:paraId="677CCEB1">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区农业农村水利局</w:t>
            </w:r>
          </w:p>
        </w:tc>
        <w:tc>
          <w:tcPr>
            <w:tcW w:w="2127" w:type="dxa"/>
            <w:vAlign w:val="center"/>
          </w:tcPr>
          <w:p w14:paraId="6E61F464">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3090672</w:t>
            </w:r>
          </w:p>
        </w:tc>
        <w:tc>
          <w:tcPr>
            <w:tcW w:w="1505" w:type="dxa"/>
          </w:tcPr>
          <w:p w14:paraId="1A731C97">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5EFF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21ACA424">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12</w:t>
            </w:r>
          </w:p>
        </w:tc>
        <w:tc>
          <w:tcPr>
            <w:tcW w:w="4553" w:type="dxa"/>
            <w:vAlign w:val="center"/>
          </w:tcPr>
          <w:p w14:paraId="776FD309">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商务局</w:t>
            </w:r>
          </w:p>
        </w:tc>
        <w:tc>
          <w:tcPr>
            <w:tcW w:w="2127" w:type="dxa"/>
            <w:vAlign w:val="center"/>
          </w:tcPr>
          <w:p w14:paraId="341EED57">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3091020</w:t>
            </w:r>
          </w:p>
        </w:tc>
        <w:tc>
          <w:tcPr>
            <w:tcW w:w="1505" w:type="dxa"/>
          </w:tcPr>
          <w:p w14:paraId="7141EFA6">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718E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4E709061">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13</w:t>
            </w:r>
          </w:p>
        </w:tc>
        <w:tc>
          <w:tcPr>
            <w:tcW w:w="4553" w:type="dxa"/>
            <w:vAlign w:val="center"/>
          </w:tcPr>
          <w:p w14:paraId="0DD1EF25">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文化旅游体育局</w:t>
            </w:r>
          </w:p>
        </w:tc>
        <w:tc>
          <w:tcPr>
            <w:tcW w:w="2127" w:type="dxa"/>
            <w:vAlign w:val="center"/>
          </w:tcPr>
          <w:p w14:paraId="66E19128">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3092440</w:t>
            </w:r>
          </w:p>
        </w:tc>
        <w:tc>
          <w:tcPr>
            <w:tcW w:w="1505" w:type="dxa"/>
          </w:tcPr>
          <w:p w14:paraId="2776C234">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22CC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230DCF8E">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14</w:t>
            </w:r>
          </w:p>
        </w:tc>
        <w:tc>
          <w:tcPr>
            <w:tcW w:w="4553" w:type="dxa"/>
            <w:vAlign w:val="center"/>
          </w:tcPr>
          <w:p w14:paraId="7AE8AC1C">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杜集区</w:t>
            </w:r>
            <w:r>
              <w:rPr>
                <w:rFonts w:hint="eastAsia" w:ascii="仿宋_GB2312" w:hAnsi="仿宋_GB2312" w:eastAsia="仿宋_GB2312" w:cs="仿宋_GB2312"/>
                <w:color w:val="auto"/>
                <w:sz w:val="30"/>
                <w:szCs w:val="30"/>
              </w:rPr>
              <w:t>卫生健康委</w:t>
            </w:r>
          </w:p>
        </w:tc>
        <w:tc>
          <w:tcPr>
            <w:tcW w:w="2127" w:type="dxa"/>
            <w:vAlign w:val="center"/>
          </w:tcPr>
          <w:p w14:paraId="2A063A4F">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3090502</w:t>
            </w:r>
          </w:p>
        </w:tc>
        <w:tc>
          <w:tcPr>
            <w:tcW w:w="1505" w:type="dxa"/>
          </w:tcPr>
          <w:p w14:paraId="68B54E54">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1275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2CF39A99">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15</w:t>
            </w:r>
          </w:p>
        </w:tc>
        <w:tc>
          <w:tcPr>
            <w:tcW w:w="4553" w:type="dxa"/>
            <w:vAlign w:val="center"/>
          </w:tcPr>
          <w:p w14:paraId="4DD15BDB">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745" w:leftChars="0"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应急</w:t>
            </w:r>
            <w:r>
              <w:rPr>
                <w:rFonts w:hint="eastAsia" w:ascii="仿宋_GB2312" w:hAnsi="仿宋_GB2312" w:eastAsia="仿宋_GB2312" w:cs="仿宋_GB2312"/>
                <w:color w:val="auto"/>
                <w:sz w:val="30"/>
                <w:szCs w:val="30"/>
                <w:lang w:val="en-US" w:eastAsia="zh-CN"/>
              </w:rPr>
              <w:t>管理</w:t>
            </w:r>
            <w:r>
              <w:rPr>
                <w:rFonts w:hint="eastAsia" w:ascii="仿宋_GB2312" w:hAnsi="仿宋_GB2312" w:eastAsia="仿宋_GB2312" w:cs="仿宋_GB2312"/>
                <w:color w:val="auto"/>
                <w:sz w:val="30"/>
                <w:szCs w:val="30"/>
              </w:rPr>
              <w:t>局</w:t>
            </w:r>
          </w:p>
        </w:tc>
        <w:tc>
          <w:tcPr>
            <w:tcW w:w="2127" w:type="dxa"/>
            <w:vAlign w:val="center"/>
          </w:tcPr>
          <w:p w14:paraId="5446D5CA">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3090302</w:t>
            </w:r>
          </w:p>
        </w:tc>
        <w:tc>
          <w:tcPr>
            <w:tcW w:w="1505" w:type="dxa"/>
          </w:tcPr>
          <w:p w14:paraId="4157C1D5">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0339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1060E5B2">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16</w:t>
            </w:r>
          </w:p>
        </w:tc>
        <w:tc>
          <w:tcPr>
            <w:tcW w:w="4553" w:type="dxa"/>
            <w:vAlign w:val="center"/>
          </w:tcPr>
          <w:p w14:paraId="31E3F2DE">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区人武部</w:t>
            </w:r>
          </w:p>
        </w:tc>
        <w:tc>
          <w:tcPr>
            <w:tcW w:w="2127" w:type="dxa"/>
            <w:vAlign w:val="center"/>
          </w:tcPr>
          <w:p w14:paraId="5A26194D">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bidi="zh-CN"/>
              </w:rPr>
              <w:t>323608</w:t>
            </w:r>
            <w:r>
              <w:rPr>
                <w:rFonts w:hint="eastAsia" w:eastAsia="仿宋_GB2312" w:cs="Times New Roman"/>
                <w:color w:val="auto"/>
                <w:sz w:val="30"/>
                <w:szCs w:val="30"/>
                <w:lang w:val="en-US" w:eastAsia="zh-CN" w:bidi="zh-CN"/>
              </w:rPr>
              <w:t>0</w:t>
            </w:r>
          </w:p>
        </w:tc>
        <w:tc>
          <w:tcPr>
            <w:tcW w:w="1505" w:type="dxa"/>
          </w:tcPr>
          <w:p w14:paraId="3910B992">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39BA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775415F0">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17</w:t>
            </w:r>
          </w:p>
        </w:tc>
        <w:tc>
          <w:tcPr>
            <w:tcW w:w="4553" w:type="dxa"/>
            <w:vAlign w:val="center"/>
          </w:tcPr>
          <w:p w14:paraId="34C1631E">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区公安局</w:t>
            </w:r>
          </w:p>
        </w:tc>
        <w:tc>
          <w:tcPr>
            <w:tcW w:w="2127" w:type="dxa"/>
            <w:vAlign w:val="center"/>
          </w:tcPr>
          <w:p w14:paraId="15A6C964">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3010220</w:t>
            </w:r>
          </w:p>
        </w:tc>
        <w:tc>
          <w:tcPr>
            <w:tcW w:w="1505" w:type="dxa"/>
          </w:tcPr>
          <w:p w14:paraId="36F2A7A5">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317C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2E688867">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18</w:t>
            </w:r>
          </w:p>
        </w:tc>
        <w:tc>
          <w:tcPr>
            <w:tcW w:w="4553" w:type="dxa"/>
            <w:vAlign w:val="center"/>
          </w:tcPr>
          <w:p w14:paraId="6C7EEAAB">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0"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市自然资源和规划局杜集分局</w:t>
            </w:r>
          </w:p>
        </w:tc>
        <w:tc>
          <w:tcPr>
            <w:tcW w:w="2127" w:type="dxa"/>
            <w:vAlign w:val="center"/>
          </w:tcPr>
          <w:p w14:paraId="59F38124">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8" w:leftChars="0" w:right="0" w:rightChars="0"/>
              <w:jc w:val="center"/>
              <w:textAlignment w:val="auto"/>
              <w:rPr>
                <w:rFonts w:hint="default" w:ascii="Times New Roman" w:hAnsi="Times New Roman" w:cs="Times New Roman"/>
                <w:sz w:val="30"/>
                <w:szCs w:val="30"/>
                <w:vertAlign w:val="baseline"/>
                <w:lang w:val="en-US"/>
              </w:rPr>
            </w:pPr>
            <w:r>
              <w:rPr>
                <w:rFonts w:hint="default" w:ascii="Times New Roman" w:hAnsi="Times New Roman" w:eastAsia="仿宋_GB2312" w:cs="Times New Roman"/>
                <w:color w:val="auto"/>
                <w:sz w:val="30"/>
                <w:szCs w:val="30"/>
                <w:lang w:val="en-US" w:eastAsia="zh-CN"/>
              </w:rPr>
              <w:t>30923</w:t>
            </w:r>
            <w:r>
              <w:rPr>
                <w:rFonts w:hint="eastAsia" w:eastAsia="仿宋_GB2312" w:cs="Times New Roman"/>
                <w:color w:val="auto"/>
                <w:sz w:val="30"/>
                <w:szCs w:val="30"/>
                <w:lang w:val="en-US" w:eastAsia="zh-CN"/>
              </w:rPr>
              <w:t>55</w:t>
            </w:r>
          </w:p>
        </w:tc>
        <w:tc>
          <w:tcPr>
            <w:tcW w:w="1505" w:type="dxa"/>
          </w:tcPr>
          <w:p w14:paraId="7E473F3A">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14A2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62983815">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19</w:t>
            </w:r>
          </w:p>
        </w:tc>
        <w:tc>
          <w:tcPr>
            <w:tcW w:w="4553" w:type="dxa"/>
            <w:vAlign w:val="center"/>
          </w:tcPr>
          <w:p w14:paraId="61D0CF76">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杜集区</w:t>
            </w:r>
            <w:r>
              <w:rPr>
                <w:rFonts w:hint="eastAsia" w:ascii="仿宋_GB2312" w:hAnsi="仿宋_GB2312" w:eastAsia="仿宋_GB2312" w:cs="仿宋_GB2312"/>
                <w:color w:val="auto"/>
                <w:sz w:val="30"/>
                <w:szCs w:val="30"/>
              </w:rPr>
              <w:t>生态环境</w:t>
            </w:r>
            <w:r>
              <w:rPr>
                <w:rFonts w:hint="eastAsia" w:ascii="仿宋_GB2312" w:hAnsi="仿宋_GB2312" w:eastAsia="仿宋_GB2312" w:cs="仿宋_GB2312"/>
                <w:color w:val="auto"/>
                <w:sz w:val="30"/>
                <w:szCs w:val="30"/>
                <w:lang w:val="en-US" w:eastAsia="zh-CN"/>
              </w:rPr>
              <w:t>分</w:t>
            </w:r>
            <w:r>
              <w:rPr>
                <w:rFonts w:hint="eastAsia" w:ascii="仿宋_GB2312" w:hAnsi="仿宋_GB2312" w:eastAsia="仿宋_GB2312" w:cs="仿宋_GB2312"/>
                <w:color w:val="auto"/>
                <w:sz w:val="30"/>
                <w:szCs w:val="30"/>
              </w:rPr>
              <w:t>局</w:t>
            </w:r>
          </w:p>
        </w:tc>
        <w:tc>
          <w:tcPr>
            <w:tcW w:w="2127" w:type="dxa"/>
            <w:vAlign w:val="center"/>
          </w:tcPr>
          <w:p w14:paraId="45D706C9">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436" w:leftChars="0" w:right="425"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3090317</w:t>
            </w:r>
          </w:p>
        </w:tc>
        <w:tc>
          <w:tcPr>
            <w:tcW w:w="1505" w:type="dxa"/>
          </w:tcPr>
          <w:p w14:paraId="61CF6056">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15FE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3B013469">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20</w:t>
            </w:r>
          </w:p>
        </w:tc>
        <w:tc>
          <w:tcPr>
            <w:tcW w:w="4553" w:type="dxa"/>
            <w:vAlign w:val="center"/>
          </w:tcPr>
          <w:p w14:paraId="14E2A80A">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区</w:t>
            </w:r>
            <w:r>
              <w:rPr>
                <w:rFonts w:hint="eastAsia" w:ascii="仿宋_GB2312" w:hAnsi="仿宋_GB2312" w:eastAsia="仿宋_GB2312" w:cs="仿宋_GB2312"/>
                <w:color w:val="auto"/>
                <w:sz w:val="30"/>
                <w:szCs w:val="30"/>
              </w:rPr>
              <w:t>消防救援</w:t>
            </w:r>
            <w:r>
              <w:rPr>
                <w:rFonts w:hint="eastAsia" w:ascii="仿宋_GB2312" w:hAnsi="仿宋_GB2312" w:eastAsia="仿宋_GB2312" w:cs="仿宋_GB2312"/>
                <w:color w:val="auto"/>
                <w:sz w:val="30"/>
                <w:szCs w:val="30"/>
                <w:lang w:val="en-US" w:eastAsia="zh-CN"/>
              </w:rPr>
              <w:t>大</w:t>
            </w:r>
            <w:r>
              <w:rPr>
                <w:rFonts w:hint="eastAsia" w:ascii="仿宋_GB2312" w:hAnsi="仿宋_GB2312" w:eastAsia="仿宋_GB2312" w:cs="仿宋_GB2312"/>
                <w:color w:val="auto"/>
                <w:sz w:val="30"/>
                <w:szCs w:val="30"/>
              </w:rPr>
              <w:t>队</w:t>
            </w:r>
          </w:p>
        </w:tc>
        <w:tc>
          <w:tcPr>
            <w:tcW w:w="2127" w:type="dxa"/>
            <w:vAlign w:val="center"/>
          </w:tcPr>
          <w:p w14:paraId="16E8BADE">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rPr>
              <w:t>3035044</w:t>
            </w:r>
          </w:p>
        </w:tc>
        <w:tc>
          <w:tcPr>
            <w:tcW w:w="1505" w:type="dxa"/>
          </w:tcPr>
          <w:p w14:paraId="0AF27DFF">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2EBE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7ED35B09">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21</w:t>
            </w:r>
          </w:p>
        </w:tc>
        <w:tc>
          <w:tcPr>
            <w:tcW w:w="4553" w:type="dxa"/>
            <w:vAlign w:val="center"/>
          </w:tcPr>
          <w:p w14:paraId="11F11456">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eastAsia="zh-CN"/>
              </w:rPr>
              <w:t>高岳街道办事处</w:t>
            </w:r>
          </w:p>
        </w:tc>
        <w:tc>
          <w:tcPr>
            <w:tcW w:w="2127" w:type="dxa"/>
            <w:vAlign w:val="center"/>
          </w:tcPr>
          <w:p w14:paraId="480D61C3">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4011666</w:t>
            </w:r>
          </w:p>
        </w:tc>
        <w:tc>
          <w:tcPr>
            <w:tcW w:w="1505" w:type="dxa"/>
          </w:tcPr>
          <w:p w14:paraId="6AB339FA">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1504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0DE6B565">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22</w:t>
            </w:r>
          </w:p>
        </w:tc>
        <w:tc>
          <w:tcPr>
            <w:tcW w:w="4553" w:type="dxa"/>
            <w:vAlign w:val="center"/>
          </w:tcPr>
          <w:p w14:paraId="46AA3DA2">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eastAsia="zh-CN"/>
              </w:rPr>
              <w:t>矿山集街道办事处</w:t>
            </w:r>
          </w:p>
        </w:tc>
        <w:tc>
          <w:tcPr>
            <w:tcW w:w="2127" w:type="dxa"/>
            <w:vAlign w:val="center"/>
          </w:tcPr>
          <w:p w14:paraId="74708D5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4041037</w:t>
            </w:r>
          </w:p>
        </w:tc>
        <w:tc>
          <w:tcPr>
            <w:tcW w:w="1505" w:type="dxa"/>
          </w:tcPr>
          <w:p w14:paraId="74631FB8">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0EA5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452B877E">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23</w:t>
            </w:r>
          </w:p>
        </w:tc>
        <w:tc>
          <w:tcPr>
            <w:tcW w:w="4553" w:type="dxa"/>
            <w:vAlign w:val="center"/>
          </w:tcPr>
          <w:p w14:paraId="12C91A43">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eastAsia="zh-CN"/>
              </w:rPr>
              <w:t>朔里镇</w:t>
            </w:r>
          </w:p>
        </w:tc>
        <w:tc>
          <w:tcPr>
            <w:tcW w:w="2127" w:type="dxa"/>
            <w:vAlign w:val="center"/>
          </w:tcPr>
          <w:p w14:paraId="3E5E10C5">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4051056</w:t>
            </w:r>
          </w:p>
        </w:tc>
        <w:tc>
          <w:tcPr>
            <w:tcW w:w="1505" w:type="dxa"/>
          </w:tcPr>
          <w:p w14:paraId="4D229399">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52FA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720D6189">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24</w:t>
            </w:r>
          </w:p>
        </w:tc>
        <w:tc>
          <w:tcPr>
            <w:tcW w:w="4553" w:type="dxa"/>
            <w:vAlign w:val="center"/>
          </w:tcPr>
          <w:p w14:paraId="59FC2DE8">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eastAsia="zh-CN"/>
              </w:rPr>
              <w:t>石台镇</w:t>
            </w:r>
          </w:p>
        </w:tc>
        <w:tc>
          <w:tcPr>
            <w:tcW w:w="2127" w:type="dxa"/>
            <w:vAlign w:val="center"/>
          </w:tcPr>
          <w:p w14:paraId="5ED3FAC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4562033</w:t>
            </w:r>
          </w:p>
        </w:tc>
        <w:tc>
          <w:tcPr>
            <w:tcW w:w="1505" w:type="dxa"/>
          </w:tcPr>
          <w:p w14:paraId="7066D080">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6A13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52DC6731">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25</w:t>
            </w:r>
          </w:p>
        </w:tc>
        <w:tc>
          <w:tcPr>
            <w:tcW w:w="4553" w:type="dxa"/>
            <w:vAlign w:val="center"/>
          </w:tcPr>
          <w:p w14:paraId="264C08F8">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eastAsia="zh-CN"/>
              </w:rPr>
              <w:t>段园镇</w:t>
            </w:r>
          </w:p>
        </w:tc>
        <w:tc>
          <w:tcPr>
            <w:tcW w:w="2127" w:type="dxa"/>
            <w:vAlign w:val="center"/>
          </w:tcPr>
          <w:p w14:paraId="0D4897A9">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4071037</w:t>
            </w:r>
          </w:p>
        </w:tc>
        <w:tc>
          <w:tcPr>
            <w:tcW w:w="1505" w:type="dxa"/>
          </w:tcPr>
          <w:p w14:paraId="24FD3A3E">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29C5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3D36CBAC">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26</w:t>
            </w:r>
          </w:p>
        </w:tc>
        <w:tc>
          <w:tcPr>
            <w:tcW w:w="4553" w:type="dxa"/>
            <w:vAlign w:val="center"/>
          </w:tcPr>
          <w:p w14:paraId="190D904A">
            <w:pPr>
              <w:pStyle w:val="16"/>
              <w:keepNext w:val="0"/>
              <w:keepLines w:val="0"/>
              <w:pageBreakBefore w:val="0"/>
              <w:widowControl w:val="0"/>
              <w:kinsoku/>
              <w:wordWrap/>
              <w:overflowPunct/>
              <w:topLinePunct w:val="0"/>
              <w:autoSpaceDE w:val="0"/>
              <w:autoSpaceDN w:val="0"/>
              <w:bidi w:val="0"/>
              <w:adjustRightInd/>
              <w:snapToGrid/>
              <w:spacing w:before="0" w:line="240" w:lineRule="auto"/>
              <w:ind w:right="735" w:rightChars="0"/>
              <w:jc w:val="center"/>
              <w:textAlignment w:val="auto"/>
              <w:rPr>
                <w:sz w:val="30"/>
                <w:szCs w:val="30"/>
                <w:vertAlign w:val="baseline"/>
              </w:rPr>
            </w:pPr>
            <w:r>
              <w:rPr>
                <w:rFonts w:hint="eastAsia" w:ascii="仿宋_GB2312" w:hAnsi="仿宋_GB2312" w:eastAsia="仿宋_GB2312" w:cs="仿宋_GB2312"/>
                <w:color w:val="auto"/>
                <w:sz w:val="30"/>
                <w:szCs w:val="30"/>
                <w:lang w:eastAsia="zh-CN"/>
              </w:rPr>
              <w:t>区经济开发区</w:t>
            </w:r>
          </w:p>
        </w:tc>
        <w:tc>
          <w:tcPr>
            <w:tcW w:w="2127" w:type="dxa"/>
            <w:vAlign w:val="center"/>
          </w:tcPr>
          <w:p w14:paraId="4DAD4053">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3916288</w:t>
            </w:r>
          </w:p>
        </w:tc>
        <w:tc>
          <w:tcPr>
            <w:tcW w:w="1505" w:type="dxa"/>
          </w:tcPr>
          <w:p w14:paraId="0583C403">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0945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0848BCC2">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eastAsia="宋体" w:cs="Times New Roman"/>
                <w:sz w:val="30"/>
                <w:szCs w:val="30"/>
                <w:vertAlign w:val="baseline"/>
                <w:lang w:val="en-US" w:eastAsia="zh-CN"/>
              </w:rPr>
            </w:pPr>
            <w:r>
              <w:rPr>
                <w:rFonts w:hint="default" w:ascii="Times New Roman" w:hAnsi="Times New Roman" w:cs="Times New Roman"/>
                <w:sz w:val="30"/>
                <w:szCs w:val="30"/>
                <w:vertAlign w:val="baseline"/>
                <w:lang w:val="en-US" w:eastAsia="zh-CN"/>
              </w:rPr>
              <w:t>27</w:t>
            </w:r>
          </w:p>
        </w:tc>
        <w:tc>
          <w:tcPr>
            <w:tcW w:w="4553" w:type="dxa"/>
            <w:vAlign w:val="center"/>
          </w:tcPr>
          <w:p w14:paraId="2C2D91B0">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8" w:leftChars="0" w:right="0" w:rightChars="0"/>
              <w:jc w:val="center"/>
              <w:textAlignment w:val="auto"/>
              <w:rPr>
                <w:sz w:val="30"/>
                <w:szCs w:val="30"/>
                <w:vertAlign w:val="baseline"/>
              </w:rPr>
            </w:pPr>
            <w:r>
              <w:rPr>
                <w:rFonts w:hint="eastAsia" w:ascii="仿宋_GB2312" w:hAnsi="仿宋_GB2312" w:eastAsia="仿宋_GB2312" w:cs="仿宋_GB2312"/>
                <w:color w:val="auto"/>
                <w:sz w:val="30"/>
                <w:szCs w:val="30"/>
                <w:lang w:val="en-US" w:eastAsia="zh-CN"/>
              </w:rPr>
              <w:t>淮北矿业（集团）朱庄煤矿</w:t>
            </w:r>
          </w:p>
        </w:tc>
        <w:tc>
          <w:tcPr>
            <w:tcW w:w="2127" w:type="dxa"/>
            <w:vAlign w:val="center"/>
          </w:tcPr>
          <w:p w14:paraId="1E4AA4A5">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cs="Times New Roman"/>
                <w:sz w:val="30"/>
                <w:szCs w:val="30"/>
                <w:vertAlign w:val="baseline"/>
              </w:rPr>
            </w:pPr>
            <w:r>
              <w:rPr>
                <w:rFonts w:hint="default" w:ascii="Times New Roman" w:hAnsi="Times New Roman" w:eastAsia="仿宋_GB2312" w:cs="Times New Roman"/>
                <w:color w:val="auto"/>
                <w:sz w:val="30"/>
                <w:szCs w:val="30"/>
                <w:lang w:val="en-US" w:eastAsia="zh-CN"/>
              </w:rPr>
              <w:t>4932123</w:t>
            </w:r>
          </w:p>
        </w:tc>
        <w:tc>
          <w:tcPr>
            <w:tcW w:w="1505" w:type="dxa"/>
          </w:tcPr>
          <w:p w14:paraId="43CA050F">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089D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4D898FDA">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cs="Times New Roman"/>
                <w:sz w:val="30"/>
                <w:szCs w:val="30"/>
                <w:vertAlign w:val="baseline"/>
                <w:lang w:val="en-US" w:eastAsia="zh-CN"/>
              </w:rPr>
            </w:pPr>
            <w:r>
              <w:rPr>
                <w:rFonts w:hint="eastAsia" w:ascii="Times New Roman" w:hAnsi="Times New Roman" w:cs="Times New Roman"/>
                <w:sz w:val="30"/>
                <w:szCs w:val="30"/>
                <w:vertAlign w:val="baseline"/>
                <w:lang w:val="en-US" w:eastAsia="zh-CN"/>
              </w:rPr>
              <w:t>28</w:t>
            </w:r>
          </w:p>
        </w:tc>
        <w:tc>
          <w:tcPr>
            <w:tcW w:w="4553" w:type="dxa"/>
            <w:vAlign w:val="center"/>
          </w:tcPr>
          <w:p w14:paraId="7E01269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8" w:leftChars="0" w:right="0" w:rightChars="0"/>
              <w:jc w:val="center"/>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朔石矿业有限责任公司</w:t>
            </w:r>
          </w:p>
        </w:tc>
        <w:tc>
          <w:tcPr>
            <w:tcW w:w="2127" w:type="dxa"/>
            <w:vAlign w:val="center"/>
          </w:tcPr>
          <w:p w14:paraId="2ACDD767">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4903123</w:t>
            </w:r>
          </w:p>
        </w:tc>
        <w:tc>
          <w:tcPr>
            <w:tcW w:w="1505" w:type="dxa"/>
          </w:tcPr>
          <w:p w14:paraId="0E1F4B86">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r w14:paraId="6D0C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76" w:type="dxa"/>
            <w:vAlign w:val="center"/>
          </w:tcPr>
          <w:p w14:paraId="5680E075">
            <w:pPr>
              <w:keepNext w:val="0"/>
              <w:keepLines w:val="0"/>
              <w:pageBreakBefore w:val="0"/>
              <w:widowControl w:val="0"/>
              <w:kinsoku/>
              <w:wordWrap/>
              <w:overflowPunct/>
              <w:topLinePunct w:val="0"/>
              <w:autoSpaceDE w:val="0"/>
              <w:autoSpaceDN w:val="0"/>
              <w:bidi w:val="0"/>
              <w:adjustRightInd/>
              <w:snapToGrid/>
              <w:spacing w:before="0"/>
              <w:jc w:val="center"/>
              <w:textAlignment w:val="auto"/>
              <w:rPr>
                <w:rFonts w:hint="default" w:ascii="Times New Roman" w:hAnsi="Times New Roman" w:cs="Times New Roman"/>
                <w:sz w:val="30"/>
                <w:szCs w:val="30"/>
                <w:vertAlign w:val="baseline"/>
                <w:lang w:val="en-US" w:eastAsia="zh-CN"/>
              </w:rPr>
            </w:pPr>
            <w:r>
              <w:rPr>
                <w:rFonts w:hint="eastAsia" w:ascii="Times New Roman" w:hAnsi="Times New Roman" w:cs="Times New Roman"/>
                <w:sz w:val="30"/>
                <w:szCs w:val="30"/>
                <w:vertAlign w:val="baseline"/>
                <w:lang w:val="en-US" w:eastAsia="zh-CN"/>
              </w:rPr>
              <w:t>29</w:t>
            </w:r>
          </w:p>
        </w:tc>
        <w:tc>
          <w:tcPr>
            <w:tcW w:w="4553" w:type="dxa"/>
            <w:vAlign w:val="center"/>
          </w:tcPr>
          <w:p w14:paraId="2D64BD5D">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8" w:leftChars="0" w:right="0" w:rightChars="0"/>
              <w:jc w:val="center"/>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双龙矿业有限责任公司</w:t>
            </w:r>
          </w:p>
        </w:tc>
        <w:tc>
          <w:tcPr>
            <w:tcW w:w="2127" w:type="dxa"/>
            <w:vAlign w:val="center"/>
          </w:tcPr>
          <w:p w14:paraId="57ED2882">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4901123</w:t>
            </w:r>
          </w:p>
        </w:tc>
        <w:tc>
          <w:tcPr>
            <w:tcW w:w="1505" w:type="dxa"/>
          </w:tcPr>
          <w:p w14:paraId="418E6D05">
            <w:pPr>
              <w:keepNext w:val="0"/>
              <w:keepLines w:val="0"/>
              <w:pageBreakBefore w:val="0"/>
              <w:widowControl w:val="0"/>
              <w:kinsoku/>
              <w:wordWrap/>
              <w:overflowPunct/>
              <w:topLinePunct w:val="0"/>
              <w:autoSpaceDE w:val="0"/>
              <w:autoSpaceDN w:val="0"/>
              <w:bidi w:val="0"/>
              <w:adjustRightInd/>
              <w:snapToGrid/>
              <w:spacing w:before="0"/>
              <w:textAlignment w:val="auto"/>
              <w:rPr>
                <w:sz w:val="30"/>
                <w:szCs w:val="30"/>
                <w:vertAlign w:val="baseline"/>
              </w:rPr>
            </w:pPr>
          </w:p>
        </w:tc>
      </w:tr>
    </w:tbl>
    <w:p w14:paraId="3B8E68A2"/>
    <w:p w14:paraId="2EFD49AA">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7B55E352">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64EE3372">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17B2112C">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1F5B508D">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543A919E">
      <w:pPr>
        <w:pStyle w:val="4"/>
        <w:spacing w:before="47"/>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rPr>
        <w:t xml:space="preserve">附件 </w:t>
      </w:r>
      <w:r>
        <w:rPr>
          <w:rFonts w:hint="eastAsia" w:ascii="仿宋_GB2312" w:hAnsi="仿宋_GB2312" w:eastAsia="仿宋_GB2312" w:cs="仿宋_GB2312"/>
          <w:b w:val="0"/>
          <w:bCs w:val="0"/>
          <w:lang w:val="en-US" w:eastAsia="zh-CN"/>
        </w:rPr>
        <w:t>4</w:t>
      </w:r>
    </w:p>
    <w:p w14:paraId="37B9ECB9">
      <w:pPr>
        <w:jc w:val="center"/>
        <w:rPr>
          <w:rFonts w:hint="eastAsia" w:ascii="宋体" w:hAnsi="宋体" w:eastAsia="宋体" w:cs="宋体"/>
          <w:b w:val="0"/>
          <w:bCs w:val="0"/>
          <w:sz w:val="36"/>
          <w:szCs w:val="36"/>
        </w:rPr>
      </w:pPr>
      <w:r>
        <w:rPr>
          <w:rFonts w:hint="eastAsia" w:ascii="宋体" w:hAnsi="宋体" w:eastAsia="宋体" w:cs="宋体"/>
          <w:b w:val="0"/>
          <w:bCs w:val="0"/>
          <w:sz w:val="36"/>
          <w:szCs w:val="36"/>
          <w:lang w:val="en-US" w:eastAsia="zh-CN"/>
        </w:rPr>
        <w:t>杜集区</w:t>
      </w:r>
      <w:r>
        <w:rPr>
          <w:rFonts w:hint="eastAsia" w:ascii="宋体" w:hAnsi="宋体" w:eastAsia="宋体" w:cs="宋体"/>
          <w:b w:val="0"/>
          <w:bCs w:val="0"/>
          <w:sz w:val="36"/>
          <w:szCs w:val="36"/>
        </w:rPr>
        <w:t>防汛抗旱指挥部成员单位负责人联系方式</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061"/>
        <w:gridCol w:w="1077"/>
        <w:gridCol w:w="1616"/>
        <w:gridCol w:w="1928"/>
        <w:gridCol w:w="794"/>
      </w:tblGrid>
      <w:tr w14:paraId="1F2F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0CF5C123">
            <w:pPr>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序号</w:t>
            </w:r>
          </w:p>
        </w:tc>
        <w:tc>
          <w:tcPr>
            <w:tcW w:w="3061" w:type="dxa"/>
            <w:vAlign w:val="center"/>
          </w:tcPr>
          <w:p w14:paraId="139C73A8">
            <w:pPr>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单位名称</w:t>
            </w:r>
          </w:p>
        </w:tc>
        <w:tc>
          <w:tcPr>
            <w:tcW w:w="1077" w:type="dxa"/>
            <w:vAlign w:val="center"/>
          </w:tcPr>
          <w:p w14:paraId="42D446F6">
            <w:pPr>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负责人</w:t>
            </w:r>
          </w:p>
        </w:tc>
        <w:tc>
          <w:tcPr>
            <w:tcW w:w="1616" w:type="dxa"/>
            <w:vAlign w:val="center"/>
          </w:tcPr>
          <w:p w14:paraId="04028D22">
            <w:pPr>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职</w:t>
            </w:r>
            <w:r>
              <w:rPr>
                <w:rFonts w:hint="eastAsia" w:ascii="仿宋_GB2312" w:hAnsi="仿宋_GB2312" w:eastAsia="仿宋_GB2312" w:cs="仿宋_GB2312"/>
                <w:b/>
                <w:bCs/>
                <w:sz w:val="28"/>
                <w:szCs w:val="28"/>
                <w:vertAlign w:val="baseline"/>
                <w:lang w:val="en-US" w:eastAsia="zh-CN"/>
              </w:rPr>
              <w:t xml:space="preserve">  </w:t>
            </w:r>
            <w:r>
              <w:rPr>
                <w:rFonts w:hint="eastAsia" w:ascii="仿宋_GB2312" w:hAnsi="仿宋_GB2312" w:eastAsia="仿宋_GB2312" w:cs="仿宋_GB2312"/>
                <w:b/>
                <w:bCs/>
                <w:sz w:val="28"/>
                <w:szCs w:val="28"/>
                <w:vertAlign w:val="baseline"/>
                <w:lang w:eastAsia="zh-CN"/>
              </w:rPr>
              <w:t>务</w:t>
            </w:r>
          </w:p>
        </w:tc>
        <w:tc>
          <w:tcPr>
            <w:tcW w:w="1928" w:type="dxa"/>
            <w:vAlign w:val="center"/>
          </w:tcPr>
          <w:p w14:paraId="4293479D">
            <w:pPr>
              <w:jc w:val="both"/>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pacing w:val="-68"/>
                <w:sz w:val="28"/>
                <w:szCs w:val="28"/>
                <w:vertAlign w:val="baseline"/>
                <w:lang w:eastAsia="zh-CN"/>
              </w:rPr>
              <w:t>联系方式（手机）</w:t>
            </w:r>
          </w:p>
        </w:tc>
        <w:tc>
          <w:tcPr>
            <w:tcW w:w="794" w:type="dxa"/>
            <w:vAlign w:val="center"/>
          </w:tcPr>
          <w:p w14:paraId="1F0FB12D">
            <w:pPr>
              <w:jc w:val="center"/>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vertAlign w:val="baseline"/>
                <w:lang w:eastAsia="zh-CN"/>
              </w:rPr>
              <w:t>备注</w:t>
            </w:r>
          </w:p>
        </w:tc>
      </w:tr>
      <w:tr w14:paraId="3C11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41AD5E06">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3061" w:type="dxa"/>
            <w:vAlign w:val="center"/>
          </w:tcPr>
          <w:p w14:paraId="4648EF6E">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杜集区人民政府</w:t>
            </w:r>
          </w:p>
        </w:tc>
        <w:tc>
          <w:tcPr>
            <w:tcW w:w="1077" w:type="dxa"/>
            <w:vAlign w:val="center"/>
          </w:tcPr>
          <w:p w14:paraId="04E7838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梁龙义</w:t>
            </w:r>
          </w:p>
        </w:tc>
        <w:tc>
          <w:tcPr>
            <w:tcW w:w="1616" w:type="dxa"/>
            <w:vAlign w:val="center"/>
          </w:tcPr>
          <w:p w14:paraId="53285B1C">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区</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67D8185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15205616677</w:t>
            </w:r>
          </w:p>
        </w:tc>
        <w:tc>
          <w:tcPr>
            <w:tcW w:w="794" w:type="dxa"/>
            <w:vAlign w:val="center"/>
          </w:tcPr>
          <w:p w14:paraId="6DEE1328">
            <w:pPr>
              <w:jc w:val="center"/>
              <w:rPr>
                <w:rFonts w:hint="eastAsia" w:ascii="仿宋_GB2312" w:hAnsi="仿宋_GB2312" w:eastAsia="仿宋_GB2312" w:cs="仿宋_GB2312"/>
                <w:b w:val="0"/>
                <w:bCs w:val="0"/>
                <w:sz w:val="28"/>
                <w:szCs w:val="28"/>
                <w:vertAlign w:val="baseline"/>
              </w:rPr>
            </w:pPr>
          </w:p>
        </w:tc>
      </w:tr>
      <w:tr w14:paraId="12B1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FE70E9A">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3061" w:type="dxa"/>
            <w:vAlign w:val="center"/>
          </w:tcPr>
          <w:p w14:paraId="5AB03BD3">
            <w:pPr>
              <w:ind w:left="0" w:leftChars="0" w:right="0" w:rightChars="0"/>
              <w:jc w:val="center"/>
              <w:rPr>
                <w:rFonts w:hint="eastAsia" w:ascii="仿宋_GB2312" w:hAnsi="仿宋_GB2312" w:eastAsia="仿宋_GB2312" w:cs="仿宋_GB2312"/>
                <w:b w:val="0"/>
                <w:bCs w:val="0"/>
                <w:sz w:val="28"/>
                <w:szCs w:val="28"/>
                <w:vertAlign w:val="baseline"/>
                <w:lang w:val="zh-CN" w:eastAsia="zh-CN" w:bidi="zh-CN"/>
              </w:rPr>
            </w:pPr>
            <w:r>
              <w:rPr>
                <w:rFonts w:hint="eastAsia" w:ascii="仿宋_GB2312" w:hAnsi="仿宋_GB2312" w:eastAsia="仿宋_GB2312" w:cs="仿宋_GB2312"/>
                <w:b w:val="0"/>
                <w:bCs w:val="0"/>
                <w:sz w:val="28"/>
                <w:szCs w:val="28"/>
                <w:vertAlign w:val="baseline"/>
                <w:lang w:val="en-US" w:eastAsia="zh-CN"/>
              </w:rPr>
              <w:t>区公安局</w:t>
            </w:r>
          </w:p>
        </w:tc>
        <w:tc>
          <w:tcPr>
            <w:tcW w:w="1077" w:type="dxa"/>
            <w:vAlign w:val="center"/>
          </w:tcPr>
          <w:p w14:paraId="0F4B063C">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王  劲</w:t>
            </w:r>
          </w:p>
        </w:tc>
        <w:tc>
          <w:tcPr>
            <w:tcW w:w="1616" w:type="dxa"/>
            <w:vAlign w:val="center"/>
          </w:tcPr>
          <w:p w14:paraId="108DB0EC">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54041AED">
            <w:pPr>
              <w:jc w:val="center"/>
              <w:rPr>
                <w:rFonts w:hint="default"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15605613600</w:t>
            </w:r>
          </w:p>
        </w:tc>
        <w:tc>
          <w:tcPr>
            <w:tcW w:w="794" w:type="dxa"/>
            <w:vAlign w:val="center"/>
          </w:tcPr>
          <w:p w14:paraId="0BFED87A">
            <w:pPr>
              <w:jc w:val="center"/>
              <w:rPr>
                <w:rFonts w:hint="eastAsia" w:ascii="仿宋_GB2312" w:hAnsi="仿宋_GB2312" w:eastAsia="仿宋_GB2312" w:cs="仿宋_GB2312"/>
                <w:b w:val="0"/>
                <w:bCs w:val="0"/>
                <w:sz w:val="28"/>
                <w:szCs w:val="28"/>
                <w:vertAlign w:val="baseline"/>
              </w:rPr>
            </w:pPr>
          </w:p>
        </w:tc>
      </w:tr>
      <w:tr w14:paraId="6CF7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3FC908D2">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3061" w:type="dxa"/>
            <w:vAlign w:val="center"/>
          </w:tcPr>
          <w:p w14:paraId="611108F2">
            <w:pPr>
              <w:ind w:left="0" w:leftChars="0" w:right="0" w:rightChars="0"/>
              <w:jc w:val="center"/>
              <w:rPr>
                <w:rFonts w:hint="eastAsia" w:ascii="仿宋_GB2312" w:hAnsi="仿宋_GB2312" w:eastAsia="仿宋_GB2312" w:cs="仿宋_GB2312"/>
                <w:b w:val="0"/>
                <w:bCs w:val="0"/>
                <w:sz w:val="28"/>
                <w:szCs w:val="28"/>
                <w:vertAlign w:val="baseline"/>
                <w:lang w:val="en-US" w:eastAsia="zh-CN" w:bidi="zh-CN"/>
              </w:rPr>
            </w:pPr>
            <w:r>
              <w:rPr>
                <w:rFonts w:hint="eastAsia" w:ascii="仿宋_GB2312" w:hAnsi="仿宋_GB2312" w:eastAsia="仿宋_GB2312" w:cs="仿宋_GB2312"/>
                <w:b w:val="0"/>
                <w:bCs w:val="0"/>
                <w:sz w:val="28"/>
                <w:szCs w:val="28"/>
                <w:vertAlign w:val="baseline"/>
                <w:lang w:val="en-US" w:eastAsia="zh-CN"/>
              </w:rPr>
              <w:t>区人武部</w:t>
            </w:r>
          </w:p>
        </w:tc>
        <w:tc>
          <w:tcPr>
            <w:tcW w:w="1077" w:type="dxa"/>
            <w:vAlign w:val="center"/>
          </w:tcPr>
          <w:p w14:paraId="060BBA1A">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李  冰</w:t>
            </w:r>
          </w:p>
        </w:tc>
        <w:tc>
          <w:tcPr>
            <w:tcW w:w="1616" w:type="dxa"/>
            <w:vAlign w:val="center"/>
          </w:tcPr>
          <w:p w14:paraId="7943A21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副部长</w:t>
            </w:r>
          </w:p>
        </w:tc>
        <w:tc>
          <w:tcPr>
            <w:tcW w:w="1928" w:type="dxa"/>
            <w:vAlign w:val="center"/>
          </w:tcPr>
          <w:p w14:paraId="43C5C81B">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13969059587</w:t>
            </w:r>
          </w:p>
        </w:tc>
        <w:tc>
          <w:tcPr>
            <w:tcW w:w="794" w:type="dxa"/>
            <w:vAlign w:val="center"/>
          </w:tcPr>
          <w:p w14:paraId="0FD32879">
            <w:pPr>
              <w:jc w:val="center"/>
              <w:rPr>
                <w:rFonts w:hint="eastAsia" w:ascii="仿宋_GB2312" w:hAnsi="仿宋_GB2312" w:eastAsia="仿宋_GB2312" w:cs="仿宋_GB2312"/>
                <w:b w:val="0"/>
                <w:bCs w:val="0"/>
                <w:sz w:val="28"/>
                <w:szCs w:val="28"/>
                <w:vertAlign w:val="baseline"/>
              </w:rPr>
            </w:pPr>
          </w:p>
        </w:tc>
      </w:tr>
      <w:tr w14:paraId="36CE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80C341E">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3061" w:type="dxa"/>
            <w:vAlign w:val="center"/>
          </w:tcPr>
          <w:p w14:paraId="7CB502A9">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委组织部</w:t>
            </w:r>
          </w:p>
        </w:tc>
        <w:tc>
          <w:tcPr>
            <w:tcW w:w="1077" w:type="dxa"/>
            <w:vAlign w:val="center"/>
          </w:tcPr>
          <w:p w14:paraId="792F19CB">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陈</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辉</w:t>
            </w:r>
          </w:p>
        </w:tc>
        <w:tc>
          <w:tcPr>
            <w:tcW w:w="1616" w:type="dxa"/>
            <w:vAlign w:val="center"/>
          </w:tcPr>
          <w:p w14:paraId="4E087500">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常务副部长</w:t>
            </w:r>
          </w:p>
        </w:tc>
        <w:tc>
          <w:tcPr>
            <w:tcW w:w="1928" w:type="dxa"/>
            <w:vAlign w:val="center"/>
          </w:tcPr>
          <w:p w14:paraId="33A93440">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13965898858</w:t>
            </w:r>
          </w:p>
        </w:tc>
        <w:tc>
          <w:tcPr>
            <w:tcW w:w="794" w:type="dxa"/>
            <w:vAlign w:val="center"/>
          </w:tcPr>
          <w:p w14:paraId="6813145A">
            <w:pPr>
              <w:jc w:val="center"/>
              <w:rPr>
                <w:rFonts w:hint="eastAsia" w:ascii="仿宋_GB2312" w:hAnsi="仿宋_GB2312" w:eastAsia="仿宋_GB2312" w:cs="仿宋_GB2312"/>
                <w:b w:val="0"/>
                <w:bCs w:val="0"/>
                <w:sz w:val="28"/>
                <w:szCs w:val="28"/>
                <w:vertAlign w:val="baseline"/>
              </w:rPr>
            </w:pPr>
          </w:p>
        </w:tc>
      </w:tr>
      <w:tr w14:paraId="6CE3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04E29DBC">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3061" w:type="dxa"/>
            <w:vAlign w:val="center"/>
          </w:tcPr>
          <w:p w14:paraId="140B287E">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委宣传部</w:t>
            </w:r>
          </w:p>
        </w:tc>
        <w:tc>
          <w:tcPr>
            <w:tcW w:w="1077" w:type="dxa"/>
            <w:vAlign w:val="center"/>
          </w:tcPr>
          <w:p w14:paraId="1D851A1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陈国庆</w:t>
            </w:r>
          </w:p>
        </w:tc>
        <w:tc>
          <w:tcPr>
            <w:tcW w:w="1616" w:type="dxa"/>
            <w:vAlign w:val="center"/>
          </w:tcPr>
          <w:p w14:paraId="415733F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常务副部长</w:t>
            </w:r>
          </w:p>
        </w:tc>
        <w:tc>
          <w:tcPr>
            <w:tcW w:w="1928" w:type="dxa"/>
            <w:vAlign w:val="center"/>
          </w:tcPr>
          <w:p w14:paraId="1650787B">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13856178019</w:t>
            </w:r>
          </w:p>
        </w:tc>
        <w:tc>
          <w:tcPr>
            <w:tcW w:w="794" w:type="dxa"/>
            <w:vAlign w:val="center"/>
          </w:tcPr>
          <w:p w14:paraId="2C008B60">
            <w:pPr>
              <w:jc w:val="center"/>
              <w:rPr>
                <w:rFonts w:hint="eastAsia" w:ascii="仿宋_GB2312" w:hAnsi="仿宋_GB2312" w:eastAsia="仿宋_GB2312" w:cs="仿宋_GB2312"/>
                <w:b w:val="0"/>
                <w:bCs w:val="0"/>
                <w:sz w:val="28"/>
                <w:szCs w:val="28"/>
                <w:vertAlign w:val="baseline"/>
              </w:rPr>
            </w:pPr>
          </w:p>
        </w:tc>
      </w:tr>
      <w:tr w14:paraId="312C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6F0CF5C0">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6</w:t>
            </w:r>
          </w:p>
        </w:tc>
        <w:tc>
          <w:tcPr>
            <w:tcW w:w="3061" w:type="dxa"/>
            <w:vAlign w:val="center"/>
          </w:tcPr>
          <w:p w14:paraId="266D1630">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区发展和改革委员会</w:t>
            </w:r>
          </w:p>
        </w:tc>
        <w:tc>
          <w:tcPr>
            <w:tcW w:w="1077" w:type="dxa"/>
            <w:vAlign w:val="center"/>
          </w:tcPr>
          <w:p w14:paraId="2D3E3737">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韩方军</w:t>
            </w:r>
          </w:p>
        </w:tc>
        <w:tc>
          <w:tcPr>
            <w:tcW w:w="1616" w:type="dxa"/>
            <w:vAlign w:val="center"/>
          </w:tcPr>
          <w:p w14:paraId="266F4550">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主</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任</w:t>
            </w:r>
          </w:p>
        </w:tc>
        <w:tc>
          <w:tcPr>
            <w:tcW w:w="1928" w:type="dxa"/>
            <w:vAlign w:val="center"/>
          </w:tcPr>
          <w:p w14:paraId="35BEB6F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13965879939</w:t>
            </w:r>
          </w:p>
        </w:tc>
        <w:tc>
          <w:tcPr>
            <w:tcW w:w="794" w:type="dxa"/>
            <w:vAlign w:val="center"/>
          </w:tcPr>
          <w:p w14:paraId="6364A4C8">
            <w:pPr>
              <w:jc w:val="center"/>
              <w:rPr>
                <w:rFonts w:hint="eastAsia" w:ascii="仿宋_GB2312" w:hAnsi="仿宋_GB2312" w:eastAsia="仿宋_GB2312" w:cs="仿宋_GB2312"/>
                <w:b w:val="0"/>
                <w:bCs w:val="0"/>
                <w:sz w:val="28"/>
                <w:szCs w:val="28"/>
                <w:vertAlign w:val="baseline"/>
              </w:rPr>
            </w:pPr>
          </w:p>
        </w:tc>
      </w:tr>
      <w:tr w14:paraId="11E8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1BE971CD">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7</w:t>
            </w:r>
          </w:p>
        </w:tc>
        <w:tc>
          <w:tcPr>
            <w:tcW w:w="3061" w:type="dxa"/>
            <w:vAlign w:val="center"/>
          </w:tcPr>
          <w:p w14:paraId="0494C5D6">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教育局</w:t>
            </w:r>
          </w:p>
        </w:tc>
        <w:tc>
          <w:tcPr>
            <w:tcW w:w="1077" w:type="dxa"/>
            <w:vAlign w:val="center"/>
          </w:tcPr>
          <w:p w14:paraId="28E74F49">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曹立民</w:t>
            </w:r>
          </w:p>
        </w:tc>
        <w:tc>
          <w:tcPr>
            <w:tcW w:w="1616" w:type="dxa"/>
            <w:vAlign w:val="center"/>
          </w:tcPr>
          <w:p w14:paraId="78A02621">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25228569">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13965869857</w:t>
            </w:r>
          </w:p>
        </w:tc>
        <w:tc>
          <w:tcPr>
            <w:tcW w:w="794" w:type="dxa"/>
            <w:vAlign w:val="center"/>
          </w:tcPr>
          <w:p w14:paraId="7BC18DFE">
            <w:pPr>
              <w:jc w:val="center"/>
              <w:rPr>
                <w:rFonts w:hint="eastAsia" w:ascii="仿宋_GB2312" w:hAnsi="仿宋_GB2312" w:eastAsia="仿宋_GB2312" w:cs="仿宋_GB2312"/>
                <w:b w:val="0"/>
                <w:bCs w:val="0"/>
                <w:sz w:val="28"/>
                <w:szCs w:val="28"/>
                <w:vertAlign w:val="baseline"/>
              </w:rPr>
            </w:pPr>
          </w:p>
        </w:tc>
      </w:tr>
      <w:tr w14:paraId="138C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3381A9A2">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8</w:t>
            </w:r>
          </w:p>
        </w:tc>
        <w:tc>
          <w:tcPr>
            <w:tcW w:w="3061" w:type="dxa"/>
            <w:vAlign w:val="center"/>
          </w:tcPr>
          <w:p w14:paraId="6C159DF4">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经济和信息化局</w:t>
            </w:r>
          </w:p>
        </w:tc>
        <w:tc>
          <w:tcPr>
            <w:tcW w:w="1077" w:type="dxa"/>
            <w:vAlign w:val="center"/>
          </w:tcPr>
          <w:p w14:paraId="276813F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申晓建</w:t>
            </w:r>
          </w:p>
        </w:tc>
        <w:tc>
          <w:tcPr>
            <w:tcW w:w="1616" w:type="dxa"/>
            <w:vAlign w:val="center"/>
          </w:tcPr>
          <w:p w14:paraId="4DB096BB">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3050C073">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13856165827</w:t>
            </w:r>
          </w:p>
        </w:tc>
        <w:tc>
          <w:tcPr>
            <w:tcW w:w="794" w:type="dxa"/>
            <w:vAlign w:val="center"/>
          </w:tcPr>
          <w:p w14:paraId="030AA592">
            <w:pPr>
              <w:jc w:val="center"/>
              <w:rPr>
                <w:rFonts w:hint="eastAsia" w:ascii="仿宋_GB2312" w:hAnsi="仿宋_GB2312" w:eastAsia="仿宋_GB2312" w:cs="仿宋_GB2312"/>
                <w:b w:val="0"/>
                <w:bCs w:val="0"/>
                <w:sz w:val="28"/>
                <w:szCs w:val="28"/>
                <w:vertAlign w:val="baseline"/>
              </w:rPr>
            </w:pPr>
          </w:p>
        </w:tc>
      </w:tr>
      <w:tr w14:paraId="1077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5D346D7">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9</w:t>
            </w:r>
          </w:p>
        </w:tc>
        <w:tc>
          <w:tcPr>
            <w:tcW w:w="3061" w:type="dxa"/>
            <w:vAlign w:val="center"/>
          </w:tcPr>
          <w:p w14:paraId="3AA4E446">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民政局</w:t>
            </w:r>
          </w:p>
        </w:tc>
        <w:tc>
          <w:tcPr>
            <w:tcW w:w="1077" w:type="dxa"/>
            <w:vAlign w:val="center"/>
          </w:tcPr>
          <w:p w14:paraId="66E6052F">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聂泽学</w:t>
            </w:r>
          </w:p>
        </w:tc>
        <w:tc>
          <w:tcPr>
            <w:tcW w:w="1616" w:type="dxa"/>
            <w:vAlign w:val="center"/>
          </w:tcPr>
          <w:p w14:paraId="6E89EDA1">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35D164E0">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15256135699</w:t>
            </w:r>
          </w:p>
        </w:tc>
        <w:tc>
          <w:tcPr>
            <w:tcW w:w="794" w:type="dxa"/>
            <w:vAlign w:val="center"/>
          </w:tcPr>
          <w:p w14:paraId="5951000F">
            <w:pPr>
              <w:jc w:val="center"/>
              <w:rPr>
                <w:rFonts w:hint="eastAsia" w:ascii="仿宋_GB2312" w:hAnsi="仿宋_GB2312" w:eastAsia="仿宋_GB2312" w:cs="仿宋_GB2312"/>
                <w:b w:val="0"/>
                <w:bCs w:val="0"/>
                <w:sz w:val="28"/>
                <w:szCs w:val="28"/>
                <w:vertAlign w:val="baseline"/>
              </w:rPr>
            </w:pPr>
          </w:p>
        </w:tc>
      </w:tr>
      <w:tr w14:paraId="3321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0D9A1F6F">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10</w:t>
            </w:r>
          </w:p>
        </w:tc>
        <w:tc>
          <w:tcPr>
            <w:tcW w:w="3061" w:type="dxa"/>
            <w:vAlign w:val="center"/>
          </w:tcPr>
          <w:p w14:paraId="02F5E799">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司法局</w:t>
            </w:r>
          </w:p>
        </w:tc>
        <w:tc>
          <w:tcPr>
            <w:tcW w:w="1077" w:type="dxa"/>
            <w:vAlign w:val="center"/>
          </w:tcPr>
          <w:p w14:paraId="5A9E575D">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邵世光</w:t>
            </w:r>
          </w:p>
        </w:tc>
        <w:tc>
          <w:tcPr>
            <w:tcW w:w="1616" w:type="dxa"/>
            <w:vAlign w:val="center"/>
          </w:tcPr>
          <w:p w14:paraId="4650D3C1">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5FA05E27">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13909618136</w:t>
            </w:r>
          </w:p>
        </w:tc>
        <w:tc>
          <w:tcPr>
            <w:tcW w:w="794" w:type="dxa"/>
            <w:vAlign w:val="center"/>
          </w:tcPr>
          <w:p w14:paraId="5997502F">
            <w:pPr>
              <w:jc w:val="center"/>
              <w:rPr>
                <w:rFonts w:hint="eastAsia" w:ascii="仿宋_GB2312" w:hAnsi="仿宋_GB2312" w:eastAsia="仿宋_GB2312" w:cs="仿宋_GB2312"/>
                <w:b w:val="0"/>
                <w:bCs w:val="0"/>
                <w:sz w:val="28"/>
                <w:szCs w:val="28"/>
                <w:vertAlign w:val="baseline"/>
              </w:rPr>
            </w:pPr>
          </w:p>
        </w:tc>
      </w:tr>
      <w:tr w14:paraId="27CC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25EBAE11">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11</w:t>
            </w:r>
          </w:p>
        </w:tc>
        <w:tc>
          <w:tcPr>
            <w:tcW w:w="3061" w:type="dxa"/>
            <w:vAlign w:val="center"/>
          </w:tcPr>
          <w:p w14:paraId="5243346E">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财政局</w:t>
            </w:r>
          </w:p>
        </w:tc>
        <w:tc>
          <w:tcPr>
            <w:tcW w:w="1077" w:type="dxa"/>
            <w:vAlign w:val="center"/>
          </w:tcPr>
          <w:p w14:paraId="47AFEFB5">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杨登俊</w:t>
            </w:r>
          </w:p>
        </w:tc>
        <w:tc>
          <w:tcPr>
            <w:tcW w:w="1616" w:type="dxa"/>
            <w:vAlign w:val="center"/>
          </w:tcPr>
          <w:p w14:paraId="1C4BE881">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31CF2309">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13865618129</w:t>
            </w:r>
          </w:p>
        </w:tc>
        <w:tc>
          <w:tcPr>
            <w:tcW w:w="794" w:type="dxa"/>
            <w:vAlign w:val="center"/>
          </w:tcPr>
          <w:p w14:paraId="1381A44A">
            <w:pPr>
              <w:jc w:val="center"/>
              <w:rPr>
                <w:rFonts w:hint="eastAsia" w:ascii="仿宋_GB2312" w:hAnsi="仿宋_GB2312" w:eastAsia="仿宋_GB2312" w:cs="仿宋_GB2312"/>
                <w:b w:val="0"/>
                <w:bCs w:val="0"/>
                <w:sz w:val="28"/>
                <w:szCs w:val="28"/>
                <w:vertAlign w:val="baseline"/>
              </w:rPr>
            </w:pPr>
          </w:p>
        </w:tc>
      </w:tr>
      <w:tr w14:paraId="7CBD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0788965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12</w:t>
            </w:r>
          </w:p>
        </w:tc>
        <w:tc>
          <w:tcPr>
            <w:tcW w:w="3061" w:type="dxa"/>
            <w:vAlign w:val="center"/>
          </w:tcPr>
          <w:p w14:paraId="4689422E">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pacing w:val="-40"/>
                <w:sz w:val="24"/>
                <w:szCs w:val="24"/>
                <w:vertAlign w:val="baseline"/>
                <w:lang w:val="en-US" w:eastAsia="zh-CN"/>
              </w:rPr>
              <w:t>区住房和城乡建设局（地震局）</w:t>
            </w:r>
          </w:p>
        </w:tc>
        <w:tc>
          <w:tcPr>
            <w:tcW w:w="1077" w:type="dxa"/>
            <w:vAlign w:val="center"/>
          </w:tcPr>
          <w:p w14:paraId="4CB92A3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李  涛</w:t>
            </w:r>
          </w:p>
        </w:tc>
        <w:tc>
          <w:tcPr>
            <w:tcW w:w="1616" w:type="dxa"/>
            <w:vAlign w:val="center"/>
          </w:tcPr>
          <w:p w14:paraId="5B6AC498">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局  长</w:t>
            </w:r>
          </w:p>
        </w:tc>
        <w:tc>
          <w:tcPr>
            <w:tcW w:w="1928" w:type="dxa"/>
            <w:vAlign w:val="center"/>
          </w:tcPr>
          <w:p w14:paraId="3B7C6FCC">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13905613787</w:t>
            </w:r>
          </w:p>
        </w:tc>
        <w:tc>
          <w:tcPr>
            <w:tcW w:w="794" w:type="dxa"/>
            <w:vAlign w:val="center"/>
          </w:tcPr>
          <w:p w14:paraId="0EEC7A4D">
            <w:pPr>
              <w:jc w:val="center"/>
              <w:rPr>
                <w:rFonts w:hint="eastAsia" w:ascii="仿宋_GB2312" w:hAnsi="仿宋_GB2312" w:eastAsia="仿宋_GB2312" w:cs="仿宋_GB2312"/>
                <w:b w:val="0"/>
                <w:bCs w:val="0"/>
                <w:sz w:val="28"/>
                <w:szCs w:val="28"/>
                <w:vertAlign w:val="baseline"/>
              </w:rPr>
            </w:pPr>
          </w:p>
        </w:tc>
      </w:tr>
      <w:tr w14:paraId="23F4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D95D65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13</w:t>
            </w:r>
          </w:p>
        </w:tc>
        <w:tc>
          <w:tcPr>
            <w:tcW w:w="3061" w:type="dxa"/>
            <w:vAlign w:val="center"/>
          </w:tcPr>
          <w:p w14:paraId="32CB6A59">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区农业农村水利局</w:t>
            </w:r>
          </w:p>
        </w:tc>
        <w:tc>
          <w:tcPr>
            <w:tcW w:w="1077" w:type="dxa"/>
            <w:vAlign w:val="center"/>
          </w:tcPr>
          <w:p w14:paraId="3D79F082">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王海芳</w:t>
            </w:r>
          </w:p>
        </w:tc>
        <w:tc>
          <w:tcPr>
            <w:tcW w:w="1616" w:type="dxa"/>
            <w:vAlign w:val="center"/>
          </w:tcPr>
          <w:p w14:paraId="5FCB04ED">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04C677F3">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13966096369</w:t>
            </w:r>
          </w:p>
        </w:tc>
        <w:tc>
          <w:tcPr>
            <w:tcW w:w="794" w:type="dxa"/>
            <w:vAlign w:val="center"/>
          </w:tcPr>
          <w:p w14:paraId="1D1D10FC">
            <w:pPr>
              <w:jc w:val="center"/>
              <w:rPr>
                <w:rFonts w:hint="eastAsia" w:ascii="仿宋_GB2312" w:hAnsi="仿宋_GB2312" w:eastAsia="仿宋_GB2312" w:cs="仿宋_GB2312"/>
                <w:b w:val="0"/>
                <w:bCs w:val="0"/>
                <w:sz w:val="28"/>
                <w:szCs w:val="28"/>
                <w:vertAlign w:val="baseline"/>
              </w:rPr>
            </w:pPr>
          </w:p>
        </w:tc>
      </w:tr>
      <w:tr w14:paraId="17DE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74A0AC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14</w:t>
            </w:r>
          </w:p>
        </w:tc>
        <w:tc>
          <w:tcPr>
            <w:tcW w:w="3061" w:type="dxa"/>
            <w:vAlign w:val="center"/>
          </w:tcPr>
          <w:p w14:paraId="3AE3A8B0">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商务局</w:t>
            </w:r>
          </w:p>
        </w:tc>
        <w:tc>
          <w:tcPr>
            <w:tcW w:w="1077" w:type="dxa"/>
            <w:vAlign w:val="center"/>
          </w:tcPr>
          <w:p w14:paraId="2E46E6AC">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张胜利</w:t>
            </w:r>
          </w:p>
        </w:tc>
        <w:tc>
          <w:tcPr>
            <w:tcW w:w="1616" w:type="dxa"/>
            <w:vAlign w:val="center"/>
          </w:tcPr>
          <w:p w14:paraId="2B194BD3">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046E6050">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15305613366</w:t>
            </w:r>
          </w:p>
        </w:tc>
        <w:tc>
          <w:tcPr>
            <w:tcW w:w="794" w:type="dxa"/>
            <w:vAlign w:val="center"/>
          </w:tcPr>
          <w:p w14:paraId="392A3901">
            <w:pPr>
              <w:jc w:val="center"/>
              <w:rPr>
                <w:rFonts w:hint="eastAsia" w:ascii="仿宋_GB2312" w:hAnsi="仿宋_GB2312" w:eastAsia="仿宋_GB2312" w:cs="仿宋_GB2312"/>
                <w:b w:val="0"/>
                <w:bCs w:val="0"/>
                <w:sz w:val="28"/>
                <w:szCs w:val="28"/>
                <w:vertAlign w:val="baseline"/>
              </w:rPr>
            </w:pPr>
          </w:p>
        </w:tc>
      </w:tr>
      <w:tr w14:paraId="3D8F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517E5A24">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15</w:t>
            </w:r>
          </w:p>
        </w:tc>
        <w:tc>
          <w:tcPr>
            <w:tcW w:w="3061" w:type="dxa"/>
            <w:vAlign w:val="center"/>
          </w:tcPr>
          <w:p w14:paraId="30DB8135">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文化旅游体育局</w:t>
            </w:r>
          </w:p>
        </w:tc>
        <w:tc>
          <w:tcPr>
            <w:tcW w:w="1077" w:type="dxa"/>
            <w:vAlign w:val="center"/>
          </w:tcPr>
          <w:p w14:paraId="0237530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苗  红</w:t>
            </w:r>
          </w:p>
        </w:tc>
        <w:tc>
          <w:tcPr>
            <w:tcW w:w="1616" w:type="dxa"/>
            <w:vAlign w:val="center"/>
          </w:tcPr>
          <w:p w14:paraId="11F83C88">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443F423D">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15856121861</w:t>
            </w:r>
          </w:p>
        </w:tc>
        <w:tc>
          <w:tcPr>
            <w:tcW w:w="794" w:type="dxa"/>
            <w:vAlign w:val="center"/>
          </w:tcPr>
          <w:p w14:paraId="13368235">
            <w:pPr>
              <w:jc w:val="center"/>
              <w:rPr>
                <w:rFonts w:hint="eastAsia" w:ascii="仿宋_GB2312" w:hAnsi="仿宋_GB2312" w:eastAsia="仿宋_GB2312" w:cs="仿宋_GB2312"/>
                <w:b w:val="0"/>
                <w:bCs w:val="0"/>
                <w:sz w:val="28"/>
                <w:szCs w:val="28"/>
                <w:vertAlign w:val="baseline"/>
              </w:rPr>
            </w:pPr>
          </w:p>
        </w:tc>
      </w:tr>
      <w:tr w14:paraId="0FC5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6BBC27B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16</w:t>
            </w:r>
          </w:p>
        </w:tc>
        <w:tc>
          <w:tcPr>
            <w:tcW w:w="3061" w:type="dxa"/>
            <w:vAlign w:val="center"/>
          </w:tcPr>
          <w:p w14:paraId="2BEF75A8">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杜集区</w:t>
            </w:r>
            <w:r>
              <w:rPr>
                <w:rFonts w:hint="eastAsia" w:ascii="仿宋_GB2312" w:hAnsi="仿宋_GB2312" w:eastAsia="仿宋_GB2312" w:cs="仿宋_GB2312"/>
                <w:b w:val="0"/>
                <w:bCs w:val="0"/>
                <w:sz w:val="28"/>
                <w:szCs w:val="28"/>
                <w:vertAlign w:val="baseline"/>
                <w:lang w:eastAsia="zh-CN"/>
              </w:rPr>
              <w:t>卫生健康委</w:t>
            </w:r>
          </w:p>
        </w:tc>
        <w:tc>
          <w:tcPr>
            <w:tcW w:w="1077" w:type="dxa"/>
            <w:vAlign w:val="center"/>
          </w:tcPr>
          <w:p w14:paraId="5329B26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冯光明</w:t>
            </w:r>
          </w:p>
        </w:tc>
        <w:tc>
          <w:tcPr>
            <w:tcW w:w="1616" w:type="dxa"/>
            <w:vAlign w:val="center"/>
          </w:tcPr>
          <w:p w14:paraId="00F40927">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081D21EA">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13966105192</w:t>
            </w:r>
          </w:p>
        </w:tc>
        <w:tc>
          <w:tcPr>
            <w:tcW w:w="794" w:type="dxa"/>
            <w:vAlign w:val="center"/>
          </w:tcPr>
          <w:p w14:paraId="28742FC7">
            <w:pPr>
              <w:jc w:val="center"/>
              <w:rPr>
                <w:rFonts w:hint="eastAsia" w:ascii="仿宋_GB2312" w:hAnsi="仿宋_GB2312" w:eastAsia="仿宋_GB2312" w:cs="仿宋_GB2312"/>
                <w:b w:val="0"/>
                <w:bCs w:val="0"/>
                <w:sz w:val="28"/>
                <w:szCs w:val="28"/>
                <w:vertAlign w:val="baseline"/>
              </w:rPr>
            </w:pPr>
          </w:p>
        </w:tc>
      </w:tr>
      <w:tr w14:paraId="40AA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67494BD6">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17</w:t>
            </w:r>
          </w:p>
        </w:tc>
        <w:tc>
          <w:tcPr>
            <w:tcW w:w="3061" w:type="dxa"/>
            <w:vAlign w:val="center"/>
          </w:tcPr>
          <w:p w14:paraId="04FFEB4B">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应急</w:t>
            </w:r>
            <w:r>
              <w:rPr>
                <w:rFonts w:hint="eastAsia" w:ascii="仿宋_GB2312" w:hAnsi="仿宋_GB2312" w:eastAsia="仿宋_GB2312" w:cs="仿宋_GB2312"/>
                <w:b w:val="0"/>
                <w:bCs w:val="0"/>
                <w:sz w:val="28"/>
                <w:szCs w:val="28"/>
                <w:vertAlign w:val="baseline"/>
                <w:lang w:val="en-US" w:eastAsia="zh-CN"/>
              </w:rPr>
              <w:t>管理</w:t>
            </w:r>
            <w:r>
              <w:rPr>
                <w:rFonts w:hint="eastAsia" w:ascii="仿宋_GB2312" w:hAnsi="仿宋_GB2312" w:eastAsia="仿宋_GB2312" w:cs="仿宋_GB2312"/>
                <w:b w:val="0"/>
                <w:bCs w:val="0"/>
                <w:sz w:val="28"/>
                <w:szCs w:val="28"/>
                <w:vertAlign w:val="baseline"/>
                <w:lang w:eastAsia="zh-CN"/>
              </w:rPr>
              <w:t>局</w:t>
            </w:r>
          </w:p>
        </w:tc>
        <w:tc>
          <w:tcPr>
            <w:tcW w:w="1077" w:type="dxa"/>
            <w:vAlign w:val="center"/>
          </w:tcPr>
          <w:p w14:paraId="28CB114A">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val="en-US" w:eastAsia="zh-CN"/>
              </w:rPr>
              <w:t>朱自祥</w:t>
            </w:r>
          </w:p>
        </w:tc>
        <w:tc>
          <w:tcPr>
            <w:tcW w:w="1616" w:type="dxa"/>
            <w:vAlign w:val="center"/>
          </w:tcPr>
          <w:p w14:paraId="0EF549D7">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rPr>
              <w:t>长</w:t>
            </w:r>
          </w:p>
        </w:tc>
        <w:tc>
          <w:tcPr>
            <w:tcW w:w="1928" w:type="dxa"/>
            <w:vAlign w:val="center"/>
          </w:tcPr>
          <w:p w14:paraId="507C90B7">
            <w:pPr>
              <w:jc w:val="center"/>
              <w:rPr>
                <w:rFonts w:hint="eastAsia" w:ascii="仿宋_GB2312" w:hAnsi="仿宋_GB2312" w:eastAsia="仿宋_GB2312" w:cs="仿宋_GB2312"/>
                <w:b w:val="0"/>
                <w:bCs w:val="0"/>
                <w:color w:val="FF0000"/>
                <w:sz w:val="28"/>
                <w:szCs w:val="28"/>
                <w:vertAlign w:val="baseline"/>
              </w:rPr>
            </w:pPr>
            <w:r>
              <w:rPr>
                <w:rFonts w:hint="eastAsia" w:ascii="仿宋_GB2312" w:hAnsi="仿宋_GB2312" w:eastAsia="仿宋_GB2312" w:cs="仿宋_GB2312"/>
                <w:b w:val="0"/>
                <w:bCs w:val="0"/>
                <w:color w:val="FF0000"/>
                <w:sz w:val="28"/>
                <w:szCs w:val="28"/>
                <w:vertAlign w:val="baseline"/>
                <w:lang w:val="en-US" w:eastAsia="zh-CN"/>
              </w:rPr>
              <w:t>13965869641</w:t>
            </w:r>
          </w:p>
        </w:tc>
        <w:tc>
          <w:tcPr>
            <w:tcW w:w="794" w:type="dxa"/>
            <w:vAlign w:val="center"/>
          </w:tcPr>
          <w:p w14:paraId="221DD642">
            <w:pPr>
              <w:jc w:val="center"/>
              <w:rPr>
                <w:rFonts w:hint="eastAsia" w:ascii="仿宋_GB2312" w:hAnsi="仿宋_GB2312" w:eastAsia="仿宋_GB2312" w:cs="仿宋_GB2312"/>
                <w:b w:val="0"/>
                <w:bCs w:val="0"/>
                <w:sz w:val="28"/>
                <w:szCs w:val="28"/>
                <w:vertAlign w:val="baseline"/>
              </w:rPr>
            </w:pPr>
          </w:p>
        </w:tc>
      </w:tr>
      <w:tr w14:paraId="2B22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EBFA672">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18</w:t>
            </w:r>
          </w:p>
        </w:tc>
        <w:tc>
          <w:tcPr>
            <w:tcW w:w="3061" w:type="dxa"/>
            <w:vAlign w:val="center"/>
          </w:tcPr>
          <w:p w14:paraId="09976BA3">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pacing w:val="-23"/>
                <w:sz w:val="24"/>
                <w:szCs w:val="24"/>
                <w:vertAlign w:val="baseline"/>
                <w:lang w:val="en-US" w:eastAsia="zh-CN"/>
              </w:rPr>
              <w:t>市自然资源和规划局杜集分局</w:t>
            </w:r>
          </w:p>
        </w:tc>
        <w:tc>
          <w:tcPr>
            <w:tcW w:w="1077" w:type="dxa"/>
            <w:vAlign w:val="center"/>
          </w:tcPr>
          <w:p w14:paraId="5BE05EE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李</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静</w:t>
            </w:r>
          </w:p>
        </w:tc>
        <w:tc>
          <w:tcPr>
            <w:tcW w:w="1616" w:type="dxa"/>
            <w:vAlign w:val="center"/>
          </w:tcPr>
          <w:p w14:paraId="54519F19">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13351953">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13965870816</w:t>
            </w:r>
          </w:p>
        </w:tc>
        <w:tc>
          <w:tcPr>
            <w:tcW w:w="794" w:type="dxa"/>
            <w:vAlign w:val="center"/>
          </w:tcPr>
          <w:p w14:paraId="2475CEE1">
            <w:pPr>
              <w:jc w:val="center"/>
              <w:rPr>
                <w:rFonts w:hint="eastAsia" w:ascii="仿宋_GB2312" w:hAnsi="仿宋_GB2312" w:eastAsia="仿宋_GB2312" w:cs="仿宋_GB2312"/>
                <w:b w:val="0"/>
                <w:bCs w:val="0"/>
                <w:sz w:val="28"/>
                <w:szCs w:val="28"/>
                <w:vertAlign w:val="baseline"/>
              </w:rPr>
            </w:pPr>
          </w:p>
        </w:tc>
      </w:tr>
      <w:tr w14:paraId="615A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3CEEC130">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19</w:t>
            </w:r>
          </w:p>
        </w:tc>
        <w:tc>
          <w:tcPr>
            <w:tcW w:w="3061" w:type="dxa"/>
            <w:vAlign w:val="center"/>
          </w:tcPr>
          <w:p w14:paraId="36AD19F2">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杜集区</w:t>
            </w:r>
            <w:r>
              <w:rPr>
                <w:rFonts w:hint="eastAsia" w:ascii="仿宋_GB2312" w:hAnsi="仿宋_GB2312" w:eastAsia="仿宋_GB2312" w:cs="仿宋_GB2312"/>
                <w:b w:val="0"/>
                <w:bCs w:val="0"/>
                <w:sz w:val="28"/>
                <w:szCs w:val="28"/>
                <w:vertAlign w:val="baseline"/>
                <w:lang w:eastAsia="zh-CN"/>
              </w:rPr>
              <w:t>生态环境</w:t>
            </w:r>
            <w:r>
              <w:rPr>
                <w:rFonts w:hint="eastAsia" w:ascii="仿宋_GB2312" w:hAnsi="仿宋_GB2312" w:eastAsia="仿宋_GB2312" w:cs="仿宋_GB2312"/>
                <w:b w:val="0"/>
                <w:bCs w:val="0"/>
                <w:sz w:val="28"/>
                <w:szCs w:val="28"/>
                <w:vertAlign w:val="baseline"/>
                <w:lang w:val="en-US" w:eastAsia="zh-CN"/>
              </w:rPr>
              <w:t>分</w:t>
            </w:r>
            <w:r>
              <w:rPr>
                <w:rFonts w:hint="eastAsia" w:ascii="仿宋_GB2312" w:hAnsi="仿宋_GB2312" w:eastAsia="仿宋_GB2312" w:cs="仿宋_GB2312"/>
                <w:b w:val="0"/>
                <w:bCs w:val="0"/>
                <w:sz w:val="28"/>
                <w:szCs w:val="28"/>
                <w:vertAlign w:val="baseline"/>
                <w:lang w:eastAsia="zh-CN"/>
              </w:rPr>
              <w:t>局</w:t>
            </w:r>
          </w:p>
        </w:tc>
        <w:tc>
          <w:tcPr>
            <w:tcW w:w="1077" w:type="dxa"/>
            <w:vAlign w:val="center"/>
          </w:tcPr>
          <w:p w14:paraId="1115DBDB">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高</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勇</w:t>
            </w:r>
          </w:p>
        </w:tc>
        <w:tc>
          <w:tcPr>
            <w:tcW w:w="1616" w:type="dxa"/>
            <w:vAlign w:val="center"/>
          </w:tcPr>
          <w:p w14:paraId="3D7015EF">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局</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1F214C26">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15905613101</w:t>
            </w:r>
          </w:p>
        </w:tc>
        <w:tc>
          <w:tcPr>
            <w:tcW w:w="794" w:type="dxa"/>
            <w:vAlign w:val="center"/>
          </w:tcPr>
          <w:p w14:paraId="108BB59C">
            <w:pPr>
              <w:jc w:val="center"/>
              <w:rPr>
                <w:rFonts w:hint="eastAsia" w:ascii="仿宋_GB2312" w:hAnsi="仿宋_GB2312" w:eastAsia="仿宋_GB2312" w:cs="仿宋_GB2312"/>
                <w:b w:val="0"/>
                <w:bCs w:val="0"/>
                <w:sz w:val="28"/>
                <w:szCs w:val="28"/>
                <w:vertAlign w:val="baseline"/>
              </w:rPr>
            </w:pPr>
          </w:p>
        </w:tc>
      </w:tr>
      <w:tr w14:paraId="6A6B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41B71C07">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20</w:t>
            </w:r>
          </w:p>
        </w:tc>
        <w:tc>
          <w:tcPr>
            <w:tcW w:w="3061" w:type="dxa"/>
            <w:vAlign w:val="center"/>
          </w:tcPr>
          <w:p w14:paraId="726B369B">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区</w:t>
            </w:r>
            <w:r>
              <w:rPr>
                <w:rFonts w:hint="eastAsia" w:ascii="仿宋_GB2312" w:hAnsi="仿宋_GB2312" w:eastAsia="仿宋_GB2312" w:cs="仿宋_GB2312"/>
                <w:b w:val="0"/>
                <w:bCs w:val="0"/>
                <w:sz w:val="28"/>
                <w:szCs w:val="28"/>
                <w:vertAlign w:val="baseline"/>
                <w:lang w:eastAsia="zh-CN"/>
              </w:rPr>
              <w:t>消防救援</w:t>
            </w:r>
            <w:r>
              <w:rPr>
                <w:rFonts w:hint="eastAsia" w:ascii="仿宋_GB2312" w:hAnsi="仿宋_GB2312" w:eastAsia="仿宋_GB2312" w:cs="仿宋_GB2312"/>
                <w:b w:val="0"/>
                <w:bCs w:val="0"/>
                <w:sz w:val="28"/>
                <w:szCs w:val="28"/>
                <w:vertAlign w:val="baseline"/>
                <w:lang w:val="en-US" w:eastAsia="zh-CN"/>
              </w:rPr>
              <w:t>大</w:t>
            </w:r>
            <w:r>
              <w:rPr>
                <w:rFonts w:hint="eastAsia" w:ascii="仿宋_GB2312" w:hAnsi="仿宋_GB2312" w:eastAsia="仿宋_GB2312" w:cs="仿宋_GB2312"/>
                <w:b w:val="0"/>
                <w:bCs w:val="0"/>
                <w:sz w:val="28"/>
                <w:szCs w:val="28"/>
                <w:vertAlign w:val="baseline"/>
                <w:lang w:eastAsia="zh-CN"/>
              </w:rPr>
              <w:t>队</w:t>
            </w:r>
          </w:p>
        </w:tc>
        <w:tc>
          <w:tcPr>
            <w:tcW w:w="1077" w:type="dxa"/>
            <w:vAlign w:val="center"/>
          </w:tcPr>
          <w:p w14:paraId="59818967">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宋少鹏</w:t>
            </w:r>
          </w:p>
        </w:tc>
        <w:tc>
          <w:tcPr>
            <w:tcW w:w="1616" w:type="dxa"/>
            <w:vAlign w:val="center"/>
          </w:tcPr>
          <w:p w14:paraId="77CC78A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队</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524A7B0A">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15077981133</w:t>
            </w:r>
          </w:p>
        </w:tc>
        <w:tc>
          <w:tcPr>
            <w:tcW w:w="794" w:type="dxa"/>
            <w:vAlign w:val="center"/>
          </w:tcPr>
          <w:p w14:paraId="0D7022A0">
            <w:pPr>
              <w:jc w:val="center"/>
              <w:rPr>
                <w:rFonts w:hint="eastAsia" w:ascii="仿宋_GB2312" w:hAnsi="仿宋_GB2312" w:eastAsia="仿宋_GB2312" w:cs="仿宋_GB2312"/>
                <w:b w:val="0"/>
                <w:bCs w:val="0"/>
                <w:sz w:val="28"/>
                <w:szCs w:val="28"/>
                <w:vertAlign w:val="baseline"/>
              </w:rPr>
            </w:pPr>
          </w:p>
        </w:tc>
      </w:tr>
      <w:tr w14:paraId="366F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1DA828FA">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21</w:t>
            </w:r>
          </w:p>
        </w:tc>
        <w:tc>
          <w:tcPr>
            <w:tcW w:w="3061" w:type="dxa"/>
            <w:vAlign w:val="center"/>
          </w:tcPr>
          <w:p w14:paraId="0F907AC1">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高岳街道</w:t>
            </w:r>
          </w:p>
        </w:tc>
        <w:tc>
          <w:tcPr>
            <w:tcW w:w="1077" w:type="dxa"/>
            <w:vAlign w:val="center"/>
          </w:tcPr>
          <w:p w14:paraId="7ABE5B75">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郭守厚</w:t>
            </w:r>
          </w:p>
        </w:tc>
        <w:tc>
          <w:tcPr>
            <w:tcW w:w="1616" w:type="dxa"/>
            <w:vAlign w:val="center"/>
          </w:tcPr>
          <w:p w14:paraId="7E535E5C">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书</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记</w:t>
            </w:r>
          </w:p>
        </w:tc>
        <w:tc>
          <w:tcPr>
            <w:tcW w:w="1928" w:type="dxa"/>
            <w:vAlign w:val="center"/>
          </w:tcPr>
          <w:p w14:paraId="5E98136C">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18656117765</w:t>
            </w:r>
          </w:p>
        </w:tc>
        <w:tc>
          <w:tcPr>
            <w:tcW w:w="794" w:type="dxa"/>
            <w:vAlign w:val="center"/>
          </w:tcPr>
          <w:p w14:paraId="054E09F7">
            <w:pPr>
              <w:jc w:val="center"/>
              <w:rPr>
                <w:rFonts w:hint="eastAsia" w:ascii="仿宋_GB2312" w:hAnsi="仿宋_GB2312" w:eastAsia="仿宋_GB2312" w:cs="仿宋_GB2312"/>
                <w:b w:val="0"/>
                <w:bCs w:val="0"/>
                <w:sz w:val="28"/>
                <w:szCs w:val="28"/>
                <w:vertAlign w:val="baseline"/>
              </w:rPr>
            </w:pPr>
          </w:p>
        </w:tc>
      </w:tr>
      <w:tr w14:paraId="309D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0FA83F52">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22</w:t>
            </w:r>
          </w:p>
        </w:tc>
        <w:tc>
          <w:tcPr>
            <w:tcW w:w="3061" w:type="dxa"/>
            <w:vAlign w:val="center"/>
          </w:tcPr>
          <w:p w14:paraId="60564412">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矿山集街道</w:t>
            </w:r>
          </w:p>
        </w:tc>
        <w:tc>
          <w:tcPr>
            <w:tcW w:w="1077" w:type="dxa"/>
            <w:vAlign w:val="center"/>
          </w:tcPr>
          <w:p w14:paraId="0C3D2DD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李</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东</w:t>
            </w:r>
          </w:p>
        </w:tc>
        <w:tc>
          <w:tcPr>
            <w:tcW w:w="1616" w:type="dxa"/>
            <w:vAlign w:val="center"/>
          </w:tcPr>
          <w:p w14:paraId="6356DB87">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书</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记</w:t>
            </w:r>
          </w:p>
        </w:tc>
        <w:tc>
          <w:tcPr>
            <w:tcW w:w="1928" w:type="dxa"/>
            <w:vAlign w:val="center"/>
          </w:tcPr>
          <w:p w14:paraId="5A36AB3B">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13966099333</w:t>
            </w:r>
          </w:p>
        </w:tc>
        <w:tc>
          <w:tcPr>
            <w:tcW w:w="794" w:type="dxa"/>
            <w:vAlign w:val="center"/>
          </w:tcPr>
          <w:p w14:paraId="2CF82CA7">
            <w:pPr>
              <w:jc w:val="center"/>
              <w:rPr>
                <w:rFonts w:hint="eastAsia" w:ascii="仿宋_GB2312" w:hAnsi="仿宋_GB2312" w:eastAsia="仿宋_GB2312" w:cs="仿宋_GB2312"/>
                <w:b w:val="0"/>
                <w:bCs w:val="0"/>
                <w:sz w:val="28"/>
                <w:szCs w:val="28"/>
                <w:vertAlign w:val="baseline"/>
              </w:rPr>
            </w:pPr>
          </w:p>
        </w:tc>
      </w:tr>
      <w:tr w14:paraId="3E423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705149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23</w:t>
            </w:r>
          </w:p>
        </w:tc>
        <w:tc>
          <w:tcPr>
            <w:tcW w:w="3061" w:type="dxa"/>
            <w:vAlign w:val="center"/>
          </w:tcPr>
          <w:p w14:paraId="17E0D265">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朔里镇</w:t>
            </w:r>
          </w:p>
        </w:tc>
        <w:tc>
          <w:tcPr>
            <w:tcW w:w="1077" w:type="dxa"/>
            <w:vAlign w:val="center"/>
          </w:tcPr>
          <w:p w14:paraId="1D07E0F9">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高</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丽</w:t>
            </w:r>
          </w:p>
        </w:tc>
        <w:tc>
          <w:tcPr>
            <w:tcW w:w="1616" w:type="dxa"/>
            <w:vAlign w:val="center"/>
          </w:tcPr>
          <w:p w14:paraId="2B403B66">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镇</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41C00B41">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15156190106</w:t>
            </w:r>
          </w:p>
        </w:tc>
        <w:tc>
          <w:tcPr>
            <w:tcW w:w="794" w:type="dxa"/>
            <w:vAlign w:val="center"/>
          </w:tcPr>
          <w:p w14:paraId="07E43965">
            <w:pPr>
              <w:jc w:val="center"/>
              <w:rPr>
                <w:rFonts w:hint="eastAsia" w:ascii="仿宋_GB2312" w:hAnsi="仿宋_GB2312" w:eastAsia="仿宋_GB2312" w:cs="仿宋_GB2312"/>
                <w:b w:val="0"/>
                <w:bCs w:val="0"/>
                <w:sz w:val="28"/>
                <w:szCs w:val="28"/>
                <w:vertAlign w:val="baseline"/>
              </w:rPr>
            </w:pPr>
          </w:p>
        </w:tc>
      </w:tr>
      <w:tr w14:paraId="61F9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45BA21E5">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24</w:t>
            </w:r>
          </w:p>
        </w:tc>
        <w:tc>
          <w:tcPr>
            <w:tcW w:w="3061" w:type="dxa"/>
            <w:vAlign w:val="center"/>
          </w:tcPr>
          <w:p w14:paraId="703F8020">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石台镇</w:t>
            </w:r>
          </w:p>
        </w:tc>
        <w:tc>
          <w:tcPr>
            <w:tcW w:w="1077" w:type="dxa"/>
            <w:vAlign w:val="center"/>
          </w:tcPr>
          <w:p w14:paraId="55906C55">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李晓东</w:t>
            </w:r>
          </w:p>
        </w:tc>
        <w:tc>
          <w:tcPr>
            <w:tcW w:w="1616" w:type="dxa"/>
            <w:vAlign w:val="center"/>
          </w:tcPr>
          <w:p w14:paraId="3F858B5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镇</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11478FCC">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18705616768</w:t>
            </w:r>
          </w:p>
        </w:tc>
        <w:tc>
          <w:tcPr>
            <w:tcW w:w="794" w:type="dxa"/>
            <w:vAlign w:val="center"/>
          </w:tcPr>
          <w:p w14:paraId="7CC4CE7C">
            <w:pPr>
              <w:jc w:val="center"/>
              <w:rPr>
                <w:rFonts w:hint="eastAsia" w:ascii="仿宋_GB2312" w:hAnsi="仿宋_GB2312" w:eastAsia="仿宋_GB2312" w:cs="仿宋_GB2312"/>
                <w:b w:val="0"/>
                <w:bCs w:val="0"/>
                <w:sz w:val="28"/>
                <w:szCs w:val="28"/>
                <w:vertAlign w:val="baseline"/>
              </w:rPr>
            </w:pPr>
          </w:p>
        </w:tc>
      </w:tr>
      <w:tr w14:paraId="7DBD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7CA5A2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25</w:t>
            </w:r>
          </w:p>
        </w:tc>
        <w:tc>
          <w:tcPr>
            <w:tcW w:w="3061" w:type="dxa"/>
            <w:vAlign w:val="center"/>
          </w:tcPr>
          <w:p w14:paraId="519A8ED1">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段园镇</w:t>
            </w:r>
          </w:p>
        </w:tc>
        <w:tc>
          <w:tcPr>
            <w:tcW w:w="1077" w:type="dxa"/>
            <w:vAlign w:val="center"/>
          </w:tcPr>
          <w:p w14:paraId="4CD32F83">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高鲲鹏</w:t>
            </w:r>
          </w:p>
        </w:tc>
        <w:tc>
          <w:tcPr>
            <w:tcW w:w="1616" w:type="dxa"/>
            <w:vAlign w:val="center"/>
          </w:tcPr>
          <w:p w14:paraId="3B962B79">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镇</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6696D6AE">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18956186989</w:t>
            </w:r>
          </w:p>
        </w:tc>
        <w:tc>
          <w:tcPr>
            <w:tcW w:w="794" w:type="dxa"/>
            <w:vAlign w:val="center"/>
          </w:tcPr>
          <w:p w14:paraId="48B4FBAD">
            <w:pPr>
              <w:jc w:val="center"/>
              <w:rPr>
                <w:rFonts w:hint="eastAsia" w:ascii="仿宋_GB2312" w:hAnsi="仿宋_GB2312" w:eastAsia="仿宋_GB2312" w:cs="仿宋_GB2312"/>
                <w:b w:val="0"/>
                <w:bCs w:val="0"/>
                <w:sz w:val="28"/>
                <w:szCs w:val="28"/>
                <w:vertAlign w:val="baseline"/>
              </w:rPr>
            </w:pPr>
          </w:p>
        </w:tc>
      </w:tr>
      <w:tr w14:paraId="5867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222242B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26</w:t>
            </w:r>
          </w:p>
        </w:tc>
        <w:tc>
          <w:tcPr>
            <w:tcW w:w="3061" w:type="dxa"/>
            <w:vAlign w:val="center"/>
          </w:tcPr>
          <w:p w14:paraId="63217958">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区经济开发区</w:t>
            </w:r>
          </w:p>
        </w:tc>
        <w:tc>
          <w:tcPr>
            <w:tcW w:w="1077" w:type="dxa"/>
            <w:vAlign w:val="center"/>
          </w:tcPr>
          <w:p w14:paraId="471CB5D9">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梁圣杰</w:t>
            </w:r>
          </w:p>
        </w:tc>
        <w:tc>
          <w:tcPr>
            <w:tcW w:w="1616" w:type="dxa"/>
            <w:vAlign w:val="center"/>
          </w:tcPr>
          <w:p w14:paraId="0246C92E">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书</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记</w:t>
            </w:r>
          </w:p>
        </w:tc>
        <w:tc>
          <w:tcPr>
            <w:tcW w:w="1928" w:type="dxa"/>
            <w:vAlign w:val="center"/>
          </w:tcPr>
          <w:p w14:paraId="086D0522">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13705615768</w:t>
            </w:r>
          </w:p>
        </w:tc>
        <w:tc>
          <w:tcPr>
            <w:tcW w:w="794" w:type="dxa"/>
            <w:vAlign w:val="center"/>
          </w:tcPr>
          <w:p w14:paraId="59C91E70">
            <w:pPr>
              <w:jc w:val="center"/>
              <w:rPr>
                <w:rFonts w:hint="eastAsia" w:ascii="仿宋_GB2312" w:hAnsi="仿宋_GB2312" w:eastAsia="仿宋_GB2312" w:cs="仿宋_GB2312"/>
                <w:b w:val="0"/>
                <w:bCs w:val="0"/>
                <w:sz w:val="28"/>
                <w:szCs w:val="28"/>
                <w:vertAlign w:val="baseline"/>
              </w:rPr>
            </w:pPr>
          </w:p>
        </w:tc>
      </w:tr>
      <w:tr w14:paraId="7E5F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51AEA366">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27</w:t>
            </w:r>
          </w:p>
        </w:tc>
        <w:tc>
          <w:tcPr>
            <w:tcW w:w="3061" w:type="dxa"/>
            <w:vAlign w:val="center"/>
          </w:tcPr>
          <w:p w14:paraId="436630EF">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pacing w:val="-11"/>
                <w:sz w:val="24"/>
                <w:szCs w:val="24"/>
                <w:vertAlign w:val="baseline"/>
                <w:lang w:val="en-US" w:eastAsia="zh-CN"/>
              </w:rPr>
              <w:t>淮北矿业（集团）朱庄煤矿</w:t>
            </w:r>
          </w:p>
        </w:tc>
        <w:tc>
          <w:tcPr>
            <w:tcW w:w="1077" w:type="dxa"/>
            <w:vAlign w:val="center"/>
          </w:tcPr>
          <w:p w14:paraId="49CE7AA6">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刘</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伟</w:t>
            </w:r>
          </w:p>
        </w:tc>
        <w:tc>
          <w:tcPr>
            <w:tcW w:w="1616" w:type="dxa"/>
            <w:vAlign w:val="center"/>
          </w:tcPr>
          <w:p w14:paraId="2EFF8473">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矿</w:t>
            </w:r>
            <w:r>
              <w:rPr>
                <w:rFonts w:hint="eastAsia" w:ascii="仿宋_GB2312" w:hAnsi="仿宋_GB2312" w:eastAsia="仿宋_GB2312" w:cs="仿宋_GB2312"/>
                <w:b w:val="0"/>
                <w:bCs w:val="0"/>
                <w:color w:val="FF0000"/>
                <w:sz w:val="28"/>
                <w:szCs w:val="28"/>
                <w:vertAlign w:val="baseline"/>
                <w:lang w:val="en-US" w:eastAsia="zh-CN"/>
              </w:rPr>
              <w:t xml:space="preserve">  </w:t>
            </w:r>
            <w:r>
              <w:rPr>
                <w:rFonts w:hint="eastAsia" w:ascii="仿宋_GB2312" w:hAnsi="仿宋_GB2312" w:eastAsia="仿宋_GB2312" w:cs="仿宋_GB2312"/>
                <w:b w:val="0"/>
                <w:bCs w:val="0"/>
                <w:color w:val="FF0000"/>
                <w:sz w:val="28"/>
                <w:szCs w:val="28"/>
                <w:vertAlign w:val="baseline"/>
                <w:lang w:eastAsia="zh-CN"/>
              </w:rPr>
              <w:t>长</w:t>
            </w:r>
          </w:p>
        </w:tc>
        <w:tc>
          <w:tcPr>
            <w:tcW w:w="1928" w:type="dxa"/>
            <w:vAlign w:val="center"/>
          </w:tcPr>
          <w:p w14:paraId="44514F11">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18956123681</w:t>
            </w:r>
          </w:p>
        </w:tc>
        <w:tc>
          <w:tcPr>
            <w:tcW w:w="794" w:type="dxa"/>
            <w:vAlign w:val="center"/>
          </w:tcPr>
          <w:p w14:paraId="391EE6AD">
            <w:pPr>
              <w:jc w:val="center"/>
              <w:rPr>
                <w:rFonts w:hint="eastAsia" w:ascii="仿宋_GB2312" w:hAnsi="仿宋_GB2312" w:eastAsia="仿宋_GB2312" w:cs="仿宋_GB2312"/>
                <w:b w:val="0"/>
                <w:bCs w:val="0"/>
                <w:sz w:val="28"/>
                <w:szCs w:val="28"/>
                <w:vertAlign w:val="baseline"/>
              </w:rPr>
            </w:pPr>
          </w:p>
        </w:tc>
      </w:tr>
      <w:tr w14:paraId="4B0E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6FF1FB85">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28</w:t>
            </w:r>
          </w:p>
        </w:tc>
        <w:tc>
          <w:tcPr>
            <w:tcW w:w="3061" w:type="dxa"/>
            <w:vAlign w:val="center"/>
          </w:tcPr>
          <w:p w14:paraId="1B1C0629">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朔石矿业有限责任公司</w:t>
            </w:r>
          </w:p>
        </w:tc>
        <w:tc>
          <w:tcPr>
            <w:tcW w:w="1077" w:type="dxa"/>
            <w:vAlign w:val="center"/>
          </w:tcPr>
          <w:p w14:paraId="79EDC8C5">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毕善军</w:t>
            </w:r>
          </w:p>
        </w:tc>
        <w:tc>
          <w:tcPr>
            <w:tcW w:w="1616" w:type="dxa"/>
            <w:vAlign w:val="center"/>
          </w:tcPr>
          <w:p w14:paraId="6266DD64">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董事长</w:t>
            </w:r>
          </w:p>
        </w:tc>
        <w:tc>
          <w:tcPr>
            <w:tcW w:w="1928" w:type="dxa"/>
            <w:vAlign w:val="center"/>
          </w:tcPr>
          <w:p w14:paraId="4E13401A">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15305616000</w:t>
            </w:r>
          </w:p>
        </w:tc>
        <w:tc>
          <w:tcPr>
            <w:tcW w:w="794" w:type="dxa"/>
            <w:vAlign w:val="center"/>
          </w:tcPr>
          <w:p w14:paraId="29ADC275">
            <w:pPr>
              <w:jc w:val="center"/>
              <w:rPr>
                <w:rFonts w:hint="eastAsia" w:ascii="仿宋_GB2312" w:hAnsi="仿宋_GB2312" w:eastAsia="仿宋_GB2312" w:cs="仿宋_GB2312"/>
                <w:b w:val="0"/>
                <w:bCs w:val="0"/>
                <w:sz w:val="28"/>
                <w:szCs w:val="28"/>
                <w:vertAlign w:val="baseline"/>
              </w:rPr>
            </w:pPr>
          </w:p>
        </w:tc>
      </w:tr>
      <w:tr w14:paraId="64AF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92" w:type="dxa"/>
            <w:vAlign w:val="center"/>
          </w:tcPr>
          <w:p w14:paraId="3AEE4CD9">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29</w:t>
            </w:r>
          </w:p>
        </w:tc>
        <w:tc>
          <w:tcPr>
            <w:tcW w:w="3061" w:type="dxa"/>
            <w:vAlign w:val="center"/>
          </w:tcPr>
          <w:p w14:paraId="14B6908D">
            <w:pPr>
              <w:jc w:val="center"/>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双龙矿业有限责任公司</w:t>
            </w:r>
          </w:p>
        </w:tc>
        <w:tc>
          <w:tcPr>
            <w:tcW w:w="1077" w:type="dxa"/>
            <w:vAlign w:val="center"/>
          </w:tcPr>
          <w:p w14:paraId="27EFF719">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肖大伦</w:t>
            </w:r>
          </w:p>
        </w:tc>
        <w:tc>
          <w:tcPr>
            <w:tcW w:w="1616" w:type="dxa"/>
            <w:vAlign w:val="center"/>
          </w:tcPr>
          <w:p w14:paraId="1F3AD5F1">
            <w:pPr>
              <w:jc w:val="center"/>
              <w:rPr>
                <w:rFonts w:hint="eastAsia" w:ascii="仿宋_GB2312" w:hAnsi="仿宋_GB2312" w:eastAsia="仿宋_GB2312" w:cs="仿宋_GB2312"/>
                <w:b w:val="0"/>
                <w:bCs w:val="0"/>
                <w:color w:val="FF0000"/>
                <w:sz w:val="28"/>
                <w:szCs w:val="28"/>
                <w:vertAlign w:val="baseline"/>
                <w:lang w:eastAsia="zh-CN"/>
              </w:rPr>
            </w:pPr>
            <w:r>
              <w:rPr>
                <w:rFonts w:hint="eastAsia" w:ascii="仿宋_GB2312" w:hAnsi="仿宋_GB2312" w:eastAsia="仿宋_GB2312" w:cs="仿宋_GB2312"/>
                <w:b w:val="0"/>
                <w:bCs w:val="0"/>
                <w:color w:val="FF0000"/>
                <w:sz w:val="28"/>
                <w:szCs w:val="28"/>
                <w:vertAlign w:val="baseline"/>
                <w:lang w:eastAsia="zh-CN"/>
              </w:rPr>
              <w:t>董事长</w:t>
            </w:r>
          </w:p>
        </w:tc>
        <w:tc>
          <w:tcPr>
            <w:tcW w:w="1928" w:type="dxa"/>
            <w:vAlign w:val="center"/>
          </w:tcPr>
          <w:p w14:paraId="338E8C84">
            <w:pPr>
              <w:jc w:val="center"/>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b w:val="0"/>
                <w:bCs w:val="0"/>
                <w:color w:val="FF0000"/>
                <w:sz w:val="28"/>
                <w:szCs w:val="28"/>
                <w:vertAlign w:val="baseline"/>
                <w:lang w:val="en-US" w:eastAsia="zh-CN"/>
              </w:rPr>
              <w:t>15156189666</w:t>
            </w:r>
          </w:p>
        </w:tc>
        <w:tc>
          <w:tcPr>
            <w:tcW w:w="794" w:type="dxa"/>
            <w:vAlign w:val="center"/>
          </w:tcPr>
          <w:p w14:paraId="1DD02EB4">
            <w:pPr>
              <w:jc w:val="center"/>
              <w:rPr>
                <w:rFonts w:hint="eastAsia" w:ascii="仿宋_GB2312" w:hAnsi="仿宋_GB2312" w:eastAsia="仿宋_GB2312" w:cs="仿宋_GB2312"/>
                <w:b w:val="0"/>
                <w:bCs w:val="0"/>
                <w:sz w:val="28"/>
                <w:szCs w:val="28"/>
                <w:vertAlign w:val="baseline"/>
              </w:rPr>
            </w:pPr>
          </w:p>
        </w:tc>
      </w:tr>
    </w:tbl>
    <w:p w14:paraId="1D870EA9">
      <w:pPr>
        <w:jc w:val="both"/>
        <w:rPr>
          <w:rFonts w:hint="eastAsia" w:ascii="方正小标宋简体" w:hAnsi="方正小标宋简体" w:eastAsia="方正小标宋简体" w:cs="方正小标宋简体"/>
          <w:b w:val="0"/>
          <w:bCs w:val="0"/>
          <w:sz w:val="36"/>
          <w:szCs w:val="36"/>
        </w:rPr>
      </w:pPr>
    </w:p>
    <w:p w14:paraId="3C8C1A36">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3636E87E">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304CEF74">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5B39B041">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p w14:paraId="438D3EB9">
      <w:pPr>
        <w:pStyle w:val="4"/>
        <w:spacing w:before="47"/>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 xml:space="preserve">附件 </w:t>
      </w:r>
      <w:r>
        <w:rPr>
          <w:rFonts w:hint="eastAsia" w:ascii="仿宋_GB2312" w:hAnsi="仿宋_GB2312" w:eastAsia="仿宋_GB2312" w:cs="仿宋_GB2312"/>
          <w:b w:val="0"/>
          <w:bCs w:val="0"/>
          <w:lang w:val="en-US" w:eastAsia="zh-CN"/>
        </w:rPr>
        <w:t>5</w:t>
      </w:r>
    </w:p>
    <w:p w14:paraId="36FA8947">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宋体" w:hAnsi="宋体" w:eastAsia="宋体" w:cs="宋体"/>
          <w:b w:val="0"/>
          <w:bCs w:val="0"/>
          <w:sz w:val="36"/>
          <w:szCs w:val="36"/>
        </w:rPr>
      </w:pPr>
      <w:r>
        <w:rPr>
          <w:rFonts w:hint="eastAsia" w:ascii="宋体" w:hAnsi="宋体" w:eastAsia="宋体" w:cs="宋体"/>
          <w:b w:val="0"/>
          <w:bCs w:val="0"/>
          <w:sz w:val="36"/>
          <w:szCs w:val="36"/>
          <w:lang w:val="en-US" w:eastAsia="zh-CN"/>
        </w:rPr>
        <w:t>杜集区</w:t>
      </w:r>
      <w:r>
        <w:rPr>
          <w:rFonts w:hint="eastAsia" w:ascii="宋体" w:hAnsi="宋体" w:eastAsia="宋体" w:cs="宋体"/>
          <w:b w:val="0"/>
          <w:bCs w:val="0"/>
          <w:sz w:val="36"/>
          <w:szCs w:val="36"/>
        </w:rPr>
        <w:t>各级防汛抗旱指挥部办公室值班电话及传真</w:t>
      </w:r>
    </w:p>
    <w:p w14:paraId="19AC91F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1、杜集区防汛抗旱指挥部办公室</w:t>
      </w:r>
    </w:p>
    <w:p w14:paraId="6CBB2A7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值班电话：0561-3098089</w:t>
      </w:r>
    </w:p>
    <w:p w14:paraId="40F73E2D">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传真电话：0561-3098089</w:t>
      </w:r>
    </w:p>
    <w:p w14:paraId="6F477961">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2、高岳街道防汛抗旱指挥部办公室</w:t>
      </w:r>
    </w:p>
    <w:p w14:paraId="32FE0C0F">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值班电话：0561-4011666</w:t>
      </w:r>
    </w:p>
    <w:p w14:paraId="3313738C">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传真电话：0561-4010322</w:t>
      </w:r>
    </w:p>
    <w:p w14:paraId="0F60D1E2">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3、矿山集街道防汛抗旱指挥部办公室</w:t>
      </w:r>
    </w:p>
    <w:p w14:paraId="6D9F37A0">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值班电话：0561-4041037</w:t>
      </w:r>
    </w:p>
    <w:p w14:paraId="43295BB6">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传真电话：0561-4336000</w:t>
      </w:r>
    </w:p>
    <w:p w14:paraId="49A5129B">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4、朔里镇防汛抗旱指挥部办公室</w:t>
      </w:r>
    </w:p>
    <w:p w14:paraId="357943C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值班电话：0561-4051056</w:t>
      </w:r>
    </w:p>
    <w:p w14:paraId="48529164">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传真电话：0561-4051056</w:t>
      </w:r>
    </w:p>
    <w:p w14:paraId="4484574C">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5、石台镇防汛抗旱指挥部办公室</w:t>
      </w:r>
    </w:p>
    <w:p w14:paraId="7AD793FC">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值班电话：0561-4562033</w:t>
      </w:r>
    </w:p>
    <w:p w14:paraId="0F8B7EEC">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传真电话：0561-4562033</w:t>
      </w:r>
    </w:p>
    <w:p w14:paraId="212924E6">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6、段园镇防汛抗旱指挥部办公室</w:t>
      </w:r>
    </w:p>
    <w:p w14:paraId="45FC7B9B">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值班电话：0561-4071037</w:t>
      </w:r>
    </w:p>
    <w:p w14:paraId="34193178">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传真电话：0561-4072005</w:t>
      </w:r>
    </w:p>
    <w:p w14:paraId="4E69A1E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7、区经济开发区防汛抗旱指挥部办公室</w:t>
      </w:r>
    </w:p>
    <w:p w14:paraId="6D4D2C4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firstLine="64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值班电话：0561-3916266</w:t>
      </w:r>
    </w:p>
    <w:p w14:paraId="663A4B5A">
      <w:pPr>
        <w:pStyle w:val="15"/>
        <w:keepNext w:val="0"/>
        <w:keepLines w:val="0"/>
        <w:pageBreakBefore w:val="0"/>
        <w:widowControl w:val="0"/>
        <w:numPr>
          <w:ilvl w:val="0"/>
          <w:numId w:val="0"/>
        </w:numPr>
        <w:tabs>
          <w:tab w:val="left" w:pos="2256"/>
        </w:tabs>
        <w:kinsoku/>
        <w:wordWrap/>
        <w:overflowPunct/>
        <w:topLinePunct w:val="0"/>
        <w:autoSpaceDE w:val="0"/>
        <w:autoSpaceDN w:val="0"/>
        <w:bidi w:val="0"/>
        <w:adjustRightInd/>
        <w:snapToGrid/>
        <w:spacing w:before="0" w:after="0" w:line="560" w:lineRule="exact"/>
        <w:ind w:right="0" w:rightChars="0"/>
        <w:jc w:val="both"/>
        <w:textAlignment w:val="auto"/>
        <w:outlineLvl w:val="9"/>
        <w:rPr>
          <w:rFonts w:hint="eastAsia" w:ascii="仿宋_GB2312" w:hAnsi="仿宋_GB2312" w:eastAsia="仿宋_GB2312" w:cs="仿宋_GB2312"/>
          <w:spacing w:val="0"/>
          <w:position w:val="0"/>
          <w:sz w:val="32"/>
          <w:szCs w:val="32"/>
        </w:rPr>
      </w:pPr>
    </w:p>
    <w:sectPr>
      <w:pgSz w:w="11906" w:h="16838"/>
      <w:pgMar w:top="2098" w:right="1474" w:bottom="1984" w:left="1587" w:header="1134"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2AFB9">
    <w:pPr>
      <w:pStyle w:val="4"/>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F5D2B">
    <w:pPr>
      <w:pStyle w:val="4"/>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ECB4A">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7BA7B">
    <w:pPr>
      <w:pStyle w:val="4"/>
      <w:spacing w:line="14" w:lineRule="auto"/>
      <w:rPr>
        <w:sz w:val="20"/>
      </w:rPr>
    </w:pPr>
    <w:r>
      <w:rPr>
        <w:sz w:val="20"/>
      </w:rPr>
      <w:pict>
        <v:shape id="_x0000_s3075" o:spid="_x0000_s307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A4FA80D">
                <w:pPr>
                  <w:pStyle w:val="7"/>
                </w:pPr>
                <w:r>
                  <w:fldChar w:fldCharType="begin"/>
                </w:r>
                <w:r>
                  <w:instrText xml:space="preserve"> PAGE  \* MERGEFORMAT </w:instrText>
                </w:r>
                <w:r>
                  <w:fldChar w:fldCharType="separate"/>
                </w:r>
                <w:r>
                  <w:t>4</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BC427">
    <w:pPr>
      <w:pStyle w:val="8"/>
      <w:pBdr>
        <w:bottom w:val="dotDotDash" w:color="auto" w:sz="4" w:space="1"/>
      </w:pBdr>
      <w:bidi w:val="0"/>
      <w:jc w:val="center"/>
      <w:rPr>
        <w:rFonts w:hint="eastAsia"/>
        <w:lang w:eastAsia="zh-CN"/>
      </w:rPr>
    </w:pPr>
    <w:r>
      <w:rPr>
        <w:rFonts w:hint="eastAsia" w:ascii="楷体_GB2312" w:hAnsi="楷体_GB2312" w:eastAsia="楷体_GB2312" w:cs="楷体_GB2312"/>
        <w:b w:val="0"/>
        <w:bCs w:val="0"/>
        <w:sz w:val="21"/>
        <w:szCs w:val="21"/>
        <w:lang w:eastAsia="zh-CN"/>
      </w:rPr>
      <w:t>杜集区防汛抗旱应急预案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CFC8">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E4BD8">
    <w:pPr>
      <w:pStyle w:val="8"/>
      <w:pBdr>
        <w:bottom w:val="none" w:color="auto" w:sz="0" w:space="1"/>
      </w:pBdr>
      <w:bidi w:val="0"/>
      <w:jc w:val="center"/>
      <w:rPr>
        <w:rFonts w:hint="eastAsia" w:ascii="宋体" w:hAnsi="宋体" w:eastAsia="宋体" w:cs="宋体"/>
        <w:b w:val="0"/>
        <w:bCs w:val="0"/>
        <w:sz w:val="21"/>
        <w:szCs w:val="21"/>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107" w:hanging="806"/>
        <w:jc w:val="left"/>
      </w:pPr>
      <w:rPr>
        <w:rFonts w:hint="default" w:ascii="宋体" w:hAnsi="宋体" w:eastAsia="宋体" w:cs="宋体"/>
        <w:spacing w:val="0"/>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107" w:hanging="806"/>
        <w:jc w:val="left"/>
      </w:pPr>
      <w:rPr>
        <w:rFonts w:hint="default" w:ascii="宋体" w:hAnsi="宋体" w:eastAsia="宋体" w:cs="宋体"/>
        <w:spacing w:val="0"/>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abstractNum w:abstractNumId="2">
    <w:nsid w:val="C8879AEF"/>
    <w:multiLevelType w:val="multilevel"/>
    <w:tmpl w:val="C8879AEF"/>
    <w:lvl w:ilvl="0" w:tentative="0">
      <w:start w:val="1"/>
      <w:numFmt w:val="decimal"/>
      <w:lvlText w:val="（%1）"/>
      <w:lvlJc w:val="left"/>
      <w:pPr>
        <w:ind w:left="107" w:hanging="802"/>
        <w:jc w:val="left"/>
      </w:pPr>
      <w:rPr>
        <w:rFonts w:hint="default" w:ascii="宋体" w:hAnsi="宋体" w:eastAsia="宋体" w:cs="宋体"/>
        <w:spacing w:val="-39"/>
        <w:w w:val="100"/>
        <w:sz w:val="30"/>
        <w:szCs w:val="30"/>
        <w:lang w:val="zh-CN" w:eastAsia="zh-CN" w:bidi="zh-CN"/>
      </w:rPr>
    </w:lvl>
    <w:lvl w:ilvl="1" w:tentative="0">
      <w:start w:val="0"/>
      <w:numFmt w:val="bullet"/>
      <w:lvlText w:val="•"/>
      <w:lvlJc w:val="left"/>
      <w:pPr>
        <w:ind w:left="1012" w:hanging="802"/>
      </w:pPr>
      <w:rPr>
        <w:rFonts w:hint="default"/>
        <w:lang w:val="zh-CN" w:eastAsia="zh-CN" w:bidi="zh-CN"/>
      </w:rPr>
    </w:lvl>
    <w:lvl w:ilvl="2" w:tentative="0">
      <w:start w:val="0"/>
      <w:numFmt w:val="bullet"/>
      <w:lvlText w:val="•"/>
      <w:lvlJc w:val="left"/>
      <w:pPr>
        <w:ind w:left="1924" w:hanging="802"/>
      </w:pPr>
      <w:rPr>
        <w:rFonts w:hint="default"/>
        <w:lang w:val="zh-CN" w:eastAsia="zh-CN" w:bidi="zh-CN"/>
      </w:rPr>
    </w:lvl>
    <w:lvl w:ilvl="3" w:tentative="0">
      <w:start w:val="0"/>
      <w:numFmt w:val="bullet"/>
      <w:lvlText w:val="•"/>
      <w:lvlJc w:val="left"/>
      <w:pPr>
        <w:ind w:left="2837" w:hanging="802"/>
      </w:pPr>
      <w:rPr>
        <w:rFonts w:hint="default"/>
        <w:lang w:val="zh-CN" w:eastAsia="zh-CN" w:bidi="zh-CN"/>
      </w:rPr>
    </w:lvl>
    <w:lvl w:ilvl="4" w:tentative="0">
      <w:start w:val="0"/>
      <w:numFmt w:val="bullet"/>
      <w:lvlText w:val="•"/>
      <w:lvlJc w:val="left"/>
      <w:pPr>
        <w:ind w:left="3749" w:hanging="802"/>
      </w:pPr>
      <w:rPr>
        <w:rFonts w:hint="default"/>
        <w:lang w:val="zh-CN" w:eastAsia="zh-CN" w:bidi="zh-CN"/>
      </w:rPr>
    </w:lvl>
    <w:lvl w:ilvl="5" w:tentative="0">
      <w:start w:val="0"/>
      <w:numFmt w:val="bullet"/>
      <w:lvlText w:val="•"/>
      <w:lvlJc w:val="left"/>
      <w:pPr>
        <w:ind w:left="4662" w:hanging="802"/>
      </w:pPr>
      <w:rPr>
        <w:rFonts w:hint="default"/>
        <w:lang w:val="zh-CN" w:eastAsia="zh-CN" w:bidi="zh-CN"/>
      </w:rPr>
    </w:lvl>
    <w:lvl w:ilvl="6" w:tentative="0">
      <w:start w:val="0"/>
      <w:numFmt w:val="bullet"/>
      <w:lvlText w:val="•"/>
      <w:lvlJc w:val="left"/>
      <w:pPr>
        <w:ind w:left="5574" w:hanging="802"/>
      </w:pPr>
      <w:rPr>
        <w:rFonts w:hint="default"/>
        <w:lang w:val="zh-CN" w:eastAsia="zh-CN" w:bidi="zh-CN"/>
      </w:rPr>
    </w:lvl>
    <w:lvl w:ilvl="7" w:tentative="0">
      <w:start w:val="0"/>
      <w:numFmt w:val="bullet"/>
      <w:lvlText w:val="•"/>
      <w:lvlJc w:val="left"/>
      <w:pPr>
        <w:ind w:left="6487" w:hanging="802"/>
      </w:pPr>
      <w:rPr>
        <w:rFonts w:hint="default"/>
        <w:lang w:val="zh-CN" w:eastAsia="zh-CN" w:bidi="zh-CN"/>
      </w:rPr>
    </w:lvl>
    <w:lvl w:ilvl="8" w:tentative="0">
      <w:start w:val="0"/>
      <w:numFmt w:val="bullet"/>
      <w:lvlText w:val="•"/>
      <w:lvlJc w:val="left"/>
      <w:pPr>
        <w:ind w:left="7399" w:hanging="802"/>
      </w:pPr>
      <w:rPr>
        <w:rFonts w:hint="default"/>
        <w:lang w:val="zh-CN" w:eastAsia="zh-CN" w:bidi="zh-CN"/>
      </w:rPr>
    </w:lvl>
  </w:abstractNum>
  <w:abstractNum w:abstractNumId="3">
    <w:nsid w:val="0248C179"/>
    <w:multiLevelType w:val="multilevel"/>
    <w:tmpl w:val="0248C179"/>
    <w:lvl w:ilvl="0" w:tentative="0">
      <w:start w:val="1"/>
      <w:numFmt w:val="decimal"/>
      <w:lvlText w:val="（%1）"/>
      <w:lvlJc w:val="left"/>
      <w:pPr>
        <w:ind w:left="107" w:hanging="806"/>
        <w:jc w:val="left"/>
      </w:pPr>
      <w:rPr>
        <w:rFonts w:hint="default" w:ascii="宋体" w:hAnsi="宋体" w:eastAsia="宋体" w:cs="宋体"/>
        <w:spacing w:val="0"/>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abstractNum w:abstractNumId="4">
    <w:nsid w:val="03D62ECE"/>
    <w:multiLevelType w:val="multilevel"/>
    <w:tmpl w:val="03D62ECE"/>
    <w:lvl w:ilvl="0" w:tentative="0">
      <w:start w:val="1"/>
      <w:numFmt w:val="decimal"/>
      <w:lvlText w:val="（%1）"/>
      <w:lvlJc w:val="left"/>
      <w:pPr>
        <w:ind w:left="107" w:hanging="806"/>
        <w:jc w:val="left"/>
      </w:pPr>
      <w:rPr>
        <w:rFonts w:hint="default" w:ascii="宋体" w:hAnsi="宋体" w:eastAsia="宋体" w:cs="宋体"/>
        <w:spacing w:val="-2"/>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abstractNum w:abstractNumId="5">
    <w:nsid w:val="25B654F3"/>
    <w:multiLevelType w:val="multilevel"/>
    <w:tmpl w:val="25B654F3"/>
    <w:lvl w:ilvl="0" w:tentative="0">
      <w:start w:val="1"/>
      <w:numFmt w:val="decimal"/>
      <w:lvlText w:val="（%1）"/>
      <w:lvlJc w:val="left"/>
      <w:pPr>
        <w:ind w:left="107" w:hanging="806"/>
        <w:jc w:val="left"/>
      </w:pPr>
      <w:rPr>
        <w:rFonts w:hint="default" w:ascii="宋体" w:hAnsi="宋体" w:eastAsia="宋体" w:cs="宋体"/>
        <w:spacing w:val="-2"/>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abstractNum w:abstractNumId="6">
    <w:nsid w:val="2A8F537B"/>
    <w:multiLevelType w:val="multilevel"/>
    <w:tmpl w:val="2A8F537B"/>
    <w:lvl w:ilvl="0" w:tentative="0">
      <w:start w:val="1"/>
      <w:numFmt w:val="decimal"/>
      <w:lvlText w:val="（%1）"/>
      <w:lvlJc w:val="left"/>
      <w:pPr>
        <w:ind w:left="107" w:hanging="806"/>
        <w:jc w:val="left"/>
      </w:pPr>
      <w:rPr>
        <w:rFonts w:hint="default" w:ascii="宋体" w:hAnsi="宋体" w:eastAsia="宋体" w:cs="宋体"/>
        <w:spacing w:val="-1"/>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abstractNum w:abstractNumId="7">
    <w:nsid w:val="59ADCABA"/>
    <w:multiLevelType w:val="multilevel"/>
    <w:tmpl w:val="59ADCABA"/>
    <w:lvl w:ilvl="0" w:tentative="0">
      <w:start w:val="1"/>
      <w:numFmt w:val="decimal"/>
      <w:lvlText w:val="（%1）"/>
      <w:lvlJc w:val="left"/>
      <w:pPr>
        <w:ind w:left="107" w:hanging="806"/>
        <w:jc w:val="left"/>
      </w:pPr>
      <w:rPr>
        <w:rFonts w:hint="default" w:ascii="宋体" w:hAnsi="宋体" w:eastAsia="宋体" w:cs="宋体"/>
        <w:spacing w:val="-40"/>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abstractNum w:abstractNumId="8">
    <w:nsid w:val="72183CF9"/>
    <w:multiLevelType w:val="multilevel"/>
    <w:tmpl w:val="72183CF9"/>
    <w:lvl w:ilvl="0" w:tentative="0">
      <w:start w:val="1"/>
      <w:numFmt w:val="decimal"/>
      <w:lvlText w:val="（%1）"/>
      <w:lvlJc w:val="left"/>
      <w:pPr>
        <w:ind w:left="107" w:hanging="806"/>
        <w:jc w:val="left"/>
      </w:pPr>
      <w:rPr>
        <w:rFonts w:hint="default" w:ascii="宋体" w:hAnsi="宋体" w:eastAsia="宋体" w:cs="宋体"/>
        <w:spacing w:val="-1"/>
        <w:w w:val="100"/>
        <w:sz w:val="30"/>
        <w:szCs w:val="30"/>
        <w:lang w:val="zh-CN" w:eastAsia="zh-CN" w:bidi="zh-CN"/>
      </w:rPr>
    </w:lvl>
    <w:lvl w:ilvl="1" w:tentative="0">
      <w:start w:val="0"/>
      <w:numFmt w:val="bullet"/>
      <w:lvlText w:val="•"/>
      <w:lvlJc w:val="left"/>
      <w:pPr>
        <w:ind w:left="1012" w:hanging="806"/>
      </w:pPr>
      <w:rPr>
        <w:rFonts w:hint="default"/>
        <w:lang w:val="zh-CN" w:eastAsia="zh-CN" w:bidi="zh-CN"/>
      </w:rPr>
    </w:lvl>
    <w:lvl w:ilvl="2" w:tentative="0">
      <w:start w:val="0"/>
      <w:numFmt w:val="bullet"/>
      <w:lvlText w:val="•"/>
      <w:lvlJc w:val="left"/>
      <w:pPr>
        <w:ind w:left="1924" w:hanging="806"/>
      </w:pPr>
      <w:rPr>
        <w:rFonts w:hint="default"/>
        <w:lang w:val="zh-CN" w:eastAsia="zh-CN" w:bidi="zh-CN"/>
      </w:rPr>
    </w:lvl>
    <w:lvl w:ilvl="3" w:tentative="0">
      <w:start w:val="0"/>
      <w:numFmt w:val="bullet"/>
      <w:lvlText w:val="•"/>
      <w:lvlJc w:val="left"/>
      <w:pPr>
        <w:ind w:left="2837" w:hanging="806"/>
      </w:pPr>
      <w:rPr>
        <w:rFonts w:hint="default"/>
        <w:lang w:val="zh-CN" w:eastAsia="zh-CN" w:bidi="zh-CN"/>
      </w:rPr>
    </w:lvl>
    <w:lvl w:ilvl="4" w:tentative="0">
      <w:start w:val="0"/>
      <w:numFmt w:val="bullet"/>
      <w:lvlText w:val="•"/>
      <w:lvlJc w:val="left"/>
      <w:pPr>
        <w:ind w:left="3749" w:hanging="806"/>
      </w:pPr>
      <w:rPr>
        <w:rFonts w:hint="default"/>
        <w:lang w:val="zh-CN" w:eastAsia="zh-CN" w:bidi="zh-CN"/>
      </w:rPr>
    </w:lvl>
    <w:lvl w:ilvl="5" w:tentative="0">
      <w:start w:val="0"/>
      <w:numFmt w:val="bullet"/>
      <w:lvlText w:val="•"/>
      <w:lvlJc w:val="left"/>
      <w:pPr>
        <w:ind w:left="4662" w:hanging="806"/>
      </w:pPr>
      <w:rPr>
        <w:rFonts w:hint="default"/>
        <w:lang w:val="zh-CN" w:eastAsia="zh-CN" w:bidi="zh-CN"/>
      </w:rPr>
    </w:lvl>
    <w:lvl w:ilvl="6" w:tentative="0">
      <w:start w:val="0"/>
      <w:numFmt w:val="bullet"/>
      <w:lvlText w:val="•"/>
      <w:lvlJc w:val="left"/>
      <w:pPr>
        <w:ind w:left="5574" w:hanging="806"/>
      </w:pPr>
      <w:rPr>
        <w:rFonts w:hint="default"/>
        <w:lang w:val="zh-CN" w:eastAsia="zh-CN" w:bidi="zh-CN"/>
      </w:rPr>
    </w:lvl>
    <w:lvl w:ilvl="7" w:tentative="0">
      <w:start w:val="0"/>
      <w:numFmt w:val="bullet"/>
      <w:lvlText w:val="•"/>
      <w:lvlJc w:val="left"/>
      <w:pPr>
        <w:ind w:left="6487" w:hanging="806"/>
      </w:pPr>
      <w:rPr>
        <w:rFonts w:hint="default"/>
        <w:lang w:val="zh-CN" w:eastAsia="zh-CN" w:bidi="zh-CN"/>
      </w:rPr>
    </w:lvl>
    <w:lvl w:ilvl="8" w:tentative="0">
      <w:start w:val="0"/>
      <w:numFmt w:val="bullet"/>
      <w:lvlText w:val="•"/>
      <w:lvlJc w:val="left"/>
      <w:pPr>
        <w:ind w:left="7399" w:hanging="806"/>
      </w:pPr>
      <w:rPr>
        <w:rFonts w:hint="default"/>
        <w:lang w:val="zh-CN" w:eastAsia="zh-CN" w:bidi="zh-CN"/>
      </w:rPr>
    </w:lvl>
  </w:abstractNum>
  <w:num w:numId="1">
    <w:abstractNumId w:val="7"/>
  </w:num>
  <w:num w:numId="2">
    <w:abstractNumId w:val="1"/>
  </w:num>
  <w:num w:numId="3">
    <w:abstractNumId w:val="4"/>
  </w:num>
  <w:num w:numId="4">
    <w:abstractNumId w:val="5"/>
  </w:num>
  <w:num w:numId="5">
    <w:abstractNumId w:val="8"/>
  </w:num>
  <w:num w:numId="6">
    <w:abstractNumId w:val="3"/>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NjkzMjVlYjc5YzVhN2FhNTY1MWM5YmFjNzY2M2YzYzYifQ=="/>
  </w:docVars>
  <w:rsids>
    <w:rsidRoot w:val="00000000"/>
    <w:rsid w:val="01C445F4"/>
    <w:rsid w:val="03E178FA"/>
    <w:rsid w:val="04912979"/>
    <w:rsid w:val="05D67331"/>
    <w:rsid w:val="06471FDD"/>
    <w:rsid w:val="0C035BFF"/>
    <w:rsid w:val="0E5C05EF"/>
    <w:rsid w:val="0E82724D"/>
    <w:rsid w:val="0EEB70E0"/>
    <w:rsid w:val="100E1650"/>
    <w:rsid w:val="1011317B"/>
    <w:rsid w:val="10A71785"/>
    <w:rsid w:val="10FC0C54"/>
    <w:rsid w:val="13063420"/>
    <w:rsid w:val="13B13C4F"/>
    <w:rsid w:val="18EF57D6"/>
    <w:rsid w:val="19C8098A"/>
    <w:rsid w:val="1CF72DE8"/>
    <w:rsid w:val="20A61CDB"/>
    <w:rsid w:val="25416199"/>
    <w:rsid w:val="259E544F"/>
    <w:rsid w:val="25ED1C4B"/>
    <w:rsid w:val="290872A8"/>
    <w:rsid w:val="2A12258B"/>
    <w:rsid w:val="2A826F95"/>
    <w:rsid w:val="2BB1742D"/>
    <w:rsid w:val="2D706662"/>
    <w:rsid w:val="2FF06DF7"/>
    <w:rsid w:val="306360FC"/>
    <w:rsid w:val="31CD231D"/>
    <w:rsid w:val="336D3FDB"/>
    <w:rsid w:val="3C064B6E"/>
    <w:rsid w:val="40F1321A"/>
    <w:rsid w:val="47282841"/>
    <w:rsid w:val="498C5105"/>
    <w:rsid w:val="4A0754A1"/>
    <w:rsid w:val="4A6B344E"/>
    <w:rsid w:val="4B3570C5"/>
    <w:rsid w:val="4DBF306E"/>
    <w:rsid w:val="508267F4"/>
    <w:rsid w:val="50B81F2A"/>
    <w:rsid w:val="5198645A"/>
    <w:rsid w:val="5429108D"/>
    <w:rsid w:val="54C85593"/>
    <w:rsid w:val="553C075B"/>
    <w:rsid w:val="55EB58DB"/>
    <w:rsid w:val="5758123F"/>
    <w:rsid w:val="581A5816"/>
    <w:rsid w:val="59943D66"/>
    <w:rsid w:val="5B041BD4"/>
    <w:rsid w:val="5D0D4878"/>
    <w:rsid w:val="5D7F7883"/>
    <w:rsid w:val="5F3D1AE1"/>
    <w:rsid w:val="61776AAE"/>
    <w:rsid w:val="61BB3727"/>
    <w:rsid w:val="664A1304"/>
    <w:rsid w:val="68E34C51"/>
    <w:rsid w:val="69B6739F"/>
    <w:rsid w:val="6AA743E8"/>
    <w:rsid w:val="6C607EE6"/>
    <w:rsid w:val="7009666C"/>
    <w:rsid w:val="7116186A"/>
    <w:rsid w:val="7179139B"/>
    <w:rsid w:val="72F75D0B"/>
    <w:rsid w:val="73A541E1"/>
    <w:rsid w:val="74233CFF"/>
    <w:rsid w:val="74CA7E82"/>
    <w:rsid w:val="74EC4082"/>
    <w:rsid w:val="76523A49"/>
    <w:rsid w:val="76B34CFA"/>
    <w:rsid w:val="78BB0EB8"/>
    <w:rsid w:val="79BE2D43"/>
    <w:rsid w:val="7A232F7A"/>
    <w:rsid w:val="7CA065BA"/>
    <w:rsid w:val="7D706C5D"/>
    <w:rsid w:val="7FDA69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0"/>
        <o:r id="V:Rule2" type="connector" idref="#_x0000_s2052"/>
        <o:r id="V:Rule3" type="connector" idref="#_x0000_s2054"/>
        <o:r id="V:Rule4" type="connector" idref="#_x0000_s2055">
          <o:proxy start="" idref="#_x0000_s2057" connectloc="2"/>
          <o:proxy end="" idref="#_x0000_s2056" connectloc="0"/>
        </o:r>
        <o:r id="V:Rule5" type="connector" idref="#_x0000_s2058"/>
        <o:r id="V:Rule6" type="connector" idref="#_x0000_s2059"/>
        <o:r id="V:Rule7" type="connector" idref="#_x0000_s2060"/>
        <o:r id="V:Rule8" type="connector" idref="#_x0000_s2062">
          <o:proxy end="" idref="#_x0000_s2066" connectloc="0"/>
        </o:r>
        <o:r id="V:Rule9" type="connector" idref="#_x0000_s2063"/>
        <o:r id="V:Rule10" type="connector" idref="#_x0000_s2064"/>
        <o:r id="V:Rule11" type="connector" idref="#_x0000_s2069"/>
        <o:r id="V:Rule12" type="connector" idref="#_x0000_s2070"/>
        <o:r id="V:Rule13" type="connector" idref="#_x0000_s2072"/>
        <o:r id="V:Rule14" type="connector" idref="#_x0000_s2073"/>
        <o:r id="V:Rule15" type="connector" idref="#_x0000_s2074"/>
        <o:r id="V:Rule16" type="connector" idref="#_x0000_s2075"/>
        <o:r id="V:Rule17" type="connector" idref="#_x0000_s2076"/>
        <o:r id="V:Rule18" type="connector" idref="#_x0000_s2078"/>
        <o:r id="V:Rule19" type="connector" idref="#_x0000_s2079"/>
        <o:r id="V:Rule20" type="connector" idref="#直接箭头连接符 4">
          <o:proxy start="" idref="#文本框 30" connectloc="2"/>
          <o:proxy end="" idref="#矩形 2" connectloc="0"/>
        </o:r>
        <o:r id="V:Rule21" type="connector" idref="#直接箭头连接符 5"/>
        <o:r id="V:Rule22" type="connector" idref="#直接箭头连接符 10"/>
        <o:r id="V:Rule23" type="connector" idref="#直接箭头连接符 9"/>
        <o:r id="V:Rule24" type="connector" idref="#直接箭头连接符 8"/>
        <o:r id="V:Rule25" type="connector" idref="#直接箭头连接符 1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link w:val="17"/>
    <w:qFormat/>
    <w:uiPriority w:val="1"/>
    <w:pPr>
      <w:outlineLvl w:val="1"/>
    </w:pPr>
    <w:rPr>
      <w:rFonts w:ascii="宋体" w:hAnsi="宋体" w:eastAsia="宋体" w:cs="宋体"/>
      <w:sz w:val="44"/>
      <w:szCs w:val="44"/>
      <w:lang w:val="zh-CN" w:eastAsia="zh-CN" w:bidi="zh-CN"/>
    </w:rPr>
  </w:style>
  <w:style w:type="paragraph" w:styleId="3">
    <w:name w:val="heading 2"/>
    <w:basedOn w:val="1"/>
    <w:next w:val="1"/>
    <w:qFormat/>
    <w:uiPriority w:val="0"/>
    <w:pPr>
      <w:keepNext/>
      <w:keepLines/>
      <w:snapToGrid w:val="0"/>
      <w:spacing w:before="100" w:beforeLines="100" w:line="360" w:lineRule="auto"/>
      <w:outlineLvl w:val="1"/>
    </w:pPr>
    <w:rPr>
      <w:rFonts w:eastAsia="楷体"/>
      <w:bCs/>
      <w:sz w:val="32"/>
      <w:szCs w:val="32"/>
    </w:rPr>
  </w:style>
  <w:style w:type="character" w:default="1" w:styleId="13">
    <w:name w:val="Default Paragraph Font"/>
    <w:semiHidden/>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sz w:val="32"/>
      <w:szCs w:val="32"/>
      <w:lang w:val="zh-CN" w:eastAsia="zh-CN" w:bidi="zh-CN"/>
    </w:rPr>
  </w:style>
  <w:style w:type="paragraph" w:styleId="5">
    <w:name w:val="toc 3"/>
    <w:basedOn w:val="1"/>
    <w:next w:val="1"/>
    <w:qFormat/>
    <w:uiPriority w:val="0"/>
    <w:pPr>
      <w:ind w:left="840" w:leftChars="400"/>
    </w:pPr>
  </w:style>
  <w:style w:type="paragraph" w:styleId="6">
    <w:name w:val="Body Text Indent 2"/>
    <w:basedOn w:val="1"/>
    <w:qFormat/>
    <w:uiPriority w:val="0"/>
    <w:pPr>
      <w:spacing w:before="0" w:after="120" w:line="480" w:lineRule="auto"/>
      <w:ind w:left="200" w:leftChars="200"/>
    </w:pPr>
    <w:rPr>
      <w:rFonts w:eastAsia="宋体"/>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170"/>
      <w:ind w:left="107" w:firstLine="639"/>
    </w:pPr>
    <w:rPr>
      <w:rFonts w:ascii="宋体" w:hAnsi="宋体" w:eastAsia="宋体" w:cs="宋体"/>
      <w:lang w:val="zh-CN" w:eastAsia="zh-CN" w:bidi="zh-CN"/>
    </w:rPr>
  </w:style>
  <w:style w:type="paragraph" w:customStyle="1" w:styleId="16">
    <w:name w:val="Table Paragraph"/>
    <w:basedOn w:val="1"/>
    <w:qFormat/>
    <w:uiPriority w:val="1"/>
    <w:pPr>
      <w:spacing w:before="207"/>
      <w:jc w:val="center"/>
    </w:pPr>
    <w:rPr>
      <w:rFonts w:ascii="Times New Roman" w:hAnsi="Times New Roman" w:eastAsia="Times New Roman" w:cs="Times New Roman"/>
      <w:lang w:val="zh-CN" w:eastAsia="zh-CN" w:bidi="zh-CN"/>
    </w:rPr>
  </w:style>
  <w:style w:type="character" w:customStyle="1" w:styleId="17">
    <w:name w:val="标题 1 字符"/>
    <w:link w:val="2"/>
    <w:qFormat/>
    <w:uiPriority w:val="1"/>
    <w:rPr>
      <w:rFonts w:ascii="宋体" w:hAnsi="宋体" w:eastAsia="宋体" w:cs="宋体"/>
      <w:sz w:val="44"/>
      <w:szCs w:val="44"/>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5" textRotate="1"/>
    <customShpInfo spid="_x0000_s2051"/>
    <customShpInfo spid="_x0000_s2052"/>
    <customShpInfo spid="_x0000_s2050"/>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112"/>
    <customShpInfo spid="_x0000_s2113"/>
    <customShpInfo spid="_x0000_s2114"/>
    <customShpInfo spid="_x0000_s2118"/>
    <customShpInfo spid="_x0000_s2117"/>
    <customShpInfo spid="_x0000_s2116"/>
    <customShpInfo spid="_x0000_s2115"/>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10"/>
    <customShpInfo spid="_x0000_s2111"/>
    <customShpInfo spid="_x0000_s2156"/>
    <customShpInfo spid="_x0000_s2157"/>
    <customShpInfo spid="_x0000_s2158"/>
    <customShpInfo spid="_x0000_s21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12435</Words>
  <Characters>12814</Characters>
  <TotalTime>0</TotalTime>
  <ScaleCrop>false</ScaleCrop>
  <LinksUpToDate>false</LinksUpToDate>
  <CharactersWithSpaces>12995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2021-05-14T03:29:00Z</dcterms:created>
  <dc:creator>Administrator</dc:creator>
  <cp:lastModifiedBy>Joanna</cp:lastModifiedBy>
  <dcterms:modified xsi:type="dcterms:W3CDTF">2026-08-14T09:42:38Z</dcterms:modified>
  <dc:title>Microsoft Word - NTKOOFFICE控件 中的文档</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2020-07-21T00:00:00Z</vt:filetime>
  </property>
  <property fmtid="{D5CDD505-2E9C-101B-9397-08002B2CF9AE}" pid="3" name="Creator">
    <vt:lpwstr>PScript5.dll Version 5.2.2</vt:lpwstr>
  </property>
  <property fmtid="{D5CDD505-2E9C-101B-9397-08002B2CF9AE}" pid="4" name="LastSaved">
    <vt:filetime>2021-05-14T00:00:00Z</vt:filetime>
  </property>
  <property fmtid="{D5CDD505-2E9C-101B-9397-08002B2CF9AE}" pid="5" name="KSOProductBuildVer">
    <vt:lpwstr>2052-12.1.0.22529</vt:lpwstr>
  </property>
  <property fmtid="{D5CDD505-2E9C-101B-9397-08002B2CF9AE}" pid="6" name="ICV">
    <vt:lpwstr>05D50577CB3449DEA612A5B9848B992E</vt:lpwstr>
  </property>
  <property fmtid="{D5CDD505-2E9C-101B-9397-08002B2CF9AE}" pid="7" name="KSOTemplateDocerSaveRecord">
    <vt:lpwstr>eyJoZGlkIjoiZTNmY2IxMzkxMGRmZTJkMDk2NjdmYTZhY2ExMDYyZDUiLCJ1c2VySWQiOiI2ODQxODkzNzcifQ==</vt:lpwstr>
  </property>
</Properties>
</file>