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F3D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160B11"/>
          <w:kern w:val="0"/>
          <w:sz w:val="32"/>
          <w:szCs w:val="32"/>
          <w:lang w:val="en-US" w:eastAsia="zh-CN"/>
        </w:rPr>
      </w:pPr>
    </w:p>
    <w:p w14:paraId="77DA9706">
      <w:pPr>
        <w:pStyle w:val="2"/>
        <w:keepNext w:val="0"/>
        <w:keepLines w:val="0"/>
        <w:pageBreakBefore w:val="0"/>
        <w:kinsoku/>
        <w:wordWrap/>
        <w:overflowPunct/>
        <w:topLinePunct w:val="0"/>
        <w:autoSpaceDE/>
        <w:autoSpaceDN/>
        <w:bidi w:val="0"/>
        <w:adjustRightInd/>
        <w:snapToGrid/>
        <w:spacing w:line="600" w:lineRule="exact"/>
        <w:ind w:left="0" w:leftChars="0" w:right="0" w:rightChars="0" w:firstLine="0" w:firstLineChars="0"/>
        <w:jc w:val="center"/>
        <w:rPr>
          <w:rFonts w:hint="default" w:ascii="Times New Roman" w:hAnsi="Times New Roman" w:cs="Times New Roman"/>
          <w:sz w:val="32"/>
          <w:szCs w:val="32"/>
          <w:lang w:val="en-US" w:eastAsia="zh-CN"/>
        </w:rPr>
      </w:pPr>
    </w:p>
    <w:p w14:paraId="2E116CA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160B11"/>
          <w:kern w:val="0"/>
          <w:sz w:val="32"/>
          <w:szCs w:val="32"/>
          <w:lang w:val="en-US" w:eastAsia="zh-CN"/>
        </w:rPr>
      </w:pPr>
    </w:p>
    <w:p w14:paraId="042EF14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160B11"/>
          <w:kern w:val="0"/>
          <w:sz w:val="32"/>
          <w:szCs w:val="32"/>
          <w:lang w:val="en-US" w:eastAsia="zh-CN"/>
        </w:rPr>
      </w:pPr>
    </w:p>
    <w:p w14:paraId="6BB1524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color w:val="160B11"/>
          <w:kern w:val="0"/>
          <w:sz w:val="32"/>
          <w:szCs w:val="32"/>
          <w:lang w:val="en-US" w:eastAsia="zh-CN"/>
        </w:rPr>
      </w:pPr>
    </w:p>
    <w:p w14:paraId="2811A49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val="0"/>
          <w:color w:val="160B11"/>
          <w:kern w:val="0"/>
          <w:sz w:val="32"/>
          <w:szCs w:val="32"/>
          <w:lang w:val="en-US" w:eastAsia="zh-CN"/>
        </w:rPr>
      </w:pPr>
      <w:r>
        <w:rPr>
          <w:rFonts w:hint="eastAsia" w:ascii="Times New Roman" w:hAnsi="Times New Roman" w:eastAsia="仿宋_GB2312" w:cs="Times New Roman"/>
          <w:b w:val="0"/>
          <w:bCs w:val="0"/>
          <w:color w:val="160B11"/>
          <w:kern w:val="0"/>
          <w:sz w:val="32"/>
          <w:szCs w:val="32"/>
          <w:lang w:val="en-US" w:eastAsia="zh-CN"/>
        </w:rPr>
        <w:t>淮段字</w:t>
      </w:r>
      <w:r>
        <w:rPr>
          <w:rFonts w:hint="default" w:ascii="Times New Roman" w:hAnsi="Times New Roman" w:eastAsia="仿宋_GB2312" w:cs="Times New Roman"/>
          <w:b w:val="0"/>
          <w:bCs w:val="0"/>
          <w:color w:val="160B11"/>
          <w:kern w:val="0"/>
          <w:sz w:val="32"/>
          <w:szCs w:val="32"/>
          <w:lang w:val="en-US" w:eastAsia="zh-CN"/>
        </w:rPr>
        <w:t>〔2025〕4号                     签发人：</w:t>
      </w:r>
      <w:r>
        <w:rPr>
          <w:rFonts w:hint="default" w:ascii="Times New Roman" w:hAnsi="Times New Roman" w:eastAsia="楷体_GB2312" w:cs="Times New Roman"/>
          <w:b w:val="0"/>
          <w:bCs w:val="0"/>
          <w:color w:val="160B11"/>
          <w:kern w:val="0"/>
          <w:sz w:val="32"/>
          <w:szCs w:val="32"/>
          <w:lang w:val="en-US" w:eastAsia="zh-CN"/>
        </w:rPr>
        <w:t>魏宾</w:t>
      </w:r>
    </w:p>
    <w:p w14:paraId="6A3E522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160B11"/>
          <w:kern w:val="0"/>
          <w:sz w:val="32"/>
          <w:szCs w:val="32"/>
          <w:lang w:val="en-US" w:eastAsia="zh-CN"/>
        </w:rPr>
      </w:pPr>
    </w:p>
    <w:p w14:paraId="3B0C215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160B11"/>
          <w:kern w:val="0"/>
          <w:sz w:val="32"/>
          <w:szCs w:val="32"/>
          <w:lang w:val="en-US" w:eastAsia="zh-CN"/>
        </w:rPr>
      </w:pPr>
    </w:p>
    <w:p w14:paraId="0B3E8A8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160B11"/>
          <w:kern w:val="0"/>
          <w:sz w:val="44"/>
          <w:szCs w:val="44"/>
          <w:lang w:val="en-US" w:eastAsia="zh-CN"/>
        </w:rPr>
      </w:pPr>
      <w:r>
        <w:rPr>
          <w:rFonts w:hint="default" w:ascii="Times New Roman" w:hAnsi="Times New Roman" w:eastAsia="方正小标宋简体" w:cs="Times New Roman"/>
          <w:b w:val="0"/>
          <w:bCs w:val="0"/>
          <w:color w:val="160B11"/>
          <w:spacing w:val="-17"/>
          <w:kern w:val="0"/>
          <w:sz w:val="44"/>
          <w:szCs w:val="44"/>
          <w:lang w:val="en-US" w:eastAsia="zh-CN"/>
        </w:rPr>
        <w:t>中共淮北市段园镇委员会 淮北市段园镇人民政府</w:t>
      </w:r>
    </w:p>
    <w:p w14:paraId="15003CD1">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160B11"/>
          <w:kern w:val="0"/>
          <w:sz w:val="44"/>
          <w:szCs w:val="44"/>
          <w:lang w:val="en-US" w:eastAsia="zh-CN"/>
        </w:rPr>
      </w:pPr>
      <w:r>
        <w:rPr>
          <w:rFonts w:hint="default" w:ascii="Times New Roman" w:hAnsi="Times New Roman" w:eastAsia="方正小标宋简体" w:cs="Times New Roman"/>
          <w:b w:val="0"/>
          <w:bCs w:val="0"/>
          <w:color w:val="160B11"/>
          <w:kern w:val="0"/>
          <w:sz w:val="44"/>
          <w:szCs w:val="44"/>
          <w:lang w:val="en-US" w:eastAsia="zh-CN"/>
        </w:rPr>
        <w:t>关于2024</w:t>
      </w:r>
      <w:r>
        <w:rPr>
          <w:rFonts w:hint="default" w:ascii="Times New Roman" w:hAnsi="Times New Roman" w:eastAsia="方正小标宋简体" w:cs="Times New Roman"/>
          <w:b w:val="0"/>
          <w:bCs w:val="0"/>
          <w:color w:val="160B11"/>
          <w:kern w:val="0"/>
          <w:sz w:val="44"/>
          <w:szCs w:val="44"/>
        </w:rPr>
        <w:t>年法治</w:t>
      </w:r>
      <w:r>
        <w:rPr>
          <w:rFonts w:hint="default" w:ascii="Times New Roman" w:hAnsi="Times New Roman" w:eastAsia="方正小标宋简体" w:cs="Times New Roman"/>
          <w:b w:val="0"/>
          <w:bCs w:val="0"/>
          <w:color w:val="160B11"/>
          <w:kern w:val="0"/>
          <w:sz w:val="44"/>
          <w:szCs w:val="44"/>
          <w:lang w:val="en-US" w:eastAsia="zh-CN"/>
        </w:rPr>
        <w:t>政府</w:t>
      </w:r>
      <w:r>
        <w:rPr>
          <w:rFonts w:hint="default" w:ascii="Times New Roman" w:hAnsi="Times New Roman" w:eastAsia="方正小标宋简体" w:cs="Times New Roman"/>
          <w:b w:val="0"/>
          <w:bCs w:val="0"/>
          <w:color w:val="160B11"/>
          <w:kern w:val="0"/>
          <w:sz w:val="44"/>
          <w:szCs w:val="44"/>
        </w:rPr>
        <w:t>建设</w:t>
      </w:r>
      <w:r>
        <w:rPr>
          <w:rFonts w:hint="default" w:ascii="Times New Roman" w:hAnsi="Times New Roman" w:eastAsia="方正小标宋简体" w:cs="Times New Roman"/>
          <w:b w:val="0"/>
          <w:bCs w:val="0"/>
          <w:color w:val="160B11"/>
          <w:kern w:val="0"/>
          <w:sz w:val="44"/>
          <w:szCs w:val="44"/>
          <w:lang w:val="en-US" w:eastAsia="zh-CN"/>
        </w:rPr>
        <w:t>情况的报告</w:t>
      </w:r>
    </w:p>
    <w:p w14:paraId="66AAD375">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楷体_GB2312" w:cs="Times New Roman"/>
          <w:b/>
          <w:color w:val="160B11"/>
          <w:kern w:val="2"/>
          <w:sz w:val="32"/>
          <w:szCs w:val="32"/>
        </w:rPr>
      </w:pPr>
    </w:p>
    <w:p w14:paraId="29A0D7A9">
      <w:pPr>
        <w:keepNext w:val="0"/>
        <w:keepLines w:val="0"/>
        <w:pageBreakBefore w:val="0"/>
        <w:widowControl/>
        <w:suppressLineNumbers w:val="0"/>
        <w:tabs>
          <w:tab w:val="left" w:pos="7770"/>
        </w:tabs>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杜集区委、区政府：</w:t>
      </w:r>
    </w:p>
    <w:p w14:paraId="28D1FCA7">
      <w:pPr>
        <w:keepNext w:val="0"/>
        <w:keepLines w:val="0"/>
        <w:pageBreakBefore w:val="0"/>
        <w:widowControl/>
        <w:suppressLineNumbers w:val="0"/>
        <w:tabs>
          <w:tab w:val="left" w:pos="7770"/>
        </w:tabs>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段园</w:t>
      </w:r>
      <w:r>
        <w:rPr>
          <w:rFonts w:hint="default" w:ascii="Times New Roman" w:hAnsi="Times New Roman" w:eastAsia="仿宋_GB2312" w:cs="Times New Roman"/>
          <w:sz w:val="32"/>
          <w:szCs w:val="32"/>
        </w:rPr>
        <w:t>镇始终坚持以习近平新时代中国特色社会主义思想为指导，全面贯彻落实党的二十大、二十届二中、三中全会精神，</w:t>
      </w:r>
      <w:r>
        <w:rPr>
          <w:rFonts w:hint="default" w:ascii="Times New Roman" w:hAnsi="Times New Roman" w:eastAsia="仿宋_GB2312" w:cs="Times New Roman"/>
          <w:sz w:val="32"/>
          <w:szCs w:val="32"/>
          <w:lang w:val="en-US" w:eastAsia="zh-CN"/>
        </w:rPr>
        <w:t>深入学习贯彻习近平法治思想和习近平总书记关于安徽工作的重要讲话重要指示精神，</w:t>
      </w:r>
      <w:r>
        <w:rPr>
          <w:rFonts w:hint="default" w:ascii="Times New Roman" w:hAnsi="Times New Roman" w:eastAsia="仿宋_GB2312" w:cs="Times New Roman"/>
          <w:sz w:val="32"/>
          <w:szCs w:val="32"/>
        </w:rPr>
        <w:t>按照区委、区政府的安排部署，对照</w:t>
      </w:r>
      <w:r>
        <w:rPr>
          <w:rFonts w:hint="default" w:ascii="Times New Roman" w:hAnsi="Times New Roman" w:eastAsia="仿宋_GB2312" w:cs="Times New Roman"/>
          <w:sz w:val="32"/>
          <w:szCs w:val="32"/>
          <w:lang w:val="en-US" w:eastAsia="zh-CN"/>
        </w:rPr>
        <w:t>区委</w:t>
      </w:r>
      <w:r>
        <w:rPr>
          <w:rFonts w:hint="default" w:ascii="Times New Roman" w:hAnsi="Times New Roman" w:eastAsia="仿宋_GB2312" w:cs="Times New Roman"/>
          <w:sz w:val="32"/>
          <w:szCs w:val="32"/>
        </w:rPr>
        <w:t>依法治区委员会具体要求，坚持依法行政，健全工作机制，提升队伍素质，着力抓重点、补短板、强弱项，全方位提高依法行政水平，高水平推进法治政府建设。现将</w:t>
      </w:r>
      <w:r>
        <w:rPr>
          <w:rFonts w:hint="default" w:ascii="Times New Roman" w:hAnsi="Times New Roman" w:eastAsia="仿宋_GB2312" w:cs="Times New Roman"/>
          <w:sz w:val="32"/>
          <w:szCs w:val="32"/>
          <w:lang w:val="en-US" w:eastAsia="zh-CN"/>
        </w:rPr>
        <w:t>我镇法治政府建设情况</w:t>
      </w:r>
      <w:r>
        <w:rPr>
          <w:rFonts w:hint="default" w:ascii="Times New Roman" w:hAnsi="Times New Roman" w:eastAsia="仿宋_GB2312" w:cs="Times New Roman"/>
          <w:sz w:val="32"/>
          <w:szCs w:val="32"/>
        </w:rPr>
        <w:t>报告如下：</w:t>
      </w:r>
    </w:p>
    <w:p w14:paraId="4DF6F223">
      <w:pPr>
        <w:pStyle w:val="2"/>
        <w:keepNext w:val="0"/>
        <w:keepLines w:val="0"/>
        <w:pageBreakBefore w:val="0"/>
        <w:numPr>
          <w:ilvl w:val="0"/>
          <w:numId w:val="1"/>
        </w:numPr>
        <w:kinsoku/>
        <w:wordWrap/>
        <w:overflowPunct/>
        <w:topLinePunct w:val="0"/>
        <w:autoSpaceDE/>
        <w:autoSpaceDN/>
        <w:bidi w:val="0"/>
        <w:adjustRightInd/>
        <w:snapToGrid/>
        <w:spacing w:line="576" w:lineRule="exact"/>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主要举措和成效</w:t>
      </w:r>
    </w:p>
    <w:p w14:paraId="553F0DD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center"/>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（一）坚持思想引领，夯实理论基础</w:t>
      </w:r>
    </w:p>
    <w:p w14:paraId="24750F77">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坚持落实党委会、镇村干部会会前学法制度，制定干部年度学法普法责任清单，将学习贯彻党的二十大和二十届</w:t>
      </w:r>
      <w:r>
        <w:rPr>
          <w:rFonts w:hint="default" w:ascii="Times New Roman" w:hAnsi="Times New Roman" w:eastAsia="仿宋_GB2312" w:cs="Times New Roman"/>
          <w:sz w:val="32"/>
          <w:szCs w:val="32"/>
          <w:lang w:val="en-US" w:eastAsia="zh-CN"/>
        </w:rPr>
        <w:t>二中、</w:t>
      </w:r>
      <w:r>
        <w:rPr>
          <w:rFonts w:hint="default" w:ascii="Times New Roman" w:hAnsi="Times New Roman" w:eastAsia="仿宋_GB2312" w:cs="Times New Roman"/>
          <w:sz w:val="32"/>
          <w:szCs w:val="32"/>
        </w:rPr>
        <w:t>三中全会精神纳入党委理论中心组学习及干部教育培训的核心内容，传达学习</w:t>
      </w:r>
      <w:r>
        <w:rPr>
          <w:rFonts w:hint="default" w:ascii="Times New Roman" w:hAnsi="Times New Roman" w:eastAsia="仿宋_GB2312" w:cs="Times New Roman"/>
          <w:sz w:val="32"/>
          <w:szCs w:val="32"/>
          <w:lang w:val="en-US" w:eastAsia="zh-CN"/>
        </w:rPr>
        <w:t>习近平法治思想和习近平总书记关于安徽工作的重要讲话重要指示精神</w:t>
      </w:r>
      <w:r>
        <w:rPr>
          <w:rFonts w:hint="default" w:ascii="Times New Roman" w:hAnsi="Times New Roman" w:eastAsia="仿宋_GB2312" w:cs="Times New Roman"/>
          <w:sz w:val="32"/>
          <w:szCs w:val="32"/>
        </w:rPr>
        <w:t>，重点对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习近平法治思想学习纲要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rPr>
        <w:t>《中华人民共和国保守国家秘密法》《中华人民共和国</w:t>
      </w:r>
      <w:r>
        <w:rPr>
          <w:rFonts w:hint="default" w:ascii="Times New Roman" w:hAnsi="Times New Roman" w:eastAsia="仿宋_GB2312" w:cs="Times New Roman"/>
          <w:b w:val="0"/>
          <w:bCs w:val="0"/>
          <w:sz w:val="32"/>
          <w:szCs w:val="32"/>
          <w:lang w:val="en-US" w:eastAsia="zh-CN"/>
        </w:rPr>
        <w:t>环境保护</w:t>
      </w:r>
      <w:r>
        <w:rPr>
          <w:rFonts w:hint="default" w:ascii="Times New Roman" w:hAnsi="Times New Roman" w:eastAsia="仿宋_GB2312" w:cs="Times New Roman"/>
          <w:b w:val="0"/>
          <w:bCs w:val="0"/>
          <w:sz w:val="32"/>
          <w:szCs w:val="32"/>
        </w:rPr>
        <w:t>法》《中华人民共和国统计法》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中国共产党章程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《中国共产党纪律处分条例》《中国共产党统一战线工作条例》《中国共产党宣传工作条例》《中国共产党巡视工作条例》等法律</w:t>
      </w:r>
      <w:r>
        <w:rPr>
          <w:rFonts w:hint="default" w:ascii="Times New Roman" w:hAnsi="Times New Roman" w:eastAsia="仿宋_GB2312" w:cs="Times New Roman"/>
          <w:sz w:val="32"/>
          <w:szCs w:val="32"/>
          <w:lang w:val="en-US" w:eastAsia="zh-CN"/>
        </w:rPr>
        <w:t>法规</w:t>
      </w:r>
      <w:r>
        <w:rPr>
          <w:rFonts w:hint="default" w:ascii="Times New Roman" w:hAnsi="Times New Roman" w:eastAsia="仿宋_GB2312" w:cs="Times New Roman"/>
          <w:sz w:val="32"/>
          <w:szCs w:val="32"/>
        </w:rPr>
        <w:t>、党规党纪进行学习。全年共开展党政领导班子学法6次，专题研讨2次，专题党规党纪1次，法律讲座</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次。根据实际工作需要，组织镇干部开展“</w:t>
      </w:r>
      <w:r>
        <w:rPr>
          <w:rFonts w:hint="default" w:ascii="Times New Roman" w:hAnsi="Times New Roman" w:eastAsia="仿宋_GB2312" w:cs="Times New Roman"/>
          <w:sz w:val="32"/>
          <w:szCs w:val="32"/>
          <w:lang w:val="en-US" w:eastAsia="zh-CN"/>
        </w:rPr>
        <w:t>每周四理论学习</w:t>
      </w:r>
      <w:r>
        <w:rPr>
          <w:rFonts w:hint="default" w:ascii="Times New Roman" w:hAnsi="Times New Roman" w:eastAsia="仿宋_GB2312" w:cs="Times New Roman"/>
          <w:sz w:val="32"/>
          <w:szCs w:val="32"/>
        </w:rPr>
        <w:t>”</w:t>
      </w:r>
    </w:p>
    <w:p w14:paraId="61476EFB">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次，集中学习与工作相关的法律法规</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次。此外，我镇结合</w:t>
      </w:r>
      <w:r>
        <w:rPr>
          <w:rFonts w:hint="default" w:ascii="Times New Roman" w:hAnsi="Times New Roman" w:eastAsia="仿宋_GB2312" w:cs="Times New Roman"/>
          <w:sz w:val="32"/>
          <w:szCs w:val="32"/>
          <w:lang w:val="en-US" w:eastAsia="zh-CN"/>
        </w:rPr>
        <w:t>春节、三八节、</w:t>
      </w:r>
      <w:r>
        <w:rPr>
          <w:rFonts w:hint="default" w:ascii="Times New Roman" w:hAnsi="Times New Roman" w:eastAsia="仿宋_GB2312" w:cs="Times New Roman"/>
          <w:sz w:val="32"/>
          <w:szCs w:val="32"/>
        </w:rPr>
        <w:t>消费者权益保护日、</w:t>
      </w:r>
      <w:r>
        <w:rPr>
          <w:rFonts w:hint="default" w:ascii="Times New Roman" w:hAnsi="Times New Roman" w:eastAsia="仿宋_GB2312" w:cs="Times New Roman"/>
          <w:sz w:val="32"/>
          <w:szCs w:val="32"/>
          <w:lang w:val="en-US" w:eastAsia="zh-CN"/>
        </w:rPr>
        <w:t>民法典宣传月、</w:t>
      </w:r>
      <w:r>
        <w:rPr>
          <w:rFonts w:hint="default" w:ascii="Times New Roman" w:hAnsi="Times New Roman" w:eastAsia="仿宋_GB2312" w:cs="Times New Roman"/>
          <w:sz w:val="32"/>
          <w:szCs w:val="32"/>
        </w:rPr>
        <w:t>宪法</w:t>
      </w:r>
      <w:r>
        <w:rPr>
          <w:rFonts w:hint="default" w:ascii="Times New Roman" w:hAnsi="Times New Roman" w:eastAsia="仿宋_GB2312" w:cs="Times New Roman"/>
          <w:sz w:val="32"/>
          <w:szCs w:val="32"/>
          <w:lang w:val="en-US" w:eastAsia="zh-CN"/>
        </w:rPr>
        <w:t>宣传周</w:t>
      </w:r>
      <w:r>
        <w:rPr>
          <w:rFonts w:hint="default" w:ascii="Times New Roman" w:hAnsi="Times New Roman" w:eastAsia="仿宋_GB2312" w:cs="Times New Roman"/>
          <w:sz w:val="32"/>
          <w:szCs w:val="32"/>
        </w:rPr>
        <w:t>等重要法治宣传节日，开展普法宣传进校园、进</w:t>
      </w:r>
      <w:r>
        <w:rPr>
          <w:rFonts w:hint="default" w:ascii="Times New Roman" w:hAnsi="Times New Roman" w:eastAsia="仿宋_GB2312" w:cs="Times New Roman"/>
          <w:sz w:val="32"/>
          <w:szCs w:val="32"/>
          <w:lang w:val="en-US" w:eastAsia="zh-CN"/>
        </w:rPr>
        <w:t>农村</w:t>
      </w:r>
      <w:r>
        <w:rPr>
          <w:rFonts w:hint="default" w:ascii="Times New Roman" w:hAnsi="Times New Roman" w:eastAsia="仿宋_GB2312" w:cs="Times New Roman"/>
          <w:sz w:val="32"/>
          <w:szCs w:val="32"/>
        </w:rPr>
        <w:t>、进</w:t>
      </w:r>
      <w:r>
        <w:rPr>
          <w:rFonts w:hint="default" w:ascii="Times New Roman" w:hAnsi="Times New Roman" w:eastAsia="仿宋_GB2312" w:cs="Times New Roman"/>
          <w:sz w:val="32"/>
          <w:szCs w:val="32"/>
          <w:lang w:val="en-US" w:eastAsia="zh-CN"/>
        </w:rPr>
        <w:t>社区、进企业、进机关、进单位法律六进</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val="en-US" w:eastAsia="zh-CN"/>
        </w:rPr>
        <w:t>100余场次</w:t>
      </w:r>
      <w:r>
        <w:rPr>
          <w:rFonts w:hint="default" w:ascii="Times New Roman" w:hAnsi="Times New Roman" w:eastAsia="仿宋_GB2312" w:cs="Times New Roman"/>
          <w:sz w:val="32"/>
          <w:szCs w:val="32"/>
        </w:rPr>
        <w:t>，针对性地讲解与群众生产生活密切相关的法律法规，</w:t>
      </w:r>
      <w:r>
        <w:rPr>
          <w:rFonts w:hint="default" w:ascii="Times New Roman" w:hAnsi="Times New Roman" w:eastAsia="仿宋_GB2312" w:cs="Times New Roman"/>
          <w:sz w:val="32"/>
          <w:szCs w:val="32"/>
          <w:lang w:val="en-US" w:eastAsia="zh-CN"/>
        </w:rPr>
        <w:t>发放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民法典</w:t>
      </w:r>
      <w:r>
        <w:rPr>
          <w:rFonts w:hint="default" w:ascii="Times New Roman" w:hAnsi="Times New Roman" w:eastAsia="仿宋_GB2312" w:cs="Times New Roman"/>
          <w:sz w:val="32"/>
          <w:szCs w:val="32"/>
        </w:rPr>
        <w:t>》《土地管理法》《</w:t>
      </w:r>
      <w:r>
        <w:rPr>
          <w:rFonts w:hint="default" w:ascii="Times New Roman" w:hAnsi="Times New Roman" w:eastAsia="仿宋_GB2312" w:cs="Times New Roman"/>
          <w:sz w:val="32"/>
          <w:szCs w:val="32"/>
          <w:lang w:val="en-US" w:eastAsia="zh-CN"/>
        </w:rPr>
        <w:t>法律援助法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道路</w:t>
      </w:r>
      <w:r>
        <w:rPr>
          <w:rFonts w:hint="default" w:ascii="Times New Roman" w:hAnsi="Times New Roman" w:eastAsia="仿宋_GB2312" w:cs="Times New Roman"/>
          <w:sz w:val="32"/>
          <w:szCs w:val="32"/>
        </w:rPr>
        <w:t>交通</w:t>
      </w:r>
      <w:r>
        <w:rPr>
          <w:rFonts w:hint="default" w:ascii="Times New Roman" w:hAnsi="Times New Roman" w:eastAsia="仿宋_GB2312" w:cs="Times New Roman"/>
          <w:sz w:val="32"/>
          <w:szCs w:val="32"/>
          <w:lang w:val="en-US" w:eastAsia="zh-CN"/>
        </w:rPr>
        <w:t>安全</w:t>
      </w:r>
      <w:r>
        <w:rPr>
          <w:rFonts w:hint="default" w:ascii="Times New Roman" w:hAnsi="Times New Roman" w:eastAsia="仿宋_GB2312" w:cs="Times New Roman"/>
          <w:sz w:val="32"/>
          <w:szCs w:val="32"/>
        </w:rPr>
        <w:t>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反电信网络诈骗法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法律书籍和宣传彩页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共</w:t>
      </w:r>
      <w:r>
        <w:rPr>
          <w:rFonts w:hint="default" w:ascii="Times New Roman" w:hAnsi="Times New Roman" w:eastAsia="仿宋_GB2312" w:cs="Times New Roman"/>
          <w:sz w:val="32"/>
          <w:szCs w:val="32"/>
        </w:rPr>
        <w:t>接受咨询服务</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余人次，发放各类宣传材料</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余份。</w:t>
      </w:r>
    </w:p>
    <w:p w14:paraId="6514B2D4">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center"/>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（二）加强组织领导，压实主体责任</w:t>
      </w:r>
    </w:p>
    <w:p w14:paraId="21C34F61">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党政主要负责人积极履行推进法治建设第一责任人职责，定期听取法治建设工作汇报，分析研究解决法治政府建设推进中的重点难点问题。按照《段园镇法治建设任务清单》的要求，明确内容事项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压紧压实各部门工作责任</w:t>
      </w:r>
      <w:r>
        <w:rPr>
          <w:rFonts w:hint="default" w:ascii="Times New Roman" w:hAnsi="Times New Roman" w:eastAsia="仿宋_GB2312" w:cs="Times New Roman"/>
          <w:sz w:val="32"/>
          <w:szCs w:val="32"/>
          <w:lang w:eastAsia="zh-CN"/>
        </w:rPr>
        <w:t>，一体推进领导干部年度述法工作，2023年度全</w:t>
      </w:r>
      <w:r>
        <w:rPr>
          <w:rFonts w:hint="default" w:ascii="Times New Roman" w:hAnsi="Times New Roman" w:eastAsia="仿宋_GB2312" w:cs="Times New Roman"/>
          <w:sz w:val="32"/>
          <w:szCs w:val="32"/>
          <w:lang w:val="en-US" w:eastAsia="zh-CN"/>
        </w:rPr>
        <w:t>镇5个部门、3个村（社区）的负责人</w:t>
      </w:r>
      <w:r>
        <w:rPr>
          <w:rFonts w:hint="default" w:ascii="Times New Roman" w:hAnsi="Times New Roman" w:eastAsia="仿宋_GB2312" w:cs="Times New Roman"/>
          <w:sz w:val="32"/>
          <w:szCs w:val="32"/>
          <w:lang w:eastAsia="zh-CN"/>
        </w:rPr>
        <w:t>完成了</w:t>
      </w:r>
      <w:r>
        <w:rPr>
          <w:rFonts w:hint="default" w:ascii="Times New Roman" w:hAnsi="Times New Roman" w:eastAsia="仿宋_GB2312" w:cs="Times New Roman"/>
          <w:sz w:val="32"/>
          <w:szCs w:val="32"/>
          <w:lang w:val="en-US" w:eastAsia="zh-CN"/>
        </w:rPr>
        <w:t>现场</w:t>
      </w:r>
      <w:r>
        <w:rPr>
          <w:rFonts w:hint="default" w:ascii="Times New Roman" w:hAnsi="Times New Roman" w:eastAsia="仿宋_GB2312" w:cs="Times New Roman"/>
          <w:sz w:val="32"/>
          <w:szCs w:val="32"/>
          <w:lang w:eastAsia="zh-CN"/>
        </w:rPr>
        <w:t>述法工作，</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将法治建设纳入发展总体规划和年度工作计划，与经济社会发展同部署、同推进，不断推动法治工作实现新进步、迈上新台阶。</w:t>
      </w:r>
    </w:p>
    <w:p w14:paraId="5112A4DC">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center"/>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严格依法执政，营造良好环境</w:t>
      </w:r>
    </w:p>
    <w:p w14:paraId="0890C844">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依法落实行政决策程序规范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严格遵循法定的程序和步骤，确保决策过程的公开、公平、公正。持续强化重大行政决策的合法性审查机制建设，</w:t>
      </w:r>
      <w:r>
        <w:rPr>
          <w:rFonts w:hint="default"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重大行政决策、</w:t>
      </w:r>
      <w:r>
        <w:rPr>
          <w:rFonts w:hint="default"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rPr>
        <w:t>规范性文件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行政</w:t>
      </w:r>
      <w:r>
        <w:rPr>
          <w:rFonts w:hint="default"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rPr>
        <w:t>等纳入合法性审查范围，对以</w:t>
      </w:r>
      <w:r>
        <w:rPr>
          <w:rFonts w:hint="default" w:ascii="Times New Roman" w:hAnsi="Times New Roman" w:eastAsia="仿宋_GB2312" w:cs="Times New Roman"/>
          <w:sz w:val="32"/>
          <w:szCs w:val="32"/>
          <w:lang w:val="en-US" w:eastAsia="zh-CN"/>
        </w:rPr>
        <w:t>段园</w:t>
      </w:r>
      <w:r>
        <w:rPr>
          <w:rFonts w:hint="default" w:ascii="Times New Roman" w:hAnsi="Times New Roman" w:eastAsia="仿宋_GB2312" w:cs="Times New Roman"/>
          <w:sz w:val="32"/>
          <w:szCs w:val="32"/>
        </w:rPr>
        <w:t>镇人民政府名义签署的合同协议进行全覆盖审查，对各村（社区）合同协议和村规民约或居民公约等进行法律顾问</w:t>
      </w:r>
      <w:r>
        <w:rPr>
          <w:rFonts w:hint="default" w:ascii="Times New Roman" w:hAnsi="Times New Roman" w:eastAsia="仿宋_GB2312" w:cs="Times New Roman"/>
          <w:sz w:val="32"/>
          <w:szCs w:val="32"/>
          <w:lang w:val="en-US" w:eastAsia="zh-CN"/>
        </w:rPr>
        <w:t>审查，</w:t>
      </w:r>
      <w:r>
        <w:rPr>
          <w:rFonts w:hint="default" w:ascii="Times New Roman" w:hAnsi="Times New Roman" w:eastAsia="仿宋_GB2312" w:cs="Times New Roman"/>
          <w:sz w:val="32"/>
          <w:szCs w:val="32"/>
        </w:rPr>
        <w:t>不断完善审查制度、提升审查能力、加强监督制约，提升决策的合法性和合理性，增强公众对政府的信任和支持。</w:t>
      </w:r>
    </w:p>
    <w:p w14:paraId="2F86F333">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2.推进政务公开标准化规范化建设。我镇</w:t>
      </w:r>
      <w:r>
        <w:rPr>
          <w:rFonts w:hint="default" w:ascii="Times New Roman" w:hAnsi="Times New Roman" w:eastAsia="仿宋_GB2312" w:cs="Times New Roman"/>
          <w:sz w:val="32"/>
          <w:szCs w:val="32"/>
        </w:rPr>
        <w:t>认真贯彻落实《中华人民共和国政府信息公开条例》和上级关于政务公开工作部署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立足职能</w:t>
      </w:r>
      <w:r>
        <w:rPr>
          <w:rFonts w:hint="default" w:ascii="Times New Roman" w:hAnsi="Times New Roman" w:eastAsia="仿宋_GB2312" w:cs="Times New Roman"/>
          <w:sz w:val="32"/>
          <w:szCs w:val="32"/>
          <w:lang w:eastAsia="zh-CN"/>
        </w:rPr>
        <w:t>，及时有效维护主动公开内容,坚持应公开尽公开原则，规范发布、及时更新机构信息、政策解读、统计数据等信息，充分发挥基层主导数据，服务广大居民及时准确了解相关信息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2024年，全镇通过政务网站主动公开信息585条，完成12345热线及人民网等留言咨询1335件</w:t>
      </w:r>
      <w:r>
        <w:rPr>
          <w:rFonts w:hint="default" w:ascii="Times New Roman" w:hAnsi="Times New Roman" w:eastAsia="仿宋_GB2312" w:cs="Times New Roman"/>
          <w:color w:val="auto"/>
          <w:sz w:val="32"/>
          <w:szCs w:val="32"/>
        </w:rPr>
        <w:t>。</w:t>
      </w:r>
    </w:p>
    <w:p w14:paraId="6C92F634">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优化办事流程，健全服务体系。我镇将与企业、群众密切相关的审批事项集中统一办理，所有村（社区）均建有村民服务中心，打通服务群众“最后一公里”。加快推行“互联网＋政务服务”建设，实现政务服务全覆盖、全联通，明确构建“五个一”的服务模式，形成了线上线下联动、服务监督并重、信息资源协同的政务服务体系。</w:t>
      </w:r>
    </w:p>
    <w:p w14:paraId="77DE0D07">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优化营商环境，谋定高质量发展。我镇围绕大幅提升经营主体获得感和满意度，成立了服务专班，落实服务专员，细化分解项目全流程审批事项，提前介入工商注册、立项、能评、规划、设计等工作，实现“一对一”业务辅导，指导项目单位高质量编制申报材料。此外，全镇形成以党委统揽、政府主导、人大评议、部门齐干的全域共建大格局，最大程度汇聚合力，推动全镇营商环境再优化、再提升、再突破。</w:t>
      </w:r>
    </w:p>
    <w:p w14:paraId="4CF9B0C6">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center"/>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（四）强化工作举措，维护社会稳定</w:t>
      </w:r>
    </w:p>
    <w:p w14:paraId="750B4D5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1.强化治安防控体系建设。</w:t>
      </w:r>
      <w:r>
        <w:rPr>
          <w:rFonts w:hint="default" w:ascii="Times New Roman" w:hAnsi="Times New Roman" w:eastAsia="仿宋_GB2312" w:cs="Times New Roman"/>
          <w:sz w:val="32"/>
          <w:szCs w:val="32"/>
          <w:lang w:val="en-US" w:eastAsia="zh-CN"/>
        </w:rPr>
        <w:t>协助各村和社区加强对群防群治队伍的管理，建立每个村和社区不少于20人的治安巡逻队伍。同时加强值班和夜间巡逻，不断提高重点时间段重点地点的见警率，有效减少辖区内治安案件的发生，不断提高我镇社会治安防控的水平和实效。</w:t>
      </w:r>
    </w:p>
    <w:p w14:paraId="728B790B">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2.开展重点领域矛盾隐患排查。在敏感节点实行安保维稳情况日报告制度，对于突发事件随时电话上报，正常情况在微信群零报告，全面实时动态掌握全镇的安保维稳情况，截</w:t>
      </w:r>
      <w:r>
        <w:rPr>
          <w:rFonts w:hint="eastAsia" w:ascii="Times New Roman" w:hAnsi="Times New Roman" w:eastAsia="仿宋_GB2312" w:cs="Times New Roman"/>
          <w:sz w:val="32"/>
          <w:szCs w:val="32"/>
          <w:lang w:val="en-US" w:eastAsia="zh-CN"/>
        </w:rPr>
        <w:t>至</w:t>
      </w:r>
      <w:bookmarkStart w:id="0" w:name="_GoBack"/>
      <w:bookmarkEnd w:id="0"/>
      <w:r>
        <w:rPr>
          <w:rFonts w:hint="default" w:ascii="Times New Roman" w:hAnsi="Times New Roman" w:eastAsia="仿宋_GB2312" w:cs="Times New Roman"/>
          <w:sz w:val="32"/>
          <w:szCs w:val="32"/>
          <w:lang w:val="en-US" w:eastAsia="zh-CN"/>
        </w:rPr>
        <w:t>目前共排查出矛盾隐患94件，已化解89件，其余纠纷正在稳步化解。努力做到小事不出村，大事不出镇，矛盾不上交。</w:t>
      </w:r>
    </w:p>
    <w:p w14:paraId="4170699F">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_GB2312" w:cs="Times New Roman"/>
          <w:sz w:val="32"/>
          <w:szCs w:val="32"/>
          <w:lang w:val="en-US" w:eastAsia="zh-CN"/>
        </w:rPr>
        <w:t>3.持续完善公共法律服务体系。全镇依托司法所、各村（社区）便民服务大厅完善公共法律服务实体平台，共规范化建设镇村两级公共法律服务工作站12个，为群众提供公共法律服</w:t>
      </w:r>
      <w:r>
        <w:rPr>
          <w:rFonts w:hint="default" w:ascii="Times New Roman" w:hAnsi="Times New Roman" w:eastAsia="仿宋_GB2312" w:cs="Times New Roman"/>
          <w:color w:val="auto"/>
          <w:sz w:val="32"/>
          <w:szCs w:val="32"/>
          <w:lang w:val="en-US" w:eastAsia="zh-CN"/>
        </w:rPr>
        <w:t>务200余次</w:t>
      </w:r>
      <w:r>
        <w:rPr>
          <w:rFonts w:hint="default"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落实“一村一法律顾问”制度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个村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val="en-US" w:eastAsia="zh-CN"/>
        </w:rPr>
        <w:t>安徽北方之光律师事务所律师团队</w:t>
      </w:r>
      <w:r>
        <w:rPr>
          <w:rFonts w:hint="default" w:ascii="Times New Roman" w:hAnsi="Times New Roman" w:eastAsia="仿宋_GB2312" w:cs="Times New Roman"/>
          <w:sz w:val="32"/>
          <w:szCs w:val="32"/>
        </w:rPr>
        <w:t>签订法律顾问聘任协议书，配齐配强法律顾问队伍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全镇</w:t>
      </w:r>
      <w:r>
        <w:rPr>
          <w:rFonts w:hint="default" w:ascii="Times New Roman" w:hAnsi="Times New Roman" w:eastAsia="仿宋_GB2312" w:cs="Times New Roman"/>
          <w:sz w:val="32"/>
          <w:szCs w:val="32"/>
        </w:rPr>
        <w:t>法律顾问</w:t>
      </w:r>
      <w:r>
        <w:rPr>
          <w:rFonts w:hint="default" w:ascii="Times New Roman" w:hAnsi="Times New Roman" w:eastAsia="仿宋_GB2312" w:cs="Times New Roman"/>
          <w:sz w:val="32"/>
          <w:szCs w:val="32"/>
          <w:lang w:val="en-US" w:eastAsia="zh-CN"/>
        </w:rPr>
        <w:t>参与重大行政决策9次，解答法律咨询60余次，提供法律专业意见40余件，审查合同50余份，参与行政诉讼、信访案件7宗。</w:t>
      </w:r>
    </w:p>
    <w:p w14:paraId="6D69798A">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大力推进基层矛盾纠纷多元化解体系。段园镇坚持和发展新时代“枫桥经验”，在源头治理上下功夫，立足村（社区）工作实际，以镇村两级人民调解委员会为基础，深入推进综治中心、矛调中心、信访中心等“多中心合一”，形成一体化矛盾纠纷多元化解工作体系。按照“预防为主、非诉在前、调解优先、调判结合”工作思路，有效化解了大批各类矛盾纠纷，不断推动基层社会治理工作质效双提升。</w:t>
      </w:r>
      <w:r>
        <w:rPr>
          <w:rFonts w:hint="default" w:ascii="Times New Roman" w:hAnsi="Times New Roman" w:eastAsia="仿宋_GB2312" w:cs="Times New Roman"/>
          <w:color w:val="auto"/>
          <w:sz w:val="32"/>
          <w:szCs w:val="32"/>
          <w:lang w:val="en-US" w:eastAsia="zh-CN"/>
        </w:rPr>
        <w:t>2024年全镇共调解矛盾纠纷608件，排查出矛盾纠纷138件，预防纠纷11件，调解成功率达到97.8%。</w:t>
      </w:r>
    </w:p>
    <w:p w14:paraId="5C99AA5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严格落实信访工作法治化要求。我镇以信访法治化为工作原则，以解决群众的实际问题为出发点，通过信访联席会议统筹协调各职能部门统一化解思路、做好职能分工，积极推进信访事项有效化解。2024年，我镇累计接待来访群众231批566人次，同比下降17.20%；摸排各类矛盾隐患70件，化解45件；全年共办理信访件73件，其中68件已办结，办结率达93.15%。</w:t>
      </w:r>
    </w:p>
    <w:p w14:paraId="3E377E5A">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稳步做好特殊人群安置帮教工作。强化工作联动，定期召开专题会议分析研判，并结合当前排查问题隐患，周密部署特殊人群服务管控工作。明确任务，强化责任，筑牢防线，确保特殊人群服务管理有力有序有效开展。2024年，段园镇共衔接刑释解教人员52人，为其中严重精神障碍患者开展救治救助管理和跟踪帮扶工作，对在册152名安置帮教对象开展走访、电话访谈300余次，全年未发生脱管漏管失控等情况。</w:t>
      </w:r>
    </w:p>
    <w:p w14:paraId="77BFEA56">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24" w:firstLineChars="0"/>
        <w:jc w:val="both"/>
        <w:textAlignment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存在的不足和原因</w:t>
      </w:r>
    </w:p>
    <w:p w14:paraId="179D7F1C">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3" w:firstLineChars="200"/>
        <w:jc w:val="both"/>
        <w:textAlignment w:val="center"/>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法治人才队伍建设存在短板</w:t>
      </w:r>
    </w:p>
    <w:p w14:paraId="7EF0D8B5">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对法治人才队伍建设缺乏长远规划，在人员录用工作时未设立统一的准入标准，对现有法治人员的能力培养缺乏有效措施。</w:t>
      </w:r>
    </w:p>
    <w:p w14:paraId="7429C5CE">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3" w:firstLineChars="200"/>
        <w:jc w:val="both"/>
        <w:textAlignment w:val="center"/>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依法行政能力水平需要提升</w:t>
      </w:r>
    </w:p>
    <w:p w14:paraId="06A05251">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部分工作人员对法治政府建设的必要性和紧迫性认识不足，法治学习主动性、自觉性不够，缺乏相应的知识结构和法律素养，运用法律决策、办事的能力不能适应依法行政与时俱进的需要。</w:t>
      </w:r>
    </w:p>
    <w:p w14:paraId="1B6B574D">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24" w:firstLineChars="0"/>
        <w:jc w:val="both"/>
        <w:textAlignment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下一步工作建议</w:t>
      </w:r>
    </w:p>
    <w:p w14:paraId="73FB3227">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3" w:firstLineChars="200"/>
        <w:jc w:val="both"/>
        <w:textAlignment w:val="center"/>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加快法治人才队伍建设</w:t>
      </w:r>
    </w:p>
    <w:p w14:paraId="585DCC78">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法治人才引进规划，根据当前新质生产力发展要求、经济社会发展状况及目标要求，制定法治人才引进目标，通过公务员招录、事业单位招聘、优秀人才“绿色通道”等形式，引进法治人才。壮大公职律师队伍，提升公职律师工作覆盖率。开展靶向式精准培训，通过岗位练兵、案件评析、技能比武等多种形式，提升专业能力，丰富实践经验，推动法治人才专业化、职业化。</w:t>
      </w:r>
    </w:p>
    <w:p w14:paraId="2C055799">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3" w:firstLineChars="200"/>
        <w:jc w:val="both"/>
        <w:textAlignment w:val="center"/>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是树立依法行政考核导向</w:t>
      </w:r>
    </w:p>
    <w:p w14:paraId="778E00BA">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部门的不同职能，综合采用法律知识培训、业务指导、跟班学习等形式，提高基层执法人员执法水平。牢固树立“以事实为依据、以法律为准绳”的观念，筑牢法治思维，严把事实关、证据关和程序关，增强严格规范公正文明执法、科学民主依法决策等现代化依法行政理念，切实从思想认识上了解法治政府建设的科学内涵，认识法治政府建设的重要意义，引导工作人员树立维护人民根本利益的价值取向，围绕法治建设主线，自觉将依法行政意识落实到各项工作中。</w:t>
      </w:r>
    </w:p>
    <w:p w14:paraId="4A431AA1">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3E074C13">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3420EE59">
      <w:pPr>
        <w:pStyle w:val="2"/>
        <w:keepNext w:val="0"/>
        <w:keepLines w:val="0"/>
        <w:pageBreakBefore w:val="0"/>
        <w:widowControl w:val="0"/>
        <w:numPr>
          <w:ilvl w:val="0"/>
          <w:numId w:val="0"/>
        </w:numPr>
        <w:kinsoku/>
        <w:wordWrap w:val="0"/>
        <w:overflowPunct/>
        <w:topLinePunct w:val="0"/>
        <w:autoSpaceDE/>
        <w:autoSpaceDN/>
        <w:bidi w:val="0"/>
        <w:adjustRightInd/>
        <w:snapToGrid/>
        <w:spacing w:line="576" w:lineRule="exact"/>
        <w:ind w:firstLine="640" w:firstLineChars="200"/>
        <w:jc w:val="right"/>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中共淮北市段园镇委员会  淮北市段园镇人民政府    </w:t>
      </w:r>
    </w:p>
    <w:p w14:paraId="3ADFAAF5">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2025年2月11日               </w:t>
      </w:r>
    </w:p>
    <w:p w14:paraId="3A3EA4ED">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6C33B2DD">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0F859971">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2F258AA7">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220B946D">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4D788D7F">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204F4F75">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2992683B">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39EBAF8B">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6FD9CB1C">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3DB7F4CF">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0158AE51">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080AB9C0">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7547AA2A">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7563B8ED">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46E895F4">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7C477B66">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5D6CF8BA">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7BFFD977">
      <w:pPr>
        <w:pStyle w:val="2"/>
        <w:keepNext w:val="0"/>
        <w:keepLines w:val="0"/>
        <w:pageBreakBefore w:val="0"/>
        <w:widowControl w:val="0"/>
        <w:numPr>
          <w:ilvl w:val="0"/>
          <w:numId w:val="0"/>
        </w:numP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5091654E">
      <w:pPr>
        <w:pStyle w:val="2"/>
        <w:keepNext w:val="0"/>
        <w:keepLines w:val="0"/>
        <w:pageBreakBefore w:val="0"/>
        <w:widowControl w:val="0"/>
        <w:numPr>
          <w:ilvl w:val="0"/>
          <w:numId w:val="0"/>
        </w:numPr>
        <w:pBdr>
          <w:bottom w:val="none" w:color="auto" w:sz="0" w:space="0"/>
        </w:pBdr>
        <w:tabs>
          <w:tab w:val="left" w:pos="7140"/>
        </w:tabs>
        <w:kinsoku/>
        <w:wordWrap/>
        <w:overflowPunct/>
        <w:topLinePunct w:val="0"/>
        <w:autoSpaceDE/>
        <w:autoSpaceDN/>
        <w:bidi w:val="0"/>
        <w:adjustRightInd/>
        <w:snapToGrid/>
        <w:spacing w:line="576" w:lineRule="exact"/>
        <w:ind w:firstLine="640" w:firstLineChars="200"/>
        <w:textAlignment w:val="center"/>
        <w:rPr>
          <w:rFonts w:hint="default" w:ascii="Times New Roman" w:hAnsi="Times New Roman" w:eastAsia="仿宋_GB2312" w:cs="Times New Roman"/>
          <w:sz w:val="32"/>
          <w:szCs w:val="32"/>
          <w:lang w:val="en-US" w:eastAsia="zh-CN"/>
        </w:rPr>
      </w:pPr>
    </w:p>
    <w:p w14:paraId="1BD36A1F">
      <w:pPr>
        <w:pStyle w:val="2"/>
        <w:keepNext w:val="0"/>
        <w:keepLines w:val="0"/>
        <w:pageBreakBefore w:val="0"/>
        <w:widowControl w:val="0"/>
        <w:numPr>
          <w:ilvl w:val="0"/>
          <w:numId w:val="0"/>
        </w:numPr>
        <w:pBdr>
          <w:top w:val="single" w:color="auto" w:sz="4" w:space="0"/>
          <w:bottom w:val="single" w:color="auto" w:sz="4" w:space="0"/>
        </w:pBdr>
        <w:tabs>
          <w:tab w:val="left" w:pos="7140"/>
        </w:tabs>
        <w:kinsoku/>
        <w:wordWrap/>
        <w:overflowPunct/>
        <w:topLinePunct w:val="0"/>
        <w:autoSpaceDE/>
        <w:autoSpaceDN/>
        <w:bidi w:val="0"/>
        <w:adjustRightInd/>
        <w:snapToGrid/>
        <w:spacing w:line="576" w:lineRule="exact"/>
        <w:ind w:right="0" w:rightChars="0"/>
        <w:jc w:val="both"/>
        <w:textAlignment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抄送：区委依法治区办</w:t>
      </w:r>
    </w:p>
    <w:p w14:paraId="60A0B7C1">
      <w:pPr>
        <w:pStyle w:val="2"/>
        <w:keepNext w:val="0"/>
        <w:keepLines w:val="0"/>
        <w:pageBreakBefore w:val="0"/>
        <w:widowControl w:val="0"/>
        <w:numPr>
          <w:ilvl w:val="0"/>
          <w:numId w:val="0"/>
        </w:numPr>
        <w:pBdr>
          <w:bottom w:val="single" w:color="auto" w:sz="4" w:space="0"/>
        </w:pBdr>
        <w:kinsoku/>
        <w:wordWrap w:val="0"/>
        <w:overflowPunct/>
        <w:topLinePunct w:val="0"/>
        <w:autoSpaceDE/>
        <w:autoSpaceDN/>
        <w:bidi w:val="0"/>
        <w:adjustRightInd/>
        <w:snapToGrid/>
        <w:spacing w:line="576" w:lineRule="exact"/>
        <w:ind w:left="0" w:leftChars="0" w:right="0" w:rightChars="0" w:firstLine="0" w:firstLineChars="0"/>
        <w:jc w:val="center"/>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28"/>
          <w:szCs w:val="28"/>
          <w:lang w:val="en-US" w:eastAsia="zh-CN"/>
        </w:rPr>
        <w:t>段园镇党政办公室                          2025年2月11日印发</w:t>
      </w:r>
    </w:p>
    <w:p w14:paraId="5CF14C16">
      <w:pPr>
        <w:pStyle w:val="2"/>
        <w:keepNext w:val="0"/>
        <w:keepLines w:val="0"/>
        <w:pageBreakBefore w:val="0"/>
        <w:widowControl w:val="0"/>
        <w:numPr>
          <w:ilvl w:val="0"/>
          <w:numId w:val="0"/>
        </w:numPr>
        <w:kinsoku/>
        <w:wordWrap w:val="0"/>
        <w:overflowPunct/>
        <w:topLinePunct w:val="0"/>
        <w:autoSpaceDE/>
        <w:autoSpaceDN/>
        <w:bidi w:val="0"/>
        <w:adjustRightInd/>
        <w:snapToGrid/>
        <w:spacing w:line="576" w:lineRule="exact"/>
        <w:jc w:val="both"/>
        <w:textAlignment w:val="center"/>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F41E32-436F-4898-8836-012240FA35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0C72AAF-CE75-4801-A93C-A0BB8918250F}"/>
  </w:font>
  <w:font w:name="仿宋_GB2312">
    <w:panose1 w:val="02010609030101010101"/>
    <w:charset w:val="86"/>
    <w:family w:val="auto"/>
    <w:pitch w:val="default"/>
    <w:sig w:usb0="00000001" w:usb1="080E0000" w:usb2="00000000" w:usb3="00000000" w:csb0="00040000" w:csb1="00000000"/>
    <w:embedRegular r:id="rId3" w:fontKey="{84F0AA0A-87AD-41F9-9CA2-AB14478D2BC9}"/>
  </w:font>
  <w:font w:name="楷体_GB2312">
    <w:panose1 w:val="02010609030101010101"/>
    <w:charset w:val="86"/>
    <w:family w:val="auto"/>
    <w:pitch w:val="default"/>
    <w:sig w:usb0="00000001" w:usb1="080E0000" w:usb2="00000000" w:usb3="00000000" w:csb0="00040000" w:csb1="00000000"/>
    <w:embedRegular r:id="rId4" w:fontKey="{CBDA91B1-A50B-4A60-8E17-038C7BBAA964}"/>
  </w:font>
  <w:font w:name="仿宋">
    <w:panose1 w:val="02010609060101010101"/>
    <w:charset w:val="86"/>
    <w:family w:val="auto"/>
    <w:pitch w:val="default"/>
    <w:sig w:usb0="800002BF" w:usb1="38CF7CFA" w:usb2="00000016" w:usb3="00000000" w:csb0="00040001" w:csb1="00000000"/>
    <w:embedRegular r:id="rId5" w:fontKey="{99D7C20F-1B6D-49B4-8215-3D3CDD9B1C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B5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00C90">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300C90">
                    <w:pPr>
                      <w:pStyle w:val="3"/>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0B15B"/>
    <w:multiLevelType w:val="singleLevel"/>
    <w:tmpl w:val="8850B15B"/>
    <w:lvl w:ilvl="0" w:tentative="0">
      <w:start w:val="1"/>
      <w:numFmt w:val="chineseCounting"/>
      <w:suff w:val="nothing"/>
      <w:lvlText w:val="（%1）"/>
      <w:lvlJc w:val="left"/>
      <w:rPr>
        <w:rFonts w:hint="eastAsia"/>
      </w:rPr>
    </w:lvl>
  </w:abstractNum>
  <w:abstractNum w:abstractNumId="1">
    <w:nsid w:val="9BBEB346"/>
    <w:multiLevelType w:val="singleLevel"/>
    <w:tmpl w:val="9BBEB346"/>
    <w:lvl w:ilvl="0" w:tentative="0">
      <w:start w:val="1"/>
      <w:numFmt w:val="chineseCounting"/>
      <w:suff w:val="nothing"/>
      <w:lvlText w:val="（%1）"/>
      <w:lvlJc w:val="left"/>
      <w:rPr>
        <w:rFonts w:hint="eastAsia"/>
      </w:rPr>
    </w:lvl>
  </w:abstractNum>
  <w:abstractNum w:abstractNumId="2">
    <w:nsid w:val="A890AD90"/>
    <w:multiLevelType w:val="singleLevel"/>
    <w:tmpl w:val="A890AD9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YTgyODgyNmVlOTc5Y2E4OTljOTBjYTI1MGFiZDIifQ=="/>
  </w:docVars>
  <w:rsids>
    <w:rsidRoot w:val="00000000"/>
    <w:rsid w:val="04AE1B25"/>
    <w:rsid w:val="056D5CA5"/>
    <w:rsid w:val="06BC6A39"/>
    <w:rsid w:val="06F15AA5"/>
    <w:rsid w:val="091343F8"/>
    <w:rsid w:val="0C49044A"/>
    <w:rsid w:val="10305890"/>
    <w:rsid w:val="10A10706"/>
    <w:rsid w:val="164E0CB8"/>
    <w:rsid w:val="195E16BF"/>
    <w:rsid w:val="1A366198"/>
    <w:rsid w:val="1A7A5CA9"/>
    <w:rsid w:val="1BBD23F0"/>
    <w:rsid w:val="216E0928"/>
    <w:rsid w:val="21AF4584"/>
    <w:rsid w:val="22097CEF"/>
    <w:rsid w:val="235356C5"/>
    <w:rsid w:val="244119C2"/>
    <w:rsid w:val="25540030"/>
    <w:rsid w:val="25B61F3B"/>
    <w:rsid w:val="27EF7612"/>
    <w:rsid w:val="2A927BE8"/>
    <w:rsid w:val="2D1C4D7A"/>
    <w:rsid w:val="313308E4"/>
    <w:rsid w:val="33AD497E"/>
    <w:rsid w:val="34AA70E7"/>
    <w:rsid w:val="3B1672AC"/>
    <w:rsid w:val="3B2A2629"/>
    <w:rsid w:val="3C59484B"/>
    <w:rsid w:val="3D08531B"/>
    <w:rsid w:val="3D2832C7"/>
    <w:rsid w:val="40D552DA"/>
    <w:rsid w:val="441822E7"/>
    <w:rsid w:val="473A4323"/>
    <w:rsid w:val="484D0086"/>
    <w:rsid w:val="497847C6"/>
    <w:rsid w:val="4C7B1665"/>
    <w:rsid w:val="4DD728CB"/>
    <w:rsid w:val="504B3267"/>
    <w:rsid w:val="51AC406F"/>
    <w:rsid w:val="53E775E0"/>
    <w:rsid w:val="560709EE"/>
    <w:rsid w:val="57F80B6A"/>
    <w:rsid w:val="62BB24DC"/>
    <w:rsid w:val="655F347A"/>
    <w:rsid w:val="671A6FBA"/>
    <w:rsid w:val="69026941"/>
    <w:rsid w:val="69825989"/>
    <w:rsid w:val="6DE07122"/>
    <w:rsid w:val="6EE00FBA"/>
    <w:rsid w:val="6FB7139D"/>
    <w:rsid w:val="725478D1"/>
    <w:rsid w:val="743146C8"/>
    <w:rsid w:val="760A11E0"/>
    <w:rsid w:val="7953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99"/>
    <w:pPr>
      <w:ind w:firstLine="624"/>
      <w:textAlignment w:val="center"/>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3398</Words>
  <Characters>3503</Characters>
  <Lines>0</Lines>
  <Paragraphs>0</Paragraphs>
  <TotalTime>30</TotalTime>
  <ScaleCrop>false</ScaleCrop>
  <LinksUpToDate>false</LinksUpToDate>
  <CharactersWithSpaces>3573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2024-12-12T02:47:00Z</dcterms:created>
  <dc:creator>lenovo</dc:creator>
  <cp:lastModifiedBy>Administrator</cp:lastModifiedBy>
  <cp:lastPrinted>2025-02-11T08:55:00Z</cp:lastPrinted>
  <dcterms:modified xsi:type="dcterms:W3CDTF">2025-10-31T08:52:11Z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7B2CB0B62F384B108F19A5F606F7301F_13</vt:lpwstr>
  </property>
  <property fmtid="{D5CDD505-2E9C-101B-9397-08002B2CF9AE}" pid="4" name="KSOTemplateDocerSaveRecord">
    <vt:lpwstr>eyJoZGlkIjoiMTg5OTBjZjE4ZWUwMWJiNDNlNWUwZjFlMmQwN2ZlNTkifQ==</vt:lpwstr>
  </property>
</Properties>
</file>