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2EBD1">
      <w:pPr>
        <w:jc w:val="center"/>
        <w:rPr>
          <w:rFonts w:ascii="宋体" w:hAnsi="宋体"/>
          <w:b/>
          <w:sz w:val="36"/>
          <w:szCs w:val="36"/>
        </w:rPr>
      </w:pPr>
      <w:r>
        <w:rPr>
          <w:rFonts w:hint="eastAsia" w:ascii="宋体" w:hAnsi="宋体"/>
          <w:b/>
          <w:sz w:val="36"/>
          <w:szCs w:val="36"/>
          <w:lang w:eastAsia="zh-CN"/>
        </w:rPr>
        <w:t>杜集区财政局2023</w:t>
      </w:r>
      <w:r>
        <w:rPr>
          <w:rFonts w:ascii="宋体" w:hAnsi="宋体"/>
          <w:b/>
          <w:sz w:val="36"/>
          <w:szCs w:val="36"/>
        </w:rPr>
        <w:t>年</w:t>
      </w:r>
      <w:r>
        <w:rPr>
          <w:rFonts w:hint="eastAsia" w:ascii="宋体" w:hAnsi="宋体"/>
          <w:b/>
          <w:sz w:val="36"/>
          <w:szCs w:val="36"/>
        </w:rPr>
        <w:t>度一般公共预算财政</w:t>
      </w:r>
    </w:p>
    <w:p w14:paraId="4B6F5C8C">
      <w:pPr>
        <w:jc w:val="center"/>
        <w:rPr>
          <w:rFonts w:ascii="宋体" w:hAnsi="宋体"/>
          <w:b/>
          <w:sz w:val="36"/>
          <w:szCs w:val="36"/>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29E1999E">
      <w:pPr>
        <w:jc w:val="center"/>
        <w:rPr>
          <w:rFonts w:ascii="楷体_GB2312" w:eastAsia="楷体_GB2312"/>
          <w:color w:val="FF0000"/>
          <w:szCs w:val="32"/>
        </w:rPr>
      </w:pPr>
    </w:p>
    <w:p w14:paraId="19DBD158">
      <w:pPr>
        <w:jc w:val="center"/>
        <w:rPr>
          <w:rFonts w:ascii="楷体_GB2312" w:eastAsia="楷体_GB2312"/>
          <w:szCs w:val="32"/>
        </w:rPr>
      </w:pPr>
    </w:p>
    <w:p w14:paraId="2CDF1574">
      <w:pPr>
        <w:adjustRightInd w:val="0"/>
        <w:snapToGrid w:val="0"/>
        <w:spacing w:line="360" w:lineRule="auto"/>
        <w:jc w:val="center"/>
        <w:rPr>
          <w:rFonts w:ascii="宋体" w:hAnsi="宋体"/>
          <w:sz w:val="6"/>
          <w:szCs w:val="32"/>
        </w:rPr>
      </w:pPr>
    </w:p>
    <w:p w14:paraId="20BB950A">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2023</w:t>
      </w:r>
      <w:r>
        <w:rPr>
          <w:rFonts w:hint="eastAsia" w:ascii="黑体" w:hAnsi="黑体" w:eastAsia="黑体"/>
          <w:szCs w:val="32"/>
        </w:rPr>
        <w:t>年度一般公共预算财政拨款“三公”经费支出决算表</w:t>
      </w:r>
    </w:p>
    <w:p w14:paraId="18B5AE9D">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6201230B">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262CDB14">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5ACE1628">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7C0B3631">
            <w:pPr>
              <w:widowControl/>
              <w:jc w:val="center"/>
              <w:rPr>
                <w:rFonts w:ascii="宋体" w:hAnsi="宋体" w:cs="宋体"/>
                <w:b/>
                <w:bCs/>
                <w:kern w:val="0"/>
                <w:szCs w:val="21"/>
              </w:rPr>
            </w:pPr>
            <w:r>
              <w:rPr>
                <w:rFonts w:hint="eastAsia" w:ascii="宋体" w:hAnsi="宋体" w:cs="宋体"/>
                <w:b/>
                <w:bCs/>
                <w:kern w:val="0"/>
                <w:szCs w:val="21"/>
              </w:rPr>
              <w:t>决 算 数</w:t>
            </w:r>
          </w:p>
        </w:tc>
      </w:tr>
      <w:tr w14:paraId="6BCD9D2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8784989">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574FCB50">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3</w:t>
            </w:r>
          </w:p>
        </w:tc>
        <w:tc>
          <w:tcPr>
            <w:tcW w:w="2220" w:type="dxa"/>
            <w:tcBorders>
              <w:top w:val="nil"/>
              <w:left w:val="nil"/>
              <w:bottom w:val="single" w:color="auto" w:sz="4" w:space="0"/>
              <w:right w:val="single" w:color="auto" w:sz="4" w:space="0"/>
            </w:tcBorders>
            <w:vAlign w:val="center"/>
          </w:tcPr>
          <w:p w14:paraId="1C626D78">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1.85</w:t>
            </w:r>
          </w:p>
        </w:tc>
      </w:tr>
      <w:tr w14:paraId="79ACFDA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508781F">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6ED69048">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735610FA">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44C9E88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CBC919E">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599C31B4">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w:t>
            </w:r>
          </w:p>
        </w:tc>
        <w:tc>
          <w:tcPr>
            <w:tcW w:w="2220" w:type="dxa"/>
            <w:tcBorders>
              <w:top w:val="nil"/>
              <w:left w:val="nil"/>
              <w:bottom w:val="single" w:color="auto" w:sz="4" w:space="0"/>
              <w:right w:val="single" w:color="auto" w:sz="4" w:space="0"/>
            </w:tcBorders>
            <w:vAlign w:val="bottom"/>
          </w:tcPr>
          <w:p w14:paraId="5F9982D1">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1.85</w:t>
            </w:r>
          </w:p>
        </w:tc>
      </w:tr>
      <w:tr w14:paraId="240E61A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9E5958F">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40B64AC0">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1681FE04">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384EAB3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3097A3C">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2FC55563">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60660386">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0F1B685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C3C63E3">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14:paraId="10A482E0">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07CD6B60">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bl>
    <w:p w14:paraId="1A2B2D6C">
      <w:pPr>
        <w:ind w:firstLine="420" w:firstLineChars="200"/>
        <w:rPr>
          <w:rFonts w:hint="eastAsia" w:ascii="仿宋_GB2312" w:hAnsi="仿宋"/>
          <w:sz w:val="21"/>
          <w:szCs w:val="21"/>
          <w:lang w:val="en-US" w:eastAsia="zh-CN"/>
        </w:rPr>
      </w:pPr>
    </w:p>
    <w:p w14:paraId="64DBC143">
      <w:pPr>
        <w:ind w:firstLine="420" w:firstLineChars="200"/>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黑体" w:hAnsi="黑体" w:eastAsia="黑体"/>
          <w:szCs w:val="32"/>
        </w:rPr>
        <w:t xml:space="preserve"> </w:t>
      </w:r>
    </w:p>
    <w:p w14:paraId="512C03BC">
      <w:pPr>
        <w:ind w:firstLine="640" w:firstLineChars="200"/>
        <w:rPr>
          <w:rFonts w:ascii="黑体" w:hAnsi="黑体" w:eastAsia="黑体"/>
          <w:szCs w:val="32"/>
        </w:rPr>
      </w:pPr>
      <w:r>
        <w:rPr>
          <w:rFonts w:hint="eastAsia" w:ascii="黑体" w:hAnsi="黑体" w:eastAsia="黑体"/>
          <w:szCs w:val="32"/>
        </w:rPr>
        <w:t xml:space="preserve">                                     </w:t>
      </w:r>
    </w:p>
    <w:p w14:paraId="0DF2D0C5">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46257B69">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14:paraId="3B0B074C">
      <w:pPr>
        <w:ind w:firstLine="640" w:firstLineChars="200"/>
        <w:rPr>
          <w:rFonts w:ascii="仿宋_GB2312" w:hAnsi="仿宋"/>
          <w:szCs w:val="32"/>
        </w:rPr>
      </w:pPr>
      <w:r>
        <w:rPr>
          <w:rFonts w:hint="eastAsia" w:ascii="仿宋_GB2312" w:hAnsi="仿宋"/>
          <w:szCs w:val="32"/>
          <w:lang w:eastAsia="zh-CN"/>
        </w:rPr>
        <w:t>杜集区财政局2023</w:t>
      </w:r>
      <w:r>
        <w:rPr>
          <w:rFonts w:hint="eastAsia" w:ascii="仿宋_GB2312" w:hAnsi="仿宋"/>
          <w:szCs w:val="32"/>
        </w:rPr>
        <w:t>年度一般公共预算财政拨款“三公”经费支出预算为</w:t>
      </w:r>
      <w:r>
        <w:rPr>
          <w:rFonts w:hint="eastAsia" w:ascii="仿宋_GB2312" w:hAnsi="仿宋"/>
          <w:szCs w:val="32"/>
          <w:lang w:val="en-US" w:eastAsia="zh-CN"/>
        </w:rPr>
        <w:t>3</w:t>
      </w:r>
      <w:r>
        <w:rPr>
          <w:rFonts w:hint="eastAsia" w:ascii="仿宋_GB2312" w:hAnsi="仿宋"/>
          <w:szCs w:val="32"/>
        </w:rPr>
        <w:t>万元，支出决算为</w:t>
      </w:r>
      <w:r>
        <w:rPr>
          <w:rFonts w:hint="eastAsia" w:ascii="仿宋_GB2312" w:hAnsi="仿宋"/>
          <w:szCs w:val="32"/>
          <w:lang w:val="en-US" w:eastAsia="zh-CN"/>
        </w:rPr>
        <w:t>1.85</w:t>
      </w:r>
      <w:r>
        <w:rPr>
          <w:rFonts w:hint="eastAsia" w:ascii="仿宋_GB2312" w:hAnsi="仿宋"/>
          <w:szCs w:val="32"/>
        </w:rPr>
        <w:t>万元，完成预算的</w:t>
      </w:r>
      <w:r>
        <w:rPr>
          <w:rFonts w:hint="eastAsia" w:ascii="仿宋_GB2312" w:hAnsi="仿宋"/>
          <w:szCs w:val="32"/>
          <w:lang w:val="en-US" w:eastAsia="zh-CN"/>
        </w:rPr>
        <w:t>61.67</w:t>
      </w:r>
      <w:r>
        <w:rPr>
          <w:rFonts w:hint="eastAsia" w:ascii="仿宋_GB2312" w:hAnsi="仿宋"/>
          <w:szCs w:val="32"/>
        </w:rPr>
        <w:t>%，</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0.06</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3.14%。</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_GB2312" w:hAnsi="仿宋" w:cs="Times New Roman"/>
          <w:szCs w:val="32"/>
          <w:lang w:val="en-US" w:eastAsia="zh-CN"/>
        </w:rPr>
        <w:t>厉行节约过紧日子</w:t>
      </w:r>
      <w:r>
        <w:rPr>
          <w:rFonts w:hint="eastAsia" w:ascii="仿宋_GB2312" w:hAnsi="仿宋" w:cs="Times New Roman"/>
          <w:szCs w:val="32"/>
        </w:rPr>
        <w:t>。</w:t>
      </w:r>
    </w:p>
    <w:p w14:paraId="55FCE273">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683C6F9B">
      <w:pPr>
        <w:ind w:firstLine="640" w:firstLineChars="200"/>
        <w:rPr>
          <w:rFonts w:ascii="仿宋_GB2312" w:hAnsi="仿宋"/>
          <w:szCs w:val="32"/>
        </w:rPr>
      </w:pPr>
      <w:r>
        <w:rPr>
          <w:rFonts w:hint="eastAsia" w:ascii="仿宋_GB2312" w:hAnsi="仿宋"/>
          <w:szCs w:val="32"/>
          <w:lang w:eastAsia="zh-CN"/>
        </w:rPr>
        <w:t>杜集区财政局2023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1.85</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081D647B">
      <w:pPr>
        <w:ind w:firstLine="628"/>
        <w:rPr>
          <w:rFonts w:ascii="仿宋_GB2312" w:hAnsi="仿宋"/>
          <w:szCs w:val="32"/>
        </w:rPr>
      </w:pPr>
      <w:r>
        <w:rPr>
          <w:rFonts w:hint="eastAsia" w:ascii="仿宋_GB2312" w:hAnsi="仿宋"/>
          <w:b/>
          <w:bCs/>
          <w:szCs w:val="32"/>
        </w:rPr>
        <w:t>1.因公出国（境）费支出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w:t>
      </w:r>
      <w:r>
        <w:rPr>
          <w:rFonts w:hint="eastAsia" w:ascii="仿宋_GB2312" w:hAnsi="仿宋"/>
          <w:color w:val="auto"/>
          <w:szCs w:val="32"/>
        </w:rPr>
        <w:t>与</w:t>
      </w:r>
      <w:r>
        <w:rPr>
          <w:rFonts w:hint="eastAsia" w:ascii="仿宋_GB2312" w:hAnsi="仿宋"/>
          <w:color w:val="auto"/>
          <w:szCs w:val="32"/>
          <w:lang w:eastAsia="zh-CN"/>
        </w:rPr>
        <w:t>2023</w:t>
      </w:r>
      <w:r>
        <w:rPr>
          <w:rFonts w:hint="eastAsia" w:ascii="仿宋_GB2312" w:hAnsi="仿宋"/>
          <w:color w:val="auto"/>
          <w:szCs w:val="32"/>
        </w:rPr>
        <w:t>年度</w:t>
      </w:r>
      <w:r>
        <w:rPr>
          <w:rFonts w:hint="eastAsia" w:ascii="仿宋_GB2312" w:hAnsi="仿宋"/>
          <w:color w:val="auto"/>
          <w:szCs w:val="32"/>
          <w:lang w:eastAsia="zh-CN"/>
        </w:rPr>
        <w:t>预算</w:t>
      </w:r>
      <w:r>
        <w:rPr>
          <w:rFonts w:hint="eastAsia" w:ascii="仿宋_GB2312" w:hAnsi="仿宋"/>
          <w:color w:val="auto"/>
          <w:szCs w:val="32"/>
        </w:rPr>
        <w:t>相比无变化。</w:t>
      </w: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eastAsia="zh-CN"/>
        </w:rPr>
        <w:t>杜集区财政局</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人次。该项经费根据市外办批准的因公临时出国（境）计划，按照规定标准安排。经费使用严格相关规定执行。</w:t>
      </w:r>
    </w:p>
    <w:p w14:paraId="2DA0E392">
      <w:pPr>
        <w:ind w:firstLine="628"/>
        <w:rPr>
          <w:rFonts w:ascii="仿宋_GB2312" w:hAnsi="仿宋"/>
          <w:szCs w:val="32"/>
        </w:rPr>
      </w:pPr>
      <w:r>
        <w:rPr>
          <w:rFonts w:hint="eastAsia" w:ascii="仿宋_GB2312" w:hAnsi="仿宋"/>
          <w:b/>
          <w:bCs/>
          <w:szCs w:val="32"/>
        </w:rPr>
        <w:t>2.公务接待费支出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3</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1.85万</w:t>
      </w:r>
      <w:bookmarkStart w:id="0" w:name="_GoBack"/>
      <w:bookmarkEnd w:id="0"/>
      <w:r>
        <w:rPr>
          <w:rFonts w:hint="eastAsia" w:ascii="仿宋_GB2312" w:hAnsi="仿宋" w:cs="Times New Roman"/>
          <w:szCs w:val="32"/>
          <w:lang w:val="en-US" w:eastAsia="zh-CN"/>
        </w:rPr>
        <w:t>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61.67</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0.06</w:t>
      </w:r>
      <w:r>
        <w:rPr>
          <w:rFonts w:hint="eastAsia" w:ascii="仿宋_GB2312" w:hAnsi="仿宋" w:cs="Times New Roman"/>
          <w:szCs w:val="32"/>
        </w:rPr>
        <w:t>万元</w:t>
      </w:r>
      <w:r>
        <w:rPr>
          <w:rFonts w:hint="eastAsia" w:ascii="仿宋_GB2312" w:hAnsi="仿宋" w:cs="Times New Roman"/>
          <w:szCs w:val="32"/>
          <w:lang w:eastAsia="zh-CN"/>
        </w:rPr>
        <w:t>，下降</w:t>
      </w:r>
      <w:r>
        <w:rPr>
          <w:rFonts w:hint="eastAsia" w:ascii="仿宋_GB2312" w:hAnsi="仿宋" w:cs="Times New Roman"/>
          <w:szCs w:val="32"/>
          <w:lang w:val="en-US" w:eastAsia="zh-CN"/>
        </w:rPr>
        <w:t>3.14%。</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_GB2312" w:hAnsi="仿宋" w:cs="Times New Roman"/>
          <w:szCs w:val="32"/>
          <w:lang w:val="en-US" w:eastAsia="zh-CN"/>
        </w:rPr>
        <w:t>厉行节约过紧日子</w:t>
      </w:r>
      <w:r>
        <w:rPr>
          <w:rFonts w:hint="eastAsia" w:ascii="仿宋_GB2312" w:hAnsi="仿宋" w:cs="Times New Roman"/>
          <w:szCs w:val="32"/>
        </w:rPr>
        <w:t>。</w:t>
      </w: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eastAsia="zh-CN"/>
        </w:rPr>
        <w:t>杜集区财政局</w:t>
      </w:r>
      <w:r>
        <w:rPr>
          <w:rFonts w:hint="eastAsia" w:ascii="仿宋_GB2312" w:hAnsi="仿宋"/>
          <w:szCs w:val="32"/>
        </w:rPr>
        <w:t>国内公务接待共</w:t>
      </w:r>
      <w:r>
        <w:rPr>
          <w:rFonts w:hint="eastAsia" w:ascii="仿宋_GB2312" w:hAnsi="仿宋"/>
          <w:szCs w:val="32"/>
          <w:lang w:val="en-US" w:eastAsia="zh-CN"/>
        </w:rPr>
        <w:t>18</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120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szCs w:val="32"/>
          <w:lang w:val="en-US" w:eastAsia="zh-CN"/>
        </w:rPr>
        <w:t>招商引资业务接待</w:t>
      </w:r>
      <w:r>
        <w:rPr>
          <w:rFonts w:hint="eastAsia" w:ascii="仿宋_GB2312" w:hAnsi="仿宋"/>
          <w:szCs w:val="32"/>
        </w:rPr>
        <w:t>。经费使用贯彻中央八项规定，严格执行《党政机关厉行节约反对浪费条例》、</w:t>
      </w:r>
      <w:r>
        <w:rPr>
          <w:rFonts w:hint="eastAsia" w:ascii="仿宋_GB2312" w:hAnsi="仿宋"/>
          <w:szCs w:val="32"/>
          <w:lang w:eastAsia="zh-CN"/>
        </w:rPr>
        <w:t>杜集区</w:t>
      </w:r>
      <w:r>
        <w:rPr>
          <w:rFonts w:hint="eastAsia" w:ascii="仿宋_GB2312" w:hAnsi="仿宋"/>
          <w:szCs w:val="32"/>
        </w:rPr>
        <w:t>公务接待相关规定等。</w:t>
      </w:r>
    </w:p>
    <w:p w14:paraId="0233754D">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w:t>
      </w:r>
      <w:r>
        <w:rPr>
          <w:rFonts w:hint="eastAsia" w:ascii="仿宋_GB2312" w:hAnsi="仿宋"/>
          <w:color w:val="auto"/>
          <w:szCs w:val="32"/>
          <w:lang w:val="en-US" w:eastAsia="zh-CN"/>
        </w:rPr>
        <w:t>与2022年相比无变化</w:t>
      </w:r>
      <w:r>
        <w:rPr>
          <w:rFonts w:hint="eastAsia" w:ascii="仿宋_GB2312" w:hAnsi="仿宋"/>
          <w:color w:val="auto"/>
          <w:szCs w:val="32"/>
          <w:u w:val="none"/>
          <w:lang w:val="en-US" w:eastAsia="zh-CN"/>
        </w:rPr>
        <w:t>。</w:t>
      </w:r>
      <w:r>
        <w:rPr>
          <w:rFonts w:hint="eastAsia" w:ascii="仿宋_GB2312" w:hAnsi="仿宋" w:cs="Times New Roman"/>
          <w:szCs w:val="32"/>
          <w:lang w:eastAsia="zh-CN"/>
        </w:rPr>
        <w:t>2023年没有安排公务用车购置费。公</w:t>
      </w:r>
      <w:r>
        <w:rPr>
          <w:rFonts w:hint="eastAsia" w:ascii="仿宋_GB2312" w:hAnsi="仿宋"/>
          <w:szCs w:val="32"/>
        </w:rPr>
        <w:t>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
          <w:color w:val="auto"/>
          <w:szCs w:val="32"/>
          <w:lang w:val="en-US" w:eastAsia="zh-CN"/>
        </w:rPr>
        <w:t>与2022年相比无变化</w:t>
      </w:r>
      <w:r>
        <w:rPr>
          <w:rFonts w:hint="eastAsia" w:ascii="仿宋_GB2312" w:hAnsi="仿宋"/>
          <w:color w:val="auto"/>
          <w:szCs w:val="32"/>
          <w:u w:val="none"/>
          <w:lang w:val="en-US" w:eastAsia="zh-CN"/>
        </w:rPr>
        <w:t>。</w:t>
      </w:r>
      <w:r>
        <w:rPr>
          <w:rFonts w:hint="eastAsia" w:ascii="仿宋_GB2312" w:hAnsi="仿宋"/>
          <w:szCs w:val="32"/>
        </w:rPr>
        <w:t>截至</w:t>
      </w:r>
      <w:r>
        <w:rPr>
          <w:rFonts w:hint="eastAsia" w:ascii="仿宋_GB2312" w:hAnsi="仿宋"/>
          <w:szCs w:val="32"/>
          <w:lang w:eastAsia="zh-CN"/>
        </w:rPr>
        <w:t>2023</w:t>
      </w:r>
      <w:r>
        <w:rPr>
          <w:rFonts w:hint="eastAsia" w:ascii="仿宋_GB2312" w:hAnsi="仿宋"/>
          <w:szCs w:val="32"/>
        </w:rPr>
        <w:t>年12月31日，</w:t>
      </w:r>
      <w:r>
        <w:rPr>
          <w:rFonts w:hint="eastAsia" w:ascii="仿宋_GB2312" w:hAnsi="仿宋"/>
          <w:szCs w:val="32"/>
          <w:lang w:eastAsia="zh-CN"/>
        </w:rPr>
        <w:t>杜集区财政局</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0FD67D01"/>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DVkOTE4NWM1ODkwY2MyNjNlMjRjYTNkMTdlNWI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7D04D14"/>
    <w:rsid w:val="0CE6070D"/>
    <w:rsid w:val="18242EF9"/>
    <w:rsid w:val="35620623"/>
    <w:rsid w:val="4D2D318C"/>
    <w:rsid w:val="54B73D7B"/>
    <w:rsid w:val="5B8E40F3"/>
    <w:rsid w:val="71FE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912</Words>
  <Characters>1009</Characters>
  <Lines>8</Lines>
  <Paragraphs>2</Paragraphs>
  <TotalTime>4</TotalTime>
  <ScaleCrop>false</ScaleCrop>
  <LinksUpToDate>false</LinksUpToDate>
  <CharactersWithSpaces>1087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Administrator</cp:lastModifiedBy>
  <cp:lastPrinted>2020-09-14T08:17:00Z</cp:lastPrinted>
  <dcterms:modified xsi:type="dcterms:W3CDTF">2025-02-13T07:28:59Z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7944367FF30E4CAAA320499BC6F474B7_13</vt:lpwstr>
  </property>
  <property fmtid="{D5CDD505-2E9C-101B-9397-08002B2CF9AE}" pid="4" name="KSOTemplateDocerSaveRecord">
    <vt:lpwstr>eyJoZGlkIjoiYTE0NTNlNWUxOTc4NjFkODA4ZDhkZjI1YTMxMzlmMGYifQ==</vt:lpwstr>
  </property>
</Properties>
</file>