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15.野生动物保护监管执法</w:t>
      </w:r>
    </w:p>
    <w:p>
      <w:pPr>
        <w:numPr>
          <w:ilvl w:val="0"/>
          <w:numId w:val="0"/>
        </w:numPr>
        <w:jc w:val="left"/>
        <w:rPr>
          <w:rFonts w:hint="default" w:ascii="方正小标宋_GBK" w:hAnsi="方正小标宋_GBK" w:eastAsia="方正小标宋_GBK" w:cs="方正小标宋_GBK"/>
          <w:sz w:val="32"/>
          <w:szCs w:val="32"/>
          <w:highlight w:val="none"/>
          <w:lang w:val="en-US" w:eastAsia="zh-CN"/>
        </w:rPr>
      </w:pPr>
      <w:bookmarkStart w:id="0" w:name="_GoBack"/>
      <w:bookmarkEnd w:id="0"/>
      <w:r>
        <w:rPr>
          <w:sz w:val="28"/>
          <w:highlight w:val="none"/>
        </w:rPr>
        <mc:AlternateContent>
          <mc:Choice Requires="wpg">
            <w:drawing>
              <wp:anchor distT="0" distB="0" distL="114300" distR="114300" simplePos="0" relativeHeight="251660288" behindDoc="0" locked="0" layoutInCell="1" allowOverlap="1">
                <wp:simplePos x="0" y="0"/>
                <wp:positionH relativeFrom="column">
                  <wp:posOffset>160020</wp:posOffset>
                </wp:positionH>
                <wp:positionV relativeFrom="paragraph">
                  <wp:posOffset>257175</wp:posOffset>
                </wp:positionV>
                <wp:extent cx="5264785" cy="6880860"/>
                <wp:effectExtent l="4445" t="4445" r="7620" b="10795"/>
                <wp:wrapNone/>
                <wp:docPr id="1296" name="组合 1296"/>
                <wp:cNvGraphicFramePr/>
                <a:graphic xmlns:a="http://schemas.openxmlformats.org/drawingml/2006/main">
                  <a:graphicData uri="http://schemas.microsoft.com/office/word/2010/wordprocessingGroup">
                    <wpg:wgp>
                      <wpg:cNvGrpSpPr/>
                      <wpg:grpSpPr>
                        <a:xfrm>
                          <a:off x="0" y="0"/>
                          <a:ext cx="5264785" cy="6880860"/>
                          <a:chOff x="5035" y="1024837"/>
                          <a:chExt cx="8291" cy="10836"/>
                        </a:xfrm>
                        <a:effectLst/>
                      </wpg:grpSpPr>
                      <wps:wsp>
                        <wps:cNvPr id="1297" name="直接箭头连接符 1144"/>
                        <wps:cNvCnPr>
                          <a:stCxn id="1073743930" idx="2"/>
                          <a:endCxn id="1073743935" idx="0"/>
                        </wps:cNvCnPr>
                        <wps:spPr>
                          <a:xfrm flipH="1">
                            <a:off x="6754" y="1025609"/>
                            <a:ext cx="1" cy="764"/>
                          </a:xfrm>
                          <a:prstGeom prst="straightConnector1">
                            <a:avLst/>
                          </a:prstGeom>
                          <a:ln w="9525" cap="flat" cmpd="sng">
                            <a:solidFill>
                              <a:srgbClr val="000000"/>
                            </a:solidFill>
                            <a:prstDash val="solid"/>
                            <a:headEnd type="none" w="med" len="med"/>
                            <a:tailEnd type="triangle" w="med" len="med"/>
                          </a:ln>
                          <a:effectLst/>
                        </wps:spPr>
                        <wps:bodyPr anchor="ctr" anchorCtr="0"/>
                      </wps:wsp>
                      <wps:wsp>
                        <wps:cNvPr id="1298" name="文本框 801"/>
                        <wps:cNvSpPr txBox="1"/>
                        <wps:spPr>
                          <a:xfrm>
                            <a:off x="9902" y="1026351"/>
                            <a:ext cx="3424" cy="113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镇（街道）</w:t>
                              </w:r>
                            </w:p>
                            <w:p>
                              <w:pPr>
                                <w:spacing w:line="320" w:lineRule="exact"/>
                                <w:jc w:val="both"/>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电话：</w:t>
                              </w:r>
                            </w:p>
                            <w:p>
                              <w:pPr>
                                <w:spacing w:line="320" w:lineRule="exact"/>
                                <w:jc w:val="center"/>
                                <w:rPr>
                                  <w:rFonts w:hint="eastAsia" w:ascii="楷体_GB2312" w:hAnsi="楷体_GB2312" w:eastAsia="楷体_GB2312" w:cs="楷体_GB2312"/>
                                  <w:sz w:val="28"/>
                                  <w:szCs w:val="28"/>
                                  <w:lang w:val="en-US" w:eastAsia="zh-CN"/>
                                </w:rPr>
                              </w:pPr>
                            </w:p>
                          </w:txbxContent>
                        </wps:txbx>
                        <wps:bodyPr vert="horz" wrap="square" anchor="ctr" anchorCtr="0" upright="1"/>
                      </wps:wsp>
                      <wpg:grpSp>
                        <wpg:cNvPr id="1299" name="组合 3178"/>
                        <wpg:cNvGrpSpPr/>
                        <wpg:grpSpPr>
                          <a:xfrm>
                            <a:off x="5035" y="1024837"/>
                            <a:ext cx="8280" cy="10836"/>
                            <a:chOff x="7066" y="925631"/>
                            <a:chExt cx="8280" cy="10836"/>
                          </a:xfrm>
                          <a:effectLst/>
                        </wpg:grpSpPr>
                        <wps:wsp>
                          <wps:cNvPr id="3179" name="文本框 790"/>
                          <wps:cNvSpPr txBox="1"/>
                          <wps:spPr>
                            <a:xfrm>
                              <a:off x="7066" y="925631"/>
                              <a:ext cx="8270" cy="75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野生动物保护监管执法</w:t>
                                </w:r>
                              </w:p>
                            </w:txbxContent>
                          </wps:txbx>
                          <wps:bodyPr vert="horz" wrap="square" anchor="ctr" anchorCtr="0" upright="1"/>
                        </wps:wsp>
                        <wps:wsp>
                          <wps:cNvPr id="3183" name="直接连接符 799"/>
                          <wps:cNvCnPr>
                            <a:stCxn id="3190" idx="2"/>
                            <a:endCxn id="3191" idx="0"/>
                          </wps:cNvCnPr>
                          <wps:spPr>
                            <a:xfrm>
                              <a:off x="13645" y="930786"/>
                              <a:ext cx="0" cy="547"/>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184" name="直接连接符 800"/>
                          <wps:cNvCnPr/>
                          <wps:spPr>
                            <a:xfrm flipH="1">
                              <a:off x="8812" y="932571"/>
                              <a:ext cx="1" cy="404"/>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186" name="文本框 798"/>
                          <wps:cNvSpPr txBox="1"/>
                          <wps:spPr>
                            <a:xfrm>
                              <a:off x="7101" y="928922"/>
                              <a:ext cx="3814" cy="36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ascii="宋体" w:hAnsi="宋体" w:cs="宋体"/>
                                    <w:kern w:val="0"/>
                                    <w:sz w:val="21"/>
                                    <w:szCs w:val="21"/>
                                    <w:lang w:val="en-US" w:eastAsia="zh-CN"/>
                                  </w:rPr>
                                </w:pPr>
                                <w:r>
                                  <w:rPr>
                                    <w:rFonts w:hint="eastAsia" w:ascii="宋体" w:hAnsi="宋体" w:cs="宋体"/>
                                    <w:kern w:val="0"/>
                                    <w:sz w:val="21"/>
                                    <w:szCs w:val="21"/>
                                    <w:lang w:val="en-US" w:eastAsia="zh-CN"/>
                                  </w:rPr>
                                  <w:t>林业负责本行政区域内陆生野生动物保护工作。</w:t>
                                </w:r>
                              </w:p>
                              <w:p>
                                <w:pPr>
                                  <w:rPr>
                                    <w:rFonts w:hint="eastAsia" w:ascii="宋体" w:hAnsi="宋体" w:cs="宋体"/>
                                    <w:kern w:val="0"/>
                                    <w:sz w:val="21"/>
                                    <w:szCs w:val="21"/>
                                    <w:lang w:val="en-US" w:eastAsia="zh-CN"/>
                                  </w:rPr>
                                </w:pPr>
                                <w:r>
                                  <w:rPr>
                                    <w:rFonts w:hint="eastAsia" w:ascii="宋体" w:hAnsi="宋体" w:cs="宋体"/>
                                    <w:kern w:val="0"/>
                                    <w:sz w:val="21"/>
                                    <w:szCs w:val="21"/>
                                    <w:lang w:val="en-US" w:eastAsia="zh-CN"/>
                                  </w:rPr>
                                  <w:t>农业农村部门负责本行政区域内陆生水生动物保护工作。</w:t>
                                </w:r>
                              </w:p>
                              <w:p>
                                <w:pPr>
                                  <w:rPr>
                                    <w:rFonts w:hint="eastAsia" w:ascii="宋体" w:hAnsi="宋体" w:cs="宋体"/>
                                    <w:kern w:val="0"/>
                                    <w:sz w:val="21"/>
                                    <w:szCs w:val="21"/>
                                    <w:lang w:val="en-US" w:eastAsia="zh-CN"/>
                                  </w:rPr>
                                </w:pPr>
                                <w:r>
                                  <w:rPr>
                                    <w:rFonts w:hint="eastAsia" w:ascii="宋体" w:hAnsi="宋体" w:cs="宋体"/>
                                    <w:kern w:val="0"/>
                                    <w:sz w:val="21"/>
                                    <w:szCs w:val="21"/>
                                    <w:lang w:val="en-US" w:eastAsia="zh-CN"/>
                                  </w:rPr>
                                  <w:t>林业部门、农业农村部门或者有关保护区域管理机构按照职责分工对非法狩猎野生动物进行处罚。</w:t>
                                </w:r>
                              </w:p>
                              <w:p>
                                <w:pPr>
                                  <w:rPr>
                                    <w:rFonts w:hint="eastAsia" w:ascii="宋体" w:hAnsi="宋体" w:cs="宋体"/>
                                    <w:kern w:val="0"/>
                                    <w:sz w:val="21"/>
                                    <w:szCs w:val="21"/>
                                    <w:lang w:val="en-US" w:eastAsia="zh-CN"/>
                                  </w:rPr>
                                </w:pPr>
                                <w:r>
                                  <w:rPr>
                                    <w:rFonts w:hint="eastAsia" w:ascii="宋体" w:hAnsi="宋体" w:cs="宋体"/>
                                    <w:kern w:val="0"/>
                                    <w:sz w:val="21"/>
                                    <w:szCs w:val="21"/>
                                    <w:lang w:val="en-US" w:eastAsia="zh-CN"/>
                                  </w:rPr>
                                  <w:t>市场监督管理部门负责对进入商品交易市场、网络交易平台的野生动物及其制品进行监督管理，野生动物保护主管部门给予协助。</w:t>
                                </w:r>
                              </w:p>
                            </w:txbxContent>
                          </wps:txbx>
                          <wps:bodyPr vert="horz" wrap="square" anchor="ctr" anchorCtr="0" upright="1"/>
                        </wps:wsp>
                        <wps:wsp>
                          <wps:cNvPr id="3187" name="文本框 801"/>
                          <wps:cNvSpPr txBox="1"/>
                          <wps:spPr>
                            <a:xfrm>
                              <a:off x="7111" y="933050"/>
                              <a:ext cx="3402" cy="76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both"/>
                                  <w:rPr>
                                    <w:rFonts w:hint="default" w:ascii="宋体" w:hAnsi="宋体" w:cs="宋体"/>
                                    <w:kern w:val="0"/>
                                    <w:sz w:val="21"/>
                                    <w:szCs w:val="21"/>
                                    <w:lang w:val="en-US" w:eastAsia="zh-CN"/>
                                  </w:rPr>
                                </w:pPr>
                                <w:r>
                                  <w:rPr>
                                    <w:rFonts w:hint="eastAsia" w:ascii="宋体" w:hAnsi="宋体" w:cs="宋体"/>
                                    <w:kern w:val="0"/>
                                    <w:sz w:val="21"/>
                                    <w:szCs w:val="21"/>
                                    <w:lang w:val="en-US" w:eastAsia="zh-CN"/>
                                  </w:rPr>
                                  <w:t>根据职责分工开展日常巡查，及时查处违法行为</w:t>
                                </w:r>
                              </w:p>
                            </w:txbxContent>
                          </wps:txbx>
                          <wps:bodyPr vert="horz" wrap="square" anchor="ctr" anchorCtr="0" upright="1"/>
                        </wps:wsp>
                        <wps:wsp>
                          <wps:cNvPr id="3190" name="文本框 797"/>
                          <wps:cNvSpPr txBox="1"/>
                          <wps:spPr>
                            <a:xfrm>
                              <a:off x="11944" y="928826"/>
                              <a:ext cx="3402" cy="1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both"/>
                                  <w:rPr>
                                    <w:rFonts w:hint="default" w:ascii="宋体" w:hAnsi="宋体" w:eastAsia="宋体"/>
                                    <w:sz w:val="21"/>
                                    <w:szCs w:val="21"/>
                                    <w:lang w:val="en-US" w:eastAsia="zh-CN"/>
                                  </w:rPr>
                                </w:pPr>
                                <w:r>
                                  <w:rPr>
                                    <w:rFonts w:hint="eastAsia" w:ascii="宋体" w:hAnsi="宋体" w:cs="宋体"/>
                                    <w:kern w:val="0"/>
                                    <w:sz w:val="21"/>
                                    <w:szCs w:val="21"/>
                                    <w:lang w:val="en-US" w:eastAsia="zh-CN"/>
                                  </w:rPr>
                                  <w:t>结合常规工作巡查，普及野生动物保护相关科学知识。</w:t>
                                </w:r>
                              </w:p>
                            </w:txbxContent>
                          </wps:txbx>
                          <wps:bodyPr vert="horz" wrap="square" anchor="ctr" anchorCtr="0" upright="1"/>
                        </wps:wsp>
                        <wps:wsp>
                          <wps:cNvPr id="3191" name="文本框 802"/>
                          <wps:cNvSpPr txBox="1"/>
                          <wps:spPr>
                            <a:xfrm>
                              <a:off x="11944" y="931333"/>
                              <a:ext cx="3402" cy="84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default" w:eastAsia="宋体"/>
                                    <w:lang w:val="en-US" w:eastAsia="zh-CN"/>
                                  </w:rPr>
                                </w:pPr>
                                <w:r>
                                  <w:rPr>
                                    <w:rFonts w:hint="eastAsia" w:ascii="宋体" w:hAnsi="宋体" w:cs="宋体"/>
                                    <w:kern w:val="0"/>
                                    <w:sz w:val="21"/>
                                    <w:szCs w:val="21"/>
                                    <w:lang w:val="en-US" w:eastAsia="zh-CN"/>
                                  </w:rPr>
                                  <w:t>对发现的违法线索进行初步核实，上报区相关部门进行查处。</w:t>
                                </w:r>
                              </w:p>
                            </w:txbxContent>
                          </wps:txbx>
                          <wps:bodyPr vert="horz" wrap="square" anchor="ctr" anchorCtr="0" upright="1"/>
                        </wps:wsp>
                        <wps:wsp>
                          <wps:cNvPr id="3192" name="文本框 806"/>
                          <wps:cNvSpPr txBox="1"/>
                          <wps:spPr>
                            <a:xfrm>
                              <a:off x="7113" y="934220"/>
                              <a:ext cx="3402" cy="103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hint="default" w:ascii="宋体" w:hAnsi="宋体" w:cs="宋体"/>
                                    <w:kern w:val="0"/>
                                    <w:sz w:val="21"/>
                                    <w:szCs w:val="21"/>
                                    <w:lang w:val="en-US" w:eastAsia="zh-CN"/>
                                  </w:rPr>
                                </w:pPr>
                                <w:r>
                                  <w:rPr>
                                    <w:rFonts w:hint="eastAsia" w:ascii="宋体" w:hAnsi="宋体" w:cs="宋体"/>
                                    <w:kern w:val="0"/>
                                    <w:sz w:val="21"/>
                                    <w:szCs w:val="21"/>
                                    <w:lang w:val="en-US" w:eastAsia="zh-CN"/>
                                  </w:rPr>
                                  <w:t>对巡查发现违法行为或者收到举报线索进行实地核查、调查取证</w:t>
                                </w:r>
                              </w:p>
                            </w:txbxContent>
                          </wps:txbx>
                          <wps:bodyPr vert="horz" wrap="square" anchor="ctr" anchorCtr="0" upright="1"/>
                        </wps:wsp>
                        <wps:wsp>
                          <wps:cNvPr id="3193" name="文本框 805"/>
                          <wps:cNvSpPr txBox="1"/>
                          <wps:spPr>
                            <a:xfrm>
                              <a:off x="11944" y="932721"/>
                              <a:ext cx="3402" cy="1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hint="default" w:ascii="宋体" w:hAnsi="宋体" w:eastAsia="宋体" w:cs="宋体"/>
                                    <w:kern w:val="0"/>
                                    <w:sz w:val="22"/>
                                    <w:szCs w:val="22"/>
                                    <w:lang w:val="en-US" w:eastAsia="zh-CN"/>
                                  </w:rPr>
                                </w:pPr>
                                <w:r>
                                  <w:rPr>
                                    <w:rFonts w:hint="eastAsia" w:ascii="宋体" w:hAnsi="宋体" w:cs="宋体"/>
                                    <w:kern w:val="0"/>
                                    <w:sz w:val="21"/>
                                    <w:szCs w:val="21"/>
                                    <w:lang w:val="en-US" w:eastAsia="zh-CN"/>
                                  </w:rPr>
                                  <w:t>配合区相关部门做好实地核查、调查取证、出具相关情况说明等</w:t>
                                </w:r>
                              </w:p>
                            </w:txbxContent>
                          </wps:txbx>
                          <wps:bodyPr vert="horz" wrap="square" anchor="ctr" anchorCtr="0" upright="1"/>
                        </wps:wsp>
                        <wps:wsp>
                          <wps:cNvPr id="3194" name="直接连接符 803"/>
                          <wps:cNvCnPr>
                            <a:stCxn id="3191" idx="2"/>
                            <a:endCxn id="3193" idx="0"/>
                          </wps:cNvCnPr>
                          <wps:spPr>
                            <a:xfrm>
                              <a:off x="13645" y="932174"/>
                              <a:ext cx="0" cy="547"/>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196" name="直接连接符 804"/>
                          <wps:cNvCnPr/>
                          <wps:spPr>
                            <a:xfrm>
                              <a:off x="8789" y="933818"/>
                              <a:ext cx="0" cy="427"/>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197" name="文本框 810"/>
                          <wps:cNvSpPr txBox="1"/>
                          <wps:spPr>
                            <a:xfrm>
                              <a:off x="11944" y="934688"/>
                              <a:ext cx="3402" cy="124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hint="default" w:ascii="宋体" w:hAnsi="宋体" w:cs="宋体"/>
                                    <w:kern w:val="0"/>
                                    <w:sz w:val="21"/>
                                    <w:szCs w:val="21"/>
                                    <w:lang w:val="en-US" w:eastAsia="zh-CN"/>
                                  </w:rPr>
                                </w:pPr>
                                <w:r>
                                  <w:rPr>
                                    <w:rFonts w:hint="eastAsia" w:ascii="宋体" w:hAnsi="宋体" w:cs="宋体"/>
                                    <w:kern w:val="0"/>
                                    <w:sz w:val="21"/>
                                    <w:szCs w:val="21"/>
                                    <w:lang w:val="en-US" w:eastAsia="zh-CN"/>
                                  </w:rPr>
                                  <w:t>协助执行有关处理决定，加强日常巡查。</w:t>
                                </w:r>
                              </w:p>
                            </w:txbxContent>
                          </wps:txbx>
                          <wps:bodyPr vert="horz" wrap="square" anchor="ctr" anchorCtr="0" upright="1"/>
                        </wps:wsp>
                        <wps:wsp>
                          <wps:cNvPr id="3199" name="文本框 809"/>
                          <wps:cNvSpPr txBox="1"/>
                          <wps:spPr>
                            <a:xfrm>
                              <a:off x="7126" y="935722"/>
                              <a:ext cx="3402" cy="7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default"/>
                                    <w:lang w:val="en-US"/>
                                  </w:rPr>
                                </w:pPr>
                                <w:r>
                                  <w:rPr>
                                    <w:rFonts w:hint="eastAsia" w:ascii="宋体" w:hAnsi="宋体" w:cs="宋体"/>
                                    <w:kern w:val="0"/>
                                    <w:sz w:val="21"/>
                                    <w:szCs w:val="21"/>
                                    <w:lang w:val="en-US" w:eastAsia="zh-CN"/>
                                  </w:rPr>
                                  <w:t>依法实施处理，并通报镇（街道）相关情况。</w:t>
                                </w:r>
                              </w:p>
                            </w:txbxContent>
                          </wps:txbx>
                          <wps:bodyPr vert="horz" wrap="square" anchor="ctr" anchorCtr="0" upright="1"/>
                        </wps:wsp>
                      </wpg:grpSp>
                      <wps:wsp>
                        <wps:cNvPr id="1300" name="直接连接符 804"/>
                        <wps:cNvCnPr>
                          <a:stCxn id="1073743927" idx="2"/>
                          <a:endCxn id="1073743930" idx="0"/>
                        </wps:cNvCnPr>
                        <wps:spPr>
                          <a:xfrm>
                            <a:off x="11626" y="1025638"/>
                            <a:ext cx="1" cy="700"/>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1301" name="文本框 801"/>
                        <wps:cNvSpPr txBox="1"/>
                        <wps:spPr>
                          <a:xfrm>
                            <a:off x="5080" y="1026338"/>
                            <a:ext cx="3402" cy="113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自然资源规划分局</w:t>
                              </w:r>
                            </w:p>
                            <w:p>
                              <w:pPr>
                                <w:spacing w:line="320" w:lineRule="exact"/>
                                <w:jc w:val="both"/>
                                <w:rPr>
                                  <w:rFonts w:hint="default" w:ascii="Times New Roman" w:hAnsi="Times New Roman" w:eastAsia="楷体_GB2312" w:cs="Times New Roman"/>
                                  <w:sz w:val="28"/>
                                  <w:szCs w:val="28"/>
                                  <w:lang w:val="en-US" w:eastAsia="zh-CN"/>
                                </w:rPr>
                              </w:pPr>
                              <w:r>
                                <w:rPr>
                                  <w:rFonts w:hint="default" w:ascii="Times New Roman" w:hAnsi="Times New Roman" w:eastAsia="楷体_GB2312" w:cs="Times New Roman"/>
                                  <w:sz w:val="28"/>
                                  <w:szCs w:val="28"/>
                                  <w:lang w:val="en-US" w:eastAsia="zh-CN"/>
                                </w:rPr>
                                <w:t>电话：0561-3091472</w:t>
                              </w:r>
                            </w:p>
                            <w:p>
                              <w:pPr>
                                <w:spacing w:line="320" w:lineRule="exact"/>
                                <w:jc w:val="center"/>
                                <w:rPr>
                                  <w:rFonts w:hint="default" w:ascii="楷体" w:hAnsi="楷体" w:eastAsia="楷体" w:cs="楷体"/>
                                  <w:sz w:val="28"/>
                                  <w:szCs w:val="28"/>
                                  <w:lang w:val="en-US" w:eastAsia="zh-CN"/>
                                </w:rPr>
                              </w:pPr>
                            </w:p>
                          </w:txbxContent>
                        </wps:txbx>
                        <wps:bodyPr vert="horz" wrap="square" anchor="ctr" anchorCtr="0" upright="1"/>
                      </wps:wsp>
                    </wpg:wgp>
                  </a:graphicData>
                </a:graphic>
              </wp:anchor>
            </w:drawing>
          </mc:Choice>
          <mc:Fallback>
            <w:pict>
              <v:group id="_x0000_s1026" o:spid="_x0000_s1026" o:spt="203" style="position:absolute;left:0pt;margin-left:12.6pt;margin-top:20.25pt;height:541.8pt;width:414.55pt;z-index:251660288;mso-width-relative:page;mso-height-relative:page;" coordorigin="5035,1024837" coordsize="8291,10836" o:gfxdata="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">
                <o:lock v:ext="edit" aspectratio="f"/>
                <v:shape id="直接箭头连接符 1144" o:spid="_x0000_s1026" o:spt="32" type="#_x0000_t32" style="position:absolute;left:6754;top:1025609;flip:x;height:764;width:1;" filled="f" stroked="t" coordsize="21600,21600" o:gfxdata="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cnZvQAA&#10;AN0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文本框 801" o:spid="_x0000_s1026" o:spt="202" type="#_x0000_t202" style="position:absolute;left:9902;top:1026351;height:1134;width:3424;v-text-anchor:middle;" fillcolor="#FFFFFF" filled="t" stroked="t" coordsize="21600,21600" o:gfxdata="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kQJ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320" w:lineRule="exact"/>
                          <w:jc w:val="center"/>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镇（街道）</w:t>
                        </w:r>
                      </w:p>
                      <w:p>
                        <w:pPr>
                          <w:spacing w:line="320" w:lineRule="exact"/>
                          <w:jc w:val="both"/>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电话：</w:t>
                        </w:r>
                      </w:p>
                      <w:p>
                        <w:pPr>
                          <w:spacing w:line="320" w:lineRule="exact"/>
                          <w:jc w:val="center"/>
                          <w:rPr>
                            <w:rFonts w:hint="eastAsia" w:ascii="楷体_GB2312" w:hAnsi="楷体_GB2312" w:eastAsia="楷体_GB2312" w:cs="楷体_GB2312"/>
                            <w:sz w:val="28"/>
                            <w:szCs w:val="28"/>
                            <w:lang w:val="en-US" w:eastAsia="zh-CN"/>
                          </w:rPr>
                        </w:pPr>
                      </w:p>
                    </w:txbxContent>
                  </v:textbox>
                </v:shape>
                <v:group id="组合 3178" o:spid="_x0000_s1026" o:spt="203" style="position:absolute;left:5035;top:1024837;height:10836;width:8280;" coordorigin="7066,925631" coordsize="8280,10836" o:gfxdata="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A6x6r0AAADdAAAADwAAAAAAAAABACAAAAAiAAAAZHJzL2Rvd25yZXYueG1s&#10;UEsBAhQAFAAAAAgAh07iQDMvBZ47AAAAOQAAABUAAAAAAAAAAQAgAAAADAEAAGRycy9ncm91cHNo&#10;YXBleG1sLnhtbFBLBQYAAAAABgAGAGABAADJAwAAAAA=&#10;">
                  <o:lock v:ext="edit" aspectratio="f"/>
                  <v:shape id="文本框 790" o:spid="_x0000_s1026" o:spt="202" type="#_x0000_t202" style="position:absolute;left:7066;top:925631;height:757;width:8270;v-text-anchor:middle;" fillcolor="#FFFFFF" filled="t" stroked="t" coordsize="21600,21600" o:gfxdata="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XuC8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野生动物保护监管执法</w:t>
                          </w:r>
                        </w:p>
                      </w:txbxContent>
                    </v:textbox>
                  </v:shape>
                  <v:line id="直接连接符 799" o:spid="_x0000_s1026" o:spt="20" style="position:absolute;left:13645;top:930786;height:547;width:0;" filled="f" stroked="t" coordsize="21600,21600" o:gfxdata="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lw8NO/&#10;AAAA3Q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800" o:spid="_x0000_s1026" o:spt="20" style="position:absolute;left:8812;top:932571;flip:x;height:404;width:1;" filled="f" stroked="t" coordsize="21600,21600" o:gfxdata="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N+5&#10;Y8EAAADd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shape id="文本框 798" o:spid="_x0000_s1026" o:spt="202" type="#_x0000_t202" style="position:absolute;left:7101;top:928922;height:3648;width:3814;v-text-anchor:middle;" fillcolor="#FFFFFF" filled="t" stroked="t" coordsize="21600,21600" o:gfxdata="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FATp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ascii="宋体" w:hAnsi="宋体" w:cs="宋体"/>
                              <w:kern w:val="0"/>
                              <w:sz w:val="21"/>
                              <w:szCs w:val="21"/>
                              <w:lang w:val="en-US" w:eastAsia="zh-CN"/>
                            </w:rPr>
                          </w:pPr>
                          <w:r>
                            <w:rPr>
                              <w:rFonts w:hint="eastAsia" w:ascii="宋体" w:hAnsi="宋体" w:cs="宋体"/>
                              <w:kern w:val="0"/>
                              <w:sz w:val="21"/>
                              <w:szCs w:val="21"/>
                              <w:lang w:val="en-US" w:eastAsia="zh-CN"/>
                            </w:rPr>
                            <w:t>林业负责本行政区域内陆生野生动物保护工作。</w:t>
                          </w:r>
                        </w:p>
                        <w:p>
                          <w:pPr>
                            <w:rPr>
                              <w:rFonts w:hint="eastAsia" w:ascii="宋体" w:hAnsi="宋体" w:cs="宋体"/>
                              <w:kern w:val="0"/>
                              <w:sz w:val="21"/>
                              <w:szCs w:val="21"/>
                              <w:lang w:val="en-US" w:eastAsia="zh-CN"/>
                            </w:rPr>
                          </w:pPr>
                          <w:r>
                            <w:rPr>
                              <w:rFonts w:hint="eastAsia" w:ascii="宋体" w:hAnsi="宋体" w:cs="宋体"/>
                              <w:kern w:val="0"/>
                              <w:sz w:val="21"/>
                              <w:szCs w:val="21"/>
                              <w:lang w:val="en-US" w:eastAsia="zh-CN"/>
                            </w:rPr>
                            <w:t>农业农村部门负责本行政区域内陆生水生动物保护工作。</w:t>
                          </w:r>
                        </w:p>
                        <w:p>
                          <w:pPr>
                            <w:rPr>
                              <w:rFonts w:hint="eastAsia" w:ascii="宋体" w:hAnsi="宋体" w:cs="宋体"/>
                              <w:kern w:val="0"/>
                              <w:sz w:val="21"/>
                              <w:szCs w:val="21"/>
                              <w:lang w:val="en-US" w:eastAsia="zh-CN"/>
                            </w:rPr>
                          </w:pPr>
                          <w:r>
                            <w:rPr>
                              <w:rFonts w:hint="eastAsia" w:ascii="宋体" w:hAnsi="宋体" w:cs="宋体"/>
                              <w:kern w:val="0"/>
                              <w:sz w:val="21"/>
                              <w:szCs w:val="21"/>
                              <w:lang w:val="en-US" w:eastAsia="zh-CN"/>
                            </w:rPr>
                            <w:t>林业部门、农业农村部门或者有关保护区域管理机构按照职责分工对非法狩猎野生动物进行处罚。</w:t>
                          </w:r>
                        </w:p>
                        <w:p>
                          <w:pPr>
                            <w:rPr>
                              <w:rFonts w:hint="eastAsia" w:ascii="宋体" w:hAnsi="宋体" w:cs="宋体"/>
                              <w:kern w:val="0"/>
                              <w:sz w:val="21"/>
                              <w:szCs w:val="21"/>
                              <w:lang w:val="en-US" w:eastAsia="zh-CN"/>
                            </w:rPr>
                          </w:pPr>
                          <w:r>
                            <w:rPr>
                              <w:rFonts w:hint="eastAsia" w:ascii="宋体" w:hAnsi="宋体" w:cs="宋体"/>
                              <w:kern w:val="0"/>
                              <w:sz w:val="21"/>
                              <w:szCs w:val="21"/>
                              <w:lang w:val="en-US" w:eastAsia="zh-CN"/>
                            </w:rPr>
                            <w:t>市场监督管理部门负责对进入商品交易市场、网络交易平台的野生动物及其制品进行监督管理，野生动物保护主管部门给予协助。</w:t>
                          </w:r>
                        </w:p>
                      </w:txbxContent>
                    </v:textbox>
                  </v:shape>
                  <v:shape id="文本框 801" o:spid="_x0000_s1026" o:spt="202" type="#_x0000_t202" style="position:absolute;left:7111;top:933050;height:762;width:3402;v-text-anchor:middle;" fillcolor="#FFFFFF" filled="t" stroked="t" coordsize="21600,21600" o:gfxdata="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WKFy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320" w:lineRule="exact"/>
                            <w:jc w:val="both"/>
                            <w:rPr>
                              <w:rFonts w:hint="default" w:ascii="宋体" w:hAnsi="宋体" w:cs="宋体"/>
                              <w:kern w:val="0"/>
                              <w:sz w:val="21"/>
                              <w:szCs w:val="21"/>
                              <w:lang w:val="en-US" w:eastAsia="zh-CN"/>
                            </w:rPr>
                          </w:pPr>
                          <w:r>
                            <w:rPr>
                              <w:rFonts w:hint="eastAsia" w:ascii="宋体" w:hAnsi="宋体" w:cs="宋体"/>
                              <w:kern w:val="0"/>
                              <w:sz w:val="21"/>
                              <w:szCs w:val="21"/>
                              <w:lang w:val="en-US" w:eastAsia="zh-CN"/>
                            </w:rPr>
                            <w:t>根据职责分工开展日常巡查，及时查处违法行为</w:t>
                          </w:r>
                        </w:p>
                      </w:txbxContent>
                    </v:textbox>
                  </v:shape>
                  <v:shape id="文本框 797" o:spid="_x0000_s1026" o:spt="202" type="#_x0000_t202" style="position:absolute;left:11944;top:928826;height:1960;width:3402;v-text-anchor:middle;" fillcolor="#FFFFFF" filled="t" stroked="t" coordsize="21600,21600" o:gfxdata="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aK/bugAAAN0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320" w:lineRule="exact"/>
                            <w:jc w:val="both"/>
                            <w:rPr>
                              <w:rFonts w:hint="default" w:ascii="宋体" w:hAnsi="宋体" w:eastAsia="宋体"/>
                              <w:sz w:val="21"/>
                              <w:szCs w:val="21"/>
                              <w:lang w:val="en-US" w:eastAsia="zh-CN"/>
                            </w:rPr>
                          </w:pPr>
                          <w:r>
                            <w:rPr>
                              <w:rFonts w:hint="eastAsia" w:ascii="宋体" w:hAnsi="宋体" w:cs="宋体"/>
                              <w:kern w:val="0"/>
                              <w:sz w:val="21"/>
                              <w:szCs w:val="21"/>
                              <w:lang w:val="en-US" w:eastAsia="zh-CN"/>
                            </w:rPr>
                            <w:t>结合常规工作巡查，普及野生动物保护相关科学知识。</w:t>
                          </w:r>
                        </w:p>
                      </w:txbxContent>
                    </v:textbox>
                  </v:shape>
                  <v:shape id="文本框 802" o:spid="_x0000_s1026" o:spt="202" type="#_x0000_t202" style="position:absolute;left:11944;top:931333;height:841;width:3402;v-text-anchor:middle;" fillcolor="#FFFFFF" filled="t" stroked="t" coordsize="21600,21600" o:gfxdata="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JApA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default" w:eastAsia="宋体"/>
                              <w:lang w:val="en-US" w:eastAsia="zh-CN"/>
                            </w:rPr>
                          </w:pPr>
                          <w:r>
                            <w:rPr>
                              <w:rFonts w:hint="eastAsia" w:ascii="宋体" w:hAnsi="宋体" w:cs="宋体"/>
                              <w:kern w:val="0"/>
                              <w:sz w:val="21"/>
                              <w:szCs w:val="21"/>
                              <w:lang w:val="en-US" w:eastAsia="zh-CN"/>
                            </w:rPr>
                            <w:t>对发现的违法线索进行初步核实，上报区相关部门进行查处。</w:t>
                          </w:r>
                        </w:p>
                      </w:txbxContent>
                    </v:textbox>
                  </v:shape>
                  <v:shape id="文本框 806" o:spid="_x0000_s1026" o:spt="202" type="#_x0000_t202" style="position:absolute;left:7113;top:934220;height:1035;width:3402;v-text-anchor:middle;" fillcolor="#FFFFFF" filled="t" stroked="t" coordsize="21600,21600" o:gfxdata="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9pQ3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320" w:lineRule="exact"/>
                            <w:jc w:val="center"/>
                            <w:rPr>
                              <w:rFonts w:hint="default" w:ascii="宋体" w:hAnsi="宋体" w:cs="宋体"/>
                              <w:kern w:val="0"/>
                              <w:sz w:val="21"/>
                              <w:szCs w:val="21"/>
                              <w:lang w:val="en-US" w:eastAsia="zh-CN"/>
                            </w:rPr>
                          </w:pPr>
                          <w:r>
                            <w:rPr>
                              <w:rFonts w:hint="eastAsia" w:ascii="宋体" w:hAnsi="宋体" w:cs="宋体"/>
                              <w:kern w:val="0"/>
                              <w:sz w:val="21"/>
                              <w:szCs w:val="21"/>
                              <w:lang w:val="en-US" w:eastAsia="zh-CN"/>
                            </w:rPr>
                            <w:t>对巡查发现违法行为或者收到举报线索进行实地核查、调查取证</w:t>
                          </w:r>
                        </w:p>
                      </w:txbxContent>
                    </v:textbox>
                  </v:shape>
                  <v:shape id="文本框 805" o:spid="_x0000_s1026" o:spt="202" type="#_x0000_t202" style="position:absolute;left:11944;top:932721;height:1420;width:3402;v-text-anchor:middle;" fillcolor="#FFFFFF" filled="t" stroked="t" coordsize="21600,21600" o:gfxdata="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jGs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320" w:lineRule="exact"/>
                            <w:jc w:val="center"/>
                            <w:rPr>
                              <w:rFonts w:hint="default" w:ascii="宋体" w:hAnsi="宋体" w:eastAsia="宋体" w:cs="宋体"/>
                              <w:kern w:val="0"/>
                              <w:sz w:val="22"/>
                              <w:szCs w:val="22"/>
                              <w:lang w:val="en-US" w:eastAsia="zh-CN"/>
                            </w:rPr>
                          </w:pPr>
                          <w:r>
                            <w:rPr>
                              <w:rFonts w:hint="eastAsia" w:ascii="宋体" w:hAnsi="宋体" w:cs="宋体"/>
                              <w:kern w:val="0"/>
                              <w:sz w:val="21"/>
                              <w:szCs w:val="21"/>
                              <w:lang w:val="en-US" w:eastAsia="zh-CN"/>
                            </w:rPr>
                            <w:t>配合区相关部门做好实地核查、调查取证、出具相关情况说明等</w:t>
                          </w:r>
                        </w:p>
                      </w:txbxContent>
                    </v:textbox>
                  </v:shape>
                  <v:line id="直接连接符 803" o:spid="_x0000_s1026" o:spt="20" style="position:absolute;left:13645;top:932174;height:547;width:0;" filled="f" stroked="t" coordsize="21600,21600" o:gfxdata="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0D+&#10;esEAAADd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line id="直接连接符 804" o:spid="_x0000_s1026" o:spt="20" style="position:absolute;left:8789;top:933818;height:427;width:0;" filled="f" stroked="t" coordsize="21600,21600" o:gfxdata="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s3sWW&#10;wAAAAN0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文本框 810" o:spid="_x0000_s1026" o:spt="202" type="#_x0000_t202" style="position:absolute;left:11944;top:934688;height:1247;width:3402;v-text-anchor:middle;" fillcolor="#FFFFFF" filled="t" stroked="t" coordsize="21600,21600" o:gfxdata="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gTev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320" w:lineRule="exact"/>
                            <w:jc w:val="center"/>
                            <w:rPr>
                              <w:rFonts w:hint="default" w:ascii="宋体" w:hAnsi="宋体" w:cs="宋体"/>
                              <w:kern w:val="0"/>
                              <w:sz w:val="21"/>
                              <w:szCs w:val="21"/>
                              <w:lang w:val="en-US" w:eastAsia="zh-CN"/>
                            </w:rPr>
                          </w:pPr>
                          <w:r>
                            <w:rPr>
                              <w:rFonts w:hint="eastAsia" w:ascii="宋体" w:hAnsi="宋体" w:cs="宋体"/>
                              <w:kern w:val="0"/>
                              <w:sz w:val="21"/>
                              <w:szCs w:val="21"/>
                              <w:lang w:val="en-US" w:eastAsia="zh-CN"/>
                            </w:rPr>
                            <w:t>协助执行有关处理决定，加强日常巡查。</w:t>
                          </w:r>
                        </w:p>
                      </w:txbxContent>
                    </v:textbox>
                  </v:shape>
                  <v:shape id="文本框 809" o:spid="_x0000_s1026" o:spt="202" type="#_x0000_t202" style="position:absolute;left:7126;top:935722;height:745;width:3402;v-text-anchor:middle;" fillcolor="#FFFFFF" filled="t" stroked="t" coordsize="21600,21600" o:gfxdata="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UgZG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default"/>
                              <w:lang w:val="en-US"/>
                            </w:rPr>
                          </w:pPr>
                          <w:r>
                            <w:rPr>
                              <w:rFonts w:hint="eastAsia" w:ascii="宋体" w:hAnsi="宋体" w:cs="宋体"/>
                              <w:kern w:val="0"/>
                              <w:sz w:val="21"/>
                              <w:szCs w:val="21"/>
                              <w:lang w:val="en-US" w:eastAsia="zh-CN"/>
                            </w:rPr>
                            <w:t>依法实施处理，并通报镇（街道）相关情况。</w:t>
                          </w:r>
                        </w:p>
                      </w:txbxContent>
                    </v:textbox>
                  </v:shape>
                </v:group>
                <v:line id="直接连接符 804" o:spid="_x0000_s1026" o:spt="20" style="position:absolute;left:11626;top:1025638;height:700;width:1;" filled="f" stroked="t" coordsize="21600,21600" o:gfxdata="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ASF&#10;t8EAAADd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shape id="文本框 801" o:spid="_x0000_s1026" o:spt="202" type="#_x0000_t202" style="position:absolute;left:5080;top:1026338;height:1134;width:3402;v-text-anchor:middle;" fillcolor="#FFFFFF" filled="t" stroked="t" coordsize="21600,21600" o:gfxdata="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W3eOugAAAN0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320" w:lineRule="exact"/>
                          <w:jc w:val="center"/>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自然资源规划分局</w:t>
                        </w:r>
                      </w:p>
                      <w:p>
                        <w:pPr>
                          <w:spacing w:line="320" w:lineRule="exact"/>
                          <w:jc w:val="both"/>
                          <w:rPr>
                            <w:rFonts w:hint="default" w:ascii="Times New Roman" w:hAnsi="Times New Roman" w:eastAsia="楷体_GB2312" w:cs="Times New Roman"/>
                            <w:sz w:val="28"/>
                            <w:szCs w:val="28"/>
                            <w:lang w:val="en-US" w:eastAsia="zh-CN"/>
                          </w:rPr>
                        </w:pPr>
                        <w:r>
                          <w:rPr>
                            <w:rFonts w:hint="default" w:ascii="Times New Roman" w:hAnsi="Times New Roman" w:eastAsia="楷体_GB2312" w:cs="Times New Roman"/>
                            <w:sz w:val="28"/>
                            <w:szCs w:val="28"/>
                            <w:lang w:val="en-US" w:eastAsia="zh-CN"/>
                          </w:rPr>
                          <w:t>电话：0561-3091472</w:t>
                        </w:r>
                      </w:p>
                      <w:p>
                        <w:pPr>
                          <w:spacing w:line="320" w:lineRule="exact"/>
                          <w:jc w:val="center"/>
                          <w:rPr>
                            <w:rFonts w:hint="default" w:ascii="楷体" w:hAnsi="楷体" w:eastAsia="楷体" w:cs="楷体"/>
                            <w:sz w:val="28"/>
                            <w:szCs w:val="28"/>
                            <w:lang w:val="en-US" w:eastAsia="zh-CN"/>
                          </w:rPr>
                        </w:pPr>
                      </w:p>
                    </w:txbxContent>
                  </v:textbox>
                </v:shape>
              </v:group>
            </w:pict>
          </mc:Fallback>
        </mc:AlternateContent>
      </w: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r>
        <w:rPr>
          <w:highlight w:val="none"/>
        </w:rPr>
        <mc:AlternateContent>
          <mc:Choice Requires="wps">
            <w:drawing>
              <wp:anchor distT="0" distB="0" distL="114300" distR="114300" simplePos="0" relativeHeight="251661312" behindDoc="0" locked="0" layoutInCell="1" allowOverlap="1">
                <wp:simplePos x="0" y="0"/>
                <wp:positionH relativeFrom="column">
                  <wp:posOffset>4354195</wp:posOffset>
                </wp:positionH>
                <wp:positionV relativeFrom="paragraph">
                  <wp:posOffset>370205</wp:posOffset>
                </wp:positionV>
                <wp:extent cx="0" cy="347345"/>
                <wp:effectExtent l="38100" t="0" r="38100" b="14605"/>
                <wp:wrapNone/>
                <wp:docPr id="1303" name="直接箭头连接符 1144"/>
                <wp:cNvGraphicFramePr/>
                <a:graphic xmlns:a="http://schemas.openxmlformats.org/drawingml/2006/main">
                  <a:graphicData uri="http://schemas.microsoft.com/office/word/2010/wordprocessingShape">
                    <wps:wsp>
                      <wps:cNvCnPr/>
                      <wps:spPr>
                        <a:xfrm>
                          <a:off x="0" y="0"/>
                          <a:ext cx="0" cy="34734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直接箭头连接符 1144" o:spid="_x0000_s1026" o:spt="32" type="#_x0000_t32" style="position:absolute;left:0pt;margin-left:342.85pt;margin-top:29.15pt;height:27.35pt;width:0pt;z-index:251661312;mso-width-relative:page;mso-height-relative:page;" filled="f" stroked="t" coordsize="21600,21600" o:gfxdata="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ZjxUu2QAAAAoBAAAPAAAAAAAAAAEAIAAA&#10;ACIAAABkcnMvZG93bnJldi54bWxQSwECFAAUAAAACACHTuJA+4Ty5wsCAAADBAAADgAAAAAAAAAB&#10;ACAAAAAoAQAAZHJzL2Uyb0RvYy54bWxQSwUGAAAAAAYABgBZAQAApQUAAAAA&#10;">
                <v:fill on="f" focussize="0,0"/>
                <v:stroke color="#000000" joinstyle="round" endarrow="block"/>
                <v:imagedata o:title=""/>
                <o:lock v:ext="edit" aspectratio="f"/>
              </v:shape>
            </w:pict>
          </mc:Fallback>
        </mc:AlternateContent>
      </w:r>
      <w:r>
        <w:rPr>
          <w:highlight w:val="none"/>
        </w:rPr>
        <mc:AlternateContent>
          <mc:Choice Requires="wps">
            <w:drawing>
              <wp:anchor distT="0" distB="0" distL="114300" distR="114300" simplePos="0" relativeHeight="251662336" behindDoc="0" locked="0" layoutInCell="1" allowOverlap="1">
                <wp:simplePos x="0" y="0"/>
                <wp:positionH relativeFrom="column">
                  <wp:posOffset>1278255</wp:posOffset>
                </wp:positionH>
                <wp:positionV relativeFrom="paragraph">
                  <wp:posOffset>346075</wp:posOffset>
                </wp:positionV>
                <wp:extent cx="6350" cy="416560"/>
                <wp:effectExtent l="36830" t="0" r="33020" b="2540"/>
                <wp:wrapNone/>
                <wp:docPr id="1302" name="直接箭头连接符 1144"/>
                <wp:cNvGraphicFramePr/>
                <a:graphic xmlns:a="http://schemas.openxmlformats.org/drawingml/2006/main">
                  <a:graphicData uri="http://schemas.microsoft.com/office/word/2010/wordprocessingShape">
                    <wps:wsp>
                      <wps:cNvCnPr/>
                      <wps:spPr>
                        <a:xfrm flipH="1">
                          <a:off x="0" y="0"/>
                          <a:ext cx="6350" cy="41656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直接箭头连接符 1144" o:spid="_x0000_s1026" o:spt="32" type="#_x0000_t32" style="position:absolute;left:0pt;flip:x;margin-left:100.65pt;margin-top:27.25pt;height:32.8pt;width:0.5pt;z-index:251662336;mso-width-relative:page;mso-height-relative:page;" filled="f" stroked="t" coordsize="21600,21600" o:gfxdata="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ney+f1wAAAAoBAAAP&#10;AAAAAAAAAAEAIAAAACIAAABkcnMvZG93bnJldi54bWxQSwECFAAUAAAACACHTuJAydWbRxkCAAAQ&#10;BAAADgAAAAAAAAABACAAAAAmAQAAZHJzL2Uyb0RvYy54bWxQSwUGAAAAAAYABgBZAQAAsQUAAAAA&#10;">
                <v:fill on="f" focussize="0,0"/>
                <v:stroke color="#000000" joinstyle="round" endarrow="block"/>
                <v:imagedata o:title=""/>
                <o:lock v:ext="edit" aspectratio="f"/>
              </v:shape>
            </w:pict>
          </mc:Fallback>
        </mc:AlternateContent>
      </w: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left"/>
        <w:rPr>
          <w:rFonts w:hint="default" w:ascii="方正小标宋_GBK" w:hAnsi="方正小标宋_GBK" w:eastAsia="方正小标宋_GBK" w:cs="方正小标宋_GBK"/>
          <w:sz w:val="32"/>
          <w:szCs w:val="32"/>
          <w:highlight w:val="none"/>
          <w:lang w:val="en-US" w:eastAsia="zh-CN"/>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4361815</wp:posOffset>
                </wp:positionH>
                <wp:positionV relativeFrom="paragraph">
                  <wp:posOffset>114300</wp:posOffset>
                </wp:positionV>
                <wp:extent cx="0" cy="347345"/>
                <wp:effectExtent l="38100" t="0" r="38100" b="14605"/>
                <wp:wrapNone/>
                <wp:docPr id="1304" name="直接箭头连接符 1144"/>
                <wp:cNvGraphicFramePr/>
                <a:graphic xmlns:a="http://schemas.openxmlformats.org/drawingml/2006/main">
                  <a:graphicData uri="http://schemas.microsoft.com/office/word/2010/wordprocessingShape">
                    <wps:wsp>
                      <wps:cNvCnPr/>
                      <wps:spPr>
                        <a:xfrm>
                          <a:off x="0" y="0"/>
                          <a:ext cx="0" cy="34734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直接箭头连接符 1144" o:spid="_x0000_s1026" o:spt="32" type="#_x0000_t32" style="position:absolute;left:0pt;margin-left:343.45pt;margin-top:9pt;height:27.35pt;width:0pt;z-index:251659264;mso-width-relative:page;mso-height-relative:page;" filled="f" stroked="t" coordsize="21600,21600" o:gfxdata="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8iV89cAAAAJAQAADwAAAAAAAAABACAAAAAi&#10;AAAAZHJzL2Rvd25yZXYueG1sUEsBAhQAFAAAAAgAh07iQO5EX5ALAgAAAwQAAA4AAAAAAAAAAQAg&#10;AAAAJgEAAGRycy9lMm9Eb2MueG1sUEsFBgAAAAAGAAYAWQEAAKMFAAAAAA==&#10;">
                <v:fill on="f" focussize="0,0"/>
                <v:stroke color="#000000" joinstyle="round" endarrow="block"/>
                <v:imagedata o:title=""/>
                <o:lock v:ext="edit" aspectratio="f"/>
              </v:shape>
            </w:pict>
          </mc:Fallback>
        </mc:AlternateContent>
      </w:r>
    </w:p>
    <w:p>
      <w:pPr>
        <w:numPr>
          <w:ilvl w:val="0"/>
          <w:numId w:val="0"/>
        </w:numPr>
        <w:jc w:val="left"/>
        <w:rPr>
          <w:rFonts w:hint="default" w:ascii="方正小标宋_GBK" w:hAnsi="方正小标宋_GBK" w:eastAsia="方正小标宋_GBK" w:cs="方正小标宋_GBK"/>
          <w:sz w:val="32"/>
          <w:szCs w:val="32"/>
          <w:highlight w:val="none"/>
          <w:lang w:val="en-US" w:eastAsia="zh-CN"/>
        </w:rPr>
      </w:pPr>
    </w:p>
    <w:p>
      <w:pPr>
        <w:numPr>
          <w:ilvl w:val="0"/>
          <w:numId w:val="0"/>
        </w:numPr>
        <w:jc w:val="both"/>
        <w:rPr>
          <w:rFonts w:hint="eastAsia"/>
          <w:highlight w:val="none"/>
          <w:lang w:val="en-US" w:eastAsia="zh-CN"/>
        </w:rPr>
      </w:pPr>
      <w:r>
        <mc:AlternateContent>
          <mc:Choice Requires="wps">
            <w:drawing>
              <wp:anchor distT="0" distB="0" distL="114300" distR="114300" simplePos="0" relativeHeight="251663360" behindDoc="0" locked="0" layoutInCell="1" allowOverlap="1">
                <wp:simplePos x="0" y="0"/>
                <wp:positionH relativeFrom="column">
                  <wp:posOffset>1247775</wp:posOffset>
                </wp:positionH>
                <wp:positionV relativeFrom="paragraph">
                  <wp:posOffset>46355</wp:posOffset>
                </wp:positionV>
                <wp:extent cx="0" cy="271145"/>
                <wp:effectExtent l="38100" t="0" r="38100" b="14605"/>
                <wp:wrapNone/>
                <wp:docPr id="1" name="直接连接符 804"/>
                <wp:cNvGraphicFramePr/>
                <a:graphic xmlns:a="http://schemas.openxmlformats.org/drawingml/2006/main">
                  <a:graphicData uri="http://schemas.microsoft.com/office/word/2010/wordprocessingShape">
                    <wps:wsp>
                      <wps:cNvCnPr/>
                      <wps:spPr>
                        <a:xfrm>
                          <a:off x="0" y="0"/>
                          <a:ext cx="0" cy="271145"/>
                        </a:xfrm>
                        <a:prstGeom prst="line">
                          <a:avLst/>
                        </a:prstGeom>
                        <a:ln w="9525" cap="flat" cmpd="sng">
                          <a:solidFill>
                            <a:srgbClr val="000000"/>
                          </a:solidFill>
                          <a:prstDash val="solid"/>
                          <a:headEnd type="none" w="med" len="med"/>
                          <a:tailEnd type="triangle" w="med" len="med"/>
                        </a:ln>
                        <a:effectLst/>
                      </wps:spPr>
                      <wps:bodyPr anchor="ctr" anchorCtr="0" upright="1"/>
                    </wps:wsp>
                  </a:graphicData>
                </a:graphic>
              </wp:anchor>
            </w:drawing>
          </mc:Choice>
          <mc:Fallback>
            <w:pict>
              <v:line id="直接连接符 804" o:spid="_x0000_s1026" o:spt="20" style="position:absolute;left:0pt;margin-left:98.25pt;margin-top:3.65pt;height:21.35pt;width:0pt;z-index:251663360;mso-width-relative:page;mso-height-relative:page;" filled="f" stroked="t" coordsize="21600,21600" o:gfxdata="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xCeGjXAAAACAEAAA8AAAAAAAAAAQAgAAAA&#10;IgAAAGRycy9kb3ducmV2LnhtbFBLAQIUABQAAAAIAIdO4kCFUycoDAIAABIEAAAOAAAAAAAAAAEA&#10;IAAAACYBAABkcnMvZTJvRG9jLnhtbFBLBQYAAAAABgAGAFkBAACkBQAAAAA=&#10;">
                <v:fill on="f" focussize="0,0"/>
                <v:stroke color="#000000" joinstyle="round" endarrow="block"/>
                <v:imagedata o:title=""/>
                <o:lock v:ext="edit" aspectratio="f"/>
              </v:line>
            </w:pict>
          </mc:Fallback>
        </mc:AlternateContent>
      </w:r>
    </w:p>
    <w:p>
      <w:pPr>
        <w:numPr>
          <w:ilvl w:val="0"/>
          <w:numId w:val="0"/>
        </w:numPr>
        <w:jc w:val="both"/>
        <w:rPr>
          <w:rFonts w:hint="eastAsia"/>
          <w:highlight w:val="none"/>
          <w:lang w:val="en-US" w:eastAsia="zh-CN"/>
        </w:rPr>
      </w:pPr>
    </w:p>
    <w:p>
      <w:pPr>
        <w:numPr>
          <w:ilvl w:val="0"/>
          <w:numId w:val="0"/>
        </w:numPr>
        <w:jc w:val="both"/>
        <w:rPr>
          <w:rFonts w:hint="eastAsia"/>
          <w:highlight w:val="none"/>
          <w:lang w:val="en-US" w:eastAsia="zh-CN"/>
        </w:rPr>
      </w:pPr>
    </w:p>
    <w:p>
      <w:pPr>
        <w:numPr>
          <w:ilvl w:val="0"/>
          <w:numId w:val="0"/>
        </w:numPr>
        <w:jc w:val="both"/>
        <w:rPr>
          <w:rFonts w:hint="eastAsia"/>
          <w:highlight w:val="none"/>
          <w:lang w:val="en-US" w:eastAsia="zh-CN"/>
        </w:rPr>
      </w:pPr>
    </w:p>
    <w:p>
      <w:pPr>
        <w:numPr>
          <w:ilvl w:val="0"/>
          <w:numId w:val="0"/>
        </w:numPr>
        <w:jc w:val="both"/>
        <w:rPr>
          <w:rFonts w:hint="eastAsia"/>
          <w:highlight w:val="none"/>
          <w:lang w:val="en-US" w:eastAsia="zh-CN"/>
        </w:rPr>
      </w:pPr>
    </w:p>
    <w:p>
      <w:pPr>
        <w:numPr>
          <w:ilvl w:val="0"/>
          <w:numId w:val="0"/>
        </w:numPr>
        <w:jc w:val="both"/>
        <w:rPr>
          <w:rFonts w:hint="eastAsia"/>
          <w:highlight w:val="none"/>
          <w:lang w:val="en-US" w:eastAsia="zh-CN"/>
        </w:rPr>
      </w:pP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F3B"/>
    <w:rsid w:val="00016162"/>
    <w:rsid w:val="000C36A0"/>
    <w:rsid w:val="0011080B"/>
    <w:rsid w:val="001C2F3B"/>
    <w:rsid w:val="00663EE3"/>
    <w:rsid w:val="00A5490D"/>
    <w:rsid w:val="00AE18A9"/>
    <w:rsid w:val="00C14088"/>
    <w:rsid w:val="017C0F0D"/>
    <w:rsid w:val="03807D55"/>
    <w:rsid w:val="05F01BFE"/>
    <w:rsid w:val="086A7274"/>
    <w:rsid w:val="0F4B3E21"/>
    <w:rsid w:val="10F44B0F"/>
    <w:rsid w:val="1C5A1CF5"/>
    <w:rsid w:val="1E106728"/>
    <w:rsid w:val="23430C90"/>
    <w:rsid w:val="27323954"/>
    <w:rsid w:val="273B667F"/>
    <w:rsid w:val="2D0756EF"/>
    <w:rsid w:val="329D070B"/>
    <w:rsid w:val="358771C8"/>
    <w:rsid w:val="3676199F"/>
    <w:rsid w:val="36FA437E"/>
    <w:rsid w:val="3871454D"/>
    <w:rsid w:val="3A6D6DDD"/>
    <w:rsid w:val="432602A9"/>
    <w:rsid w:val="4574179F"/>
    <w:rsid w:val="48123601"/>
    <w:rsid w:val="54786443"/>
    <w:rsid w:val="54EC5603"/>
    <w:rsid w:val="5706523D"/>
    <w:rsid w:val="58FE71DC"/>
    <w:rsid w:val="5A284649"/>
    <w:rsid w:val="5C887752"/>
    <w:rsid w:val="5E74723A"/>
    <w:rsid w:val="5EEF780B"/>
    <w:rsid w:val="60460C53"/>
    <w:rsid w:val="62037920"/>
    <w:rsid w:val="620E2EE1"/>
    <w:rsid w:val="628743D9"/>
    <w:rsid w:val="69126A56"/>
    <w:rsid w:val="705D16AB"/>
    <w:rsid w:val="722F2426"/>
    <w:rsid w:val="746B3BC4"/>
    <w:rsid w:val="76D338A1"/>
    <w:rsid w:val="7C085296"/>
    <w:rsid w:val="7D3E44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11</Words>
  <Characters>13</Characters>
  <Lines>5</Lines>
  <Paragraphs>1</Paragraphs>
  <TotalTime>0</TotalTime>
  <ScaleCrop>false</ScaleCrop>
  <LinksUpToDate>false</LinksUpToDate>
  <CharactersWithSpaces>13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2021-03-19T07:00:00Z</dcterms:created>
  <dc:creator>PC</dc:creator>
  <cp:lastModifiedBy>郭影</cp:lastModifiedBy>
  <dcterms:modified xsi:type="dcterms:W3CDTF">2022-03-30T01:35:32Z</dcterms:modified>
  <dc:title>南陵县镇配合事项工作运行流程图</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4F9697A262D946B7ABD6217350893003</vt:lpwstr>
  </property>
</Properties>
</file>