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/>
        <w:jc w:val="center"/>
        <w:textAlignment w:val="auto"/>
        <w:rPr>
          <w:rFonts w:hint="default" w:ascii="Times New Roman" w:hAnsi="Times New Roman" w:eastAsia="方正小标宋简体" w:cs="Times New Roman"/>
          <w:color w:val="auto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  <w:lang w:val="en-US" w:eastAsia="zh-CN"/>
        </w:rPr>
        <w:t>12.</w:t>
      </w: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</w:rPr>
        <w:t>地质灾害防治</w:t>
      </w: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  <w:lang w:val="en-US" w:eastAsia="zh-CN"/>
        </w:rPr>
        <w:t>组织实施</w:t>
      </w:r>
    </w:p>
    <w:p>
      <w:pPr>
        <w:jc w:val="left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</w:rPr>
      </w:pPr>
      <w:bookmarkStart w:id="0" w:name="_GoBack"/>
      <w:bookmarkEnd w:id="0"/>
      <w:r>
        <w:rPr>
          <w:sz w:val="2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-68580</wp:posOffset>
                </wp:positionH>
                <wp:positionV relativeFrom="paragraph">
                  <wp:posOffset>253365</wp:posOffset>
                </wp:positionV>
                <wp:extent cx="5621020" cy="6753225"/>
                <wp:effectExtent l="5080" t="4445" r="12700" b="5080"/>
                <wp:wrapNone/>
                <wp:docPr id="1724" name="组合 17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21020" cy="6753225"/>
                          <a:chOff x="1649" y="191689"/>
                          <a:chExt cx="8852" cy="10635"/>
                        </a:xfrm>
                      </wpg:grpSpPr>
                      <wpg:grpSp>
                        <wpg:cNvPr id="1725" name="组合 1093"/>
                        <wpg:cNvGrpSpPr/>
                        <wpg:grpSpPr>
                          <a:xfrm>
                            <a:off x="1649" y="191689"/>
                            <a:ext cx="8852" cy="10635"/>
                            <a:chOff x="2207" y="345154"/>
                            <a:chExt cx="8852" cy="10635"/>
                          </a:xfrm>
                        </wpg:grpSpPr>
                        <wps:wsp>
                          <wps:cNvPr id="1726" name="文本框 646"/>
                          <wps:cNvSpPr txBox="1"/>
                          <wps:spPr>
                            <a:xfrm>
                              <a:off x="2420" y="345154"/>
                              <a:ext cx="8535" cy="66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 w:ascii="宋体" w:hAnsi="宋体" w:eastAsia="宋体" w:cs="宋体"/>
                                    <w:b/>
                                    <w:bCs/>
                                    <w:highlight w:val="none"/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b/>
                                    <w:bCs/>
                                    <w:sz w:val="32"/>
                                    <w:szCs w:val="32"/>
                                    <w:highlight w:val="none"/>
                                    <w:lang w:val="en-US" w:eastAsia="zh-CN"/>
                                  </w:rPr>
                                  <w:t>地质灾害防治组织实施</w:t>
                                </w:r>
                              </w:p>
                            </w:txbxContent>
                          </wps:txbx>
                          <wps:bodyPr anchor="ctr" anchorCtr="0" upright="1"/>
                        </wps:wsp>
                        <wps:wsp>
                          <wps:cNvPr id="1727" name="直接连接符 649"/>
                          <wps:cNvCnPr/>
                          <wps:spPr>
                            <a:xfrm>
                              <a:off x="3904" y="345857"/>
                              <a:ext cx="0" cy="521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</wps:spPr>
                          <wps:bodyPr anchor="ctr" anchorCtr="0" upright="1"/>
                        </wps:wsp>
                        <wps:wsp>
                          <wps:cNvPr id="1728" name="直接连接符 648"/>
                          <wps:cNvCnPr/>
                          <wps:spPr>
                            <a:xfrm>
                              <a:off x="9119" y="345832"/>
                              <a:ext cx="0" cy="564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</wps:spPr>
                          <wps:bodyPr anchor="ctr" anchorCtr="0" upright="1"/>
                        </wps:wsp>
                        <wps:wsp>
                          <wps:cNvPr id="1729" name="文本框 654"/>
                          <wps:cNvSpPr txBox="1"/>
                          <wps:spPr>
                            <a:xfrm>
                              <a:off x="7374" y="348094"/>
                              <a:ext cx="3685" cy="153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320" w:lineRule="exact"/>
                                  <w:rPr>
                                    <w:rFonts w:hint="eastAsia" w:ascii="宋体" w:hAnsi="宋体" w:eastAsiaTheme="minorEastAsia"/>
                                    <w:szCs w:val="21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hint="eastAsia" w:ascii="宋体" w:hAnsi="宋体"/>
                                    <w:szCs w:val="21"/>
                                  </w:rPr>
                                  <w:t>统筹</w:t>
                                </w:r>
                                <w:r>
                                  <w:rPr>
                                    <w:rFonts w:hint="eastAsia" w:ascii="宋体" w:hAnsi="宋体"/>
                                    <w:szCs w:val="21"/>
                                    <w:lang w:eastAsia="zh-CN"/>
                                  </w:rPr>
                                  <w:t>镇（</w:t>
                                </w:r>
                                <w:r>
                                  <w:rPr>
                                    <w:rFonts w:hint="eastAsia" w:ascii="宋体" w:hAnsi="宋体"/>
                                    <w:szCs w:val="21"/>
                                    <w:lang w:val="en-US" w:eastAsia="zh-CN"/>
                                  </w:rPr>
                                  <w:t>街道）</w:t>
                                </w:r>
                                <w:r>
                                  <w:rPr>
                                    <w:rFonts w:hint="eastAsia" w:ascii="宋体" w:hAnsi="宋体"/>
                                    <w:szCs w:val="21"/>
                                  </w:rPr>
                                  <w:t>、村（社区）网格监管力量，对辖区</w:t>
                                </w:r>
                                <w:r>
                                  <w:rPr>
                                    <w:rFonts w:hint="eastAsia" w:hAnsi="宋体" w:cs="宋体"/>
                                    <w:kern w:val="0"/>
                                  </w:rPr>
                                  <w:t>内地质灾害险情的巡回检查</w:t>
                                </w:r>
                                <w:r>
                                  <w:rPr>
                                    <w:rFonts w:hint="eastAsia" w:hAnsi="宋体" w:cs="宋体"/>
                                    <w:kern w:val="0"/>
                                    <w:lang w:eastAsia="zh-CN"/>
                                  </w:rPr>
                                  <w:t>。</w:t>
                                </w:r>
                              </w:p>
                            </w:txbxContent>
                          </wps:txbx>
                          <wps:bodyPr anchor="ctr" anchorCtr="0" upright="1"/>
                        </wps:wsp>
                        <wps:wsp>
                          <wps:cNvPr id="1730" name="文本框 651"/>
                          <wps:cNvSpPr txBox="1"/>
                          <wps:spPr>
                            <a:xfrm>
                              <a:off x="2420" y="346399"/>
                              <a:ext cx="3685" cy="113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320" w:lineRule="exact"/>
                                  <w:jc w:val="center"/>
                                  <w:rPr>
                                    <w:rFonts w:hint="eastAsia" w:ascii="楷体" w:hAnsi="楷体" w:eastAsia="楷体" w:cs="楷体"/>
                                    <w:sz w:val="22"/>
                                    <w:szCs w:val="22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ascii="楷体" w:hAnsi="楷体" w:eastAsia="楷体" w:cs="楷体"/>
                                    <w:sz w:val="28"/>
                                    <w:szCs w:val="28"/>
                                    <w:lang w:val="en-US" w:eastAsia="zh-CN"/>
                                  </w:rPr>
                                  <w:t>自然资源和规划分局</w:t>
                                </w:r>
                                <w:r>
                                  <w:rPr>
                                    <w:rFonts w:hint="eastAsia" w:ascii="楷体" w:hAnsi="楷体" w:eastAsia="楷体" w:cs="楷体"/>
                                    <w:sz w:val="22"/>
                                    <w:szCs w:val="22"/>
                                    <w:lang w:val="en-US" w:eastAsia="zh-CN"/>
                                  </w:rPr>
                                  <w:t xml:space="preserve">      </w:t>
                                </w:r>
                              </w:p>
                              <w:p>
                                <w:pPr>
                                  <w:spacing w:line="320" w:lineRule="exact"/>
                                  <w:jc w:val="both"/>
                                  <w:rPr>
                                    <w:rFonts w:hint="default" w:ascii="Times New Roman" w:hAnsi="Times New Roman" w:cs="Times New Roman"/>
                                    <w:sz w:val="28"/>
                                    <w:szCs w:val="28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default" w:ascii="Times New Roman" w:hAnsi="Times New Roman" w:eastAsia="楷体" w:cs="Times New Roman"/>
                                    <w:sz w:val="28"/>
                                    <w:szCs w:val="28"/>
                                    <w:lang w:val="en-US" w:eastAsia="zh-CN"/>
                                  </w:rPr>
                                  <w:t>电话：0561-3092025</w:t>
                                </w:r>
                              </w:p>
                            </w:txbxContent>
                          </wps:txbx>
                          <wps:bodyPr anchor="ctr" anchorCtr="0" upright="1"/>
                        </wps:wsp>
                        <wps:wsp>
                          <wps:cNvPr id="1731" name="文本框 659"/>
                          <wps:cNvSpPr txBox="1"/>
                          <wps:spPr>
                            <a:xfrm>
                              <a:off x="2242" y="352373"/>
                              <a:ext cx="3870" cy="18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hint="eastAsia" w:eastAsiaTheme="minorEastAsia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hAnsi="宋体" w:cs="宋体"/>
                                    <w:kern w:val="0"/>
                                  </w:rPr>
                                  <w:t>发现险情或接到报告后，立即派人赶赴现场，进行现场调查</w:t>
                                </w:r>
                                <w:r>
                                  <w:rPr>
                                    <w:rFonts w:hint="eastAsia" w:hAnsi="宋体" w:cs="宋体"/>
                                    <w:kern w:val="0"/>
                                    <w:lang w:eastAsia="zh-CN"/>
                                  </w:rPr>
                                  <w:t>，</w:t>
                                </w:r>
                                <w:r>
                                  <w:rPr>
                                    <w:rFonts w:hint="eastAsia" w:hAnsi="宋体" w:cs="宋体"/>
                                    <w:kern w:val="0"/>
                                    <w:lang w:val="en-US" w:eastAsia="zh-CN"/>
                                  </w:rPr>
                                  <w:t>同时上报本级人民政府。</w:t>
                                </w:r>
                                <w:r>
                                  <w:rPr>
                                    <w:rFonts w:hint="eastAsia" w:hAnsi="宋体" w:cs="宋体"/>
                                    <w:kern w:val="0"/>
                                  </w:rPr>
                                  <w:t>会同住房城乡建设、</w:t>
                                </w:r>
                                <w:r>
                                  <w:rPr>
                                    <w:rFonts w:hint="eastAsia" w:hAnsi="宋体" w:cs="宋体"/>
                                    <w:kern w:val="0"/>
                                    <w:lang w:eastAsia="zh-CN"/>
                                  </w:rPr>
                                  <w:t>农业农村</w:t>
                                </w:r>
                                <w:r>
                                  <w:rPr>
                                    <w:rFonts w:hint="eastAsia" w:hAnsi="宋体" w:cs="宋体"/>
                                    <w:kern w:val="0"/>
                                  </w:rPr>
                                  <w:t>、应急管理等部门提出应急治理措施，减轻和控制地质灾害灾情</w:t>
                                </w:r>
                                <w:r>
                                  <w:rPr>
                                    <w:rFonts w:hint="eastAsia" w:hAnsi="宋体" w:cs="宋体"/>
                                    <w:kern w:val="0"/>
                                    <w:lang w:eastAsia="zh-CN"/>
                                  </w:rPr>
                                  <w:t>。</w:t>
                                </w:r>
                              </w:p>
                            </w:txbxContent>
                          </wps:txbx>
                          <wps:bodyPr anchor="ctr" anchorCtr="0" upright="1"/>
                        </wps:wsp>
                        <wps:wsp>
                          <wps:cNvPr id="1732" name="直接连接符 656"/>
                          <wps:cNvCnPr/>
                          <wps:spPr>
                            <a:xfrm>
                              <a:off x="9157" y="349632"/>
                              <a:ext cx="0" cy="57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</wps:spPr>
                          <wps:bodyPr anchor="ctr" anchorCtr="0" upright="1"/>
                        </wps:wsp>
                        <wps:wsp>
                          <wps:cNvPr id="1733" name="文本框 658"/>
                          <wps:cNvSpPr txBox="1"/>
                          <wps:spPr>
                            <a:xfrm>
                              <a:off x="7374" y="350204"/>
                              <a:ext cx="3685" cy="214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>
                                <w:pPr>
                                  <w:jc w:val="both"/>
                                  <w:rPr>
                                    <w:rFonts w:hint="eastAsia" w:ascii="宋体" w:hAnsi="宋体" w:eastAsiaTheme="minorEastAsia"/>
                                    <w:sz w:val="24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hint="eastAsia" w:hAnsi="宋体" w:cs="宋体"/>
                                    <w:kern w:val="0"/>
                                  </w:rPr>
                                  <w:t>发现险情或接到报告后，应当立即派人赶赴现场，进行现场调查</w:t>
                                </w:r>
                                <w:r>
                                  <w:rPr>
                                    <w:rFonts w:hint="eastAsia" w:hAnsi="宋体" w:cs="宋体"/>
                                    <w:kern w:val="0"/>
                                    <w:lang w:eastAsia="zh-CN"/>
                                  </w:rPr>
                                  <w:t>。</w:t>
                                </w:r>
                                <w:r>
                                  <w:rPr>
                                    <w:rFonts w:hint="eastAsia" w:hAnsi="宋体" w:cs="宋体"/>
                                    <w:kern w:val="0"/>
                                  </w:rPr>
                                  <w:t>根据实际情况，及时动员受到地质灾害威胁的居民以及其他人员转移到安全地带；情况紧急时，可以强行组织避灾疏散</w:t>
                                </w:r>
                                <w:r>
                                  <w:rPr>
                                    <w:rFonts w:hint="eastAsia" w:hAnsi="宋体" w:cs="宋体"/>
                                    <w:kern w:val="0"/>
                                    <w:lang w:eastAsia="zh-CN"/>
                                  </w:rPr>
                                  <w:t>。</w:t>
                                </w:r>
                              </w:p>
                            </w:txbxContent>
                          </wps:txbx>
                          <wps:bodyPr anchor="ctr" anchorCtr="0" upright="1"/>
                        </wps:wsp>
                        <wps:wsp>
                          <wps:cNvPr id="1734" name="直接连接符 657"/>
                          <wps:cNvCnPr/>
                          <wps:spPr>
                            <a:xfrm flipH="1">
                              <a:off x="3885" y="349818"/>
                              <a:ext cx="0" cy="618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</wps:spPr>
                          <wps:bodyPr anchor="ctr" anchorCtr="0" upright="1"/>
                        </wps:wsp>
                        <wps:wsp>
                          <wps:cNvPr id="1735" name="直接连接符 661"/>
                          <wps:cNvCnPr/>
                          <wps:spPr>
                            <a:xfrm flipH="1">
                              <a:off x="3903" y="354256"/>
                              <a:ext cx="0" cy="567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</wps:spPr>
                          <wps:bodyPr anchor="ctr" anchorCtr="0" upright="1"/>
                        </wps:wsp>
                        <wps:wsp>
                          <wps:cNvPr id="1736" name="文本框 650"/>
                          <wps:cNvSpPr txBox="1"/>
                          <wps:spPr>
                            <a:xfrm>
                              <a:off x="7355" y="346399"/>
                              <a:ext cx="3685" cy="113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320" w:lineRule="exact"/>
                                  <w:jc w:val="center"/>
                                  <w:rPr>
                                    <w:rFonts w:hint="eastAsia" w:ascii="楷体" w:hAnsi="楷体" w:eastAsia="楷体" w:cs="楷体"/>
                                    <w:sz w:val="28"/>
                                    <w:szCs w:val="28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ascii="楷体" w:hAnsi="楷体" w:eastAsia="楷体" w:cs="楷体"/>
                                    <w:sz w:val="28"/>
                                    <w:szCs w:val="28"/>
                                    <w:lang w:val="en-US" w:eastAsia="zh-CN"/>
                                  </w:rPr>
                                  <w:t>镇（街道）</w:t>
                                </w:r>
                              </w:p>
                              <w:p>
                                <w:pPr>
                                  <w:spacing w:line="320" w:lineRule="exact"/>
                                  <w:jc w:val="both"/>
                                  <w:rPr>
                                    <w:rFonts w:hint="eastAsia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ascii="楷体" w:hAnsi="楷体" w:eastAsia="楷体" w:cs="楷体"/>
                                    <w:sz w:val="22"/>
                                    <w:szCs w:val="22"/>
                                    <w:lang w:val="en-US" w:eastAsia="zh-CN"/>
                                  </w:rPr>
                                  <w:t>电话</w:t>
                                </w:r>
                                <w:r>
                                  <w:rPr>
                                    <w:rFonts w:hint="eastAsia" w:ascii="楷体" w:hAnsi="楷体" w:eastAsia="楷体" w:cs="楷体"/>
                                    <w:sz w:val="28"/>
                                    <w:szCs w:val="28"/>
                                    <w:lang w:val="en-US" w:eastAsia="zh-CN"/>
                                  </w:rPr>
                                  <w:t>：</w:t>
                                </w:r>
                              </w:p>
                            </w:txbxContent>
                          </wps:txbx>
                          <wps:bodyPr anchor="ctr" anchorCtr="0" upright="1"/>
                        </wps:wsp>
                        <wps:wsp>
                          <wps:cNvPr id="1737" name="直接连接符 660"/>
                          <wps:cNvCnPr/>
                          <wps:spPr>
                            <a:xfrm>
                              <a:off x="9152" y="352362"/>
                              <a:ext cx="0" cy="567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</wps:spPr>
                          <wps:bodyPr anchor="ctr" anchorCtr="0" upright="1"/>
                        </wps:wsp>
                        <wps:wsp>
                          <wps:cNvPr id="1738" name="文本框 655"/>
                          <wps:cNvSpPr txBox="1"/>
                          <wps:spPr>
                            <a:xfrm>
                              <a:off x="2277" y="348118"/>
                              <a:ext cx="3853" cy="17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>
                                <w:pPr>
                                  <w:widowControl/>
                                  <w:spacing w:line="320" w:lineRule="exact"/>
                                  <w:rPr>
                                    <w:rFonts w:hint="eastAsia" w:ascii="宋体" w:hAnsi="宋体"/>
                                    <w:sz w:val="21"/>
                                    <w:szCs w:val="21"/>
                                  </w:rPr>
                                </w:pPr>
                                <w:r>
                                  <w:rPr>
                                    <w:rFonts w:hint="eastAsia" w:hAnsi="宋体" w:cs="宋体"/>
                                    <w:kern w:val="0"/>
                                  </w:rPr>
                                  <w:t>自然资源和规划部门负责本辖区地质灾害防治的组织、协调、指导和监督工作</w:t>
                                </w:r>
                                <w:r>
                                  <w:rPr>
                                    <w:rFonts w:hint="eastAsia" w:hAnsi="宋体" w:cs="宋体"/>
                                    <w:kern w:val="0"/>
                                    <w:lang w:eastAsia="zh-CN"/>
                                  </w:rPr>
                                  <w:t>，</w:t>
                                </w:r>
                                <w:r>
                                  <w:rPr>
                                    <w:rFonts w:hint="eastAsia" w:hAnsi="宋体" w:cs="宋体"/>
                                    <w:kern w:val="0"/>
                                  </w:rPr>
                                  <w:t>应急管理部门拟定本行政区域的突发性地质灾害应急预案。</w:t>
                                </w:r>
                              </w:p>
                            </w:txbxContent>
                          </wps:txbx>
                          <wps:bodyPr anchor="ctr" anchorCtr="0" upright="1"/>
                        </wps:wsp>
                        <wps:wsp>
                          <wps:cNvPr id="1739" name="文本框 666"/>
                          <wps:cNvSpPr txBox="1"/>
                          <wps:spPr>
                            <a:xfrm>
                              <a:off x="7374" y="354750"/>
                              <a:ext cx="3685" cy="103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320" w:lineRule="exact"/>
                                  <w:jc w:val="center"/>
                                  <w:rPr>
                                    <w:rFonts w:hint="eastAsia" w:ascii="宋体" w:hAnsi="宋体"/>
                                    <w:sz w:val="21"/>
                                    <w:szCs w:val="21"/>
                                  </w:rPr>
                                </w:pPr>
                                <w:r>
                                  <w:rPr>
                                    <w:rFonts w:hint="eastAsia" w:ascii="宋体" w:hAnsi="宋体"/>
                                    <w:sz w:val="21"/>
                                    <w:szCs w:val="21"/>
                                    <w:lang w:val="en-US" w:eastAsia="zh-CN"/>
                                  </w:rPr>
                                  <w:t>做好救治等后续工作，防止次生灾害或二次灾害发生</w:t>
                                </w:r>
                              </w:p>
                            </w:txbxContent>
                          </wps:txbx>
                          <wps:bodyPr anchor="ctr" anchorCtr="0" upright="1"/>
                        </wps:wsp>
                        <wps:wsp>
                          <wps:cNvPr id="1740" name="直接连接符 652"/>
                          <wps:cNvCnPr/>
                          <wps:spPr>
                            <a:xfrm>
                              <a:off x="3885" y="347539"/>
                              <a:ext cx="0" cy="567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</wps:spPr>
                          <wps:bodyPr anchor="ctr" anchorCtr="0" upright="1"/>
                        </wps:wsp>
                        <wps:wsp>
                          <wps:cNvPr id="1741" name="直接连接符 653"/>
                          <wps:cNvCnPr/>
                          <wps:spPr>
                            <a:xfrm>
                              <a:off x="9123" y="347545"/>
                              <a:ext cx="0" cy="567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</wps:spPr>
                          <wps:bodyPr anchor="ctr" anchorCtr="0" upright="1"/>
                        </wps:wsp>
                        <wps:wsp>
                          <wps:cNvPr id="1742" name="直接连接符 664"/>
                          <wps:cNvCnPr/>
                          <wps:spPr>
                            <a:xfrm flipH="1">
                              <a:off x="9174" y="354174"/>
                              <a:ext cx="0" cy="567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</wps:spPr>
                          <wps:bodyPr anchor="ctr" anchorCtr="0" upright="1"/>
                        </wps:wsp>
                        <wps:wsp>
                          <wps:cNvPr id="1743" name="文本框 662"/>
                          <wps:cNvSpPr txBox="1"/>
                          <wps:spPr>
                            <a:xfrm>
                              <a:off x="7392" y="352970"/>
                              <a:ext cx="3667" cy="11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320" w:lineRule="exact"/>
                                  <w:rPr>
                                    <w:rFonts w:hint="eastAsia" w:ascii="宋体" w:hAnsi="宋体" w:eastAsiaTheme="minorEastAsia"/>
                                    <w:szCs w:val="21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hint="eastAsia" w:hAnsi="宋体" w:cs="宋体"/>
                                    <w:kern w:val="0"/>
                                  </w:rPr>
                                  <w:t>按照关于地质灾害灾情分级报告的规定，向上级人民政府和自然资源主管部门报告</w:t>
                                </w:r>
                                <w:r>
                                  <w:rPr>
                                    <w:rFonts w:hint="eastAsia" w:hAnsi="宋体" w:cs="宋体"/>
                                    <w:kern w:val="0"/>
                                    <w:lang w:eastAsia="zh-CN"/>
                                  </w:rPr>
                                  <w:t>。</w:t>
                                </w:r>
                              </w:p>
                            </w:txbxContent>
                          </wps:txbx>
                          <wps:bodyPr anchor="ctr" anchorCtr="0" upright="1"/>
                        </wps:wsp>
                        <wps:wsp>
                          <wps:cNvPr id="1744" name="文本框 663"/>
                          <wps:cNvSpPr txBox="1"/>
                          <wps:spPr>
                            <a:xfrm>
                              <a:off x="2207" y="354821"/>
                              <a:ext cx="4002" cy="95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320" w:lineRule="exact"/>
                                  <w:jc w:val="center"/>
                                  <w:rPr>
                                    <w:rFonts w:hint="default" w:ascii="宋体" w:hAnsi="宋体" w:eastAsiaTheme="minorEastAsia"/>
                                    <w:sz w:val="21"/>
                                    <w:szCs w:val="21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ascii="宋体" w:hAnsi="宋体"/>
                                    <w:sz w:val="21"/>
                                    <w:szCs w:val="21"/>
                                    <w:lang w:val="en-US" w:eastAsia="zh-CN"/>
                                  </w:rPr>
                                  <w:t>做好人员救治等后续工作，防止次生灾害或二次灾害发生</w:t>
                                </w:r>
                              </w:p>
                            </w:txbxContent>
                          </wps:txbx>
                          <wps:bodyPr anchor="ctr" anchorCtr="0" upright="1"/>
                        </wps:wsp>
                      </wpg:grpSp>
                      <wps:wsp>
                        <wps:cNvPr id="317" name="文本框 659"/>
                        <wps:cNvSpPr txBox="1"/>
                        <wps:spPr>
                          <a:xfrm>
                            <a:off x="1649" y="196970"/>
                            <a:ext cx="3870" cy="1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 w:eastAsiaTheme="minor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hAnsi="宋体" w:cs="宋体"/>
                                  <w:kern w:val="0"/>
                                </w:rPr>
                                <w:t>自然资源和规划部门会同住房城乡建设、</w:t>
                              </w:r>
                              <w:r>
                                <w:rPr>
                                  <w:rFonts w:hint="eastAsia" w:hAnsi="宋体" w:cs="宋体"/>
                                  <w:kern w:val="0"/>
                                  <w:lang w:eastAsia="zh-CN"/>
                                </w:rPr>
                                <w:t>农业农村</w:t>
                              </w:r>
                              <w:r>
                                <w:rPr>
                                  <w:rFonts w:hint="eastAsia" w:hAnsi="宋体" w:cs="宋体"/>
                                  <w:kern w:val="0"/>
                                </w:rPr>
                                <w:t>、应急管理等部门对地质灾害险情进行动态监测</w:t>
                              </w:r>
                              <w:r>
                                <w:rPr>
                                  <w:rFonts w:hint="eastAsia" w:hAnsi="宋体" w:cs="宋体"/>
                                  <w:kern w:val="0"/>
                                  <w:lang w:eastAsia="zh-CN"/>
                                </w:rPr>
                                <w:t>。</w:t>
                              </w:r>
                            </w:p>
                          </w:txbxContent>
                        </wps:txbx>
                        <wps:bodyPr anchor="ctr" anchorCtr="0" upright="1"/>
                      </wps:wsp>
                      <wps:wsp>
                        <wps:cNvPr id="318" name="直接连接符 657"/>
                        <wps:cNvCnPr/>
                        <wps:spPr>
                          <a:xfrm flipH="1">
                            <a:off x="3327" y="198330"/>
                            <a:ext cx="0" cy="567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anchor="ctr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.4pt;margin-top:19.95pt;height:531.75pt;width:442.6pt;z-index:251659264;mso-width-relative:page;mso-height-relative:page;" coordorigin="1649,191689" coordsize="8852,10635" o:gfxdata="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">
                <o:lock v:ext="edit" aspectratio="f"/>
                <v:group id="组合 1093" o:spid="_x0000_s1026" o:spt="203" style="position:absolute;left:1649;top:191689;height:10635;width:8852;" coordorigin="2207,345154" coordsize="8852,10635" o:gfxdata="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C+S0Yy+AAAA3QAAAA8AAAAAAAAAAQAgAAAAIgAAAGRycy9kb3ducmV2Lnht&#10;bFBLAQIUABQAAAAIAIdO4kAzLwWeOwAAADkAAAAVAAAAAAAAAAEAIAAAAA0BAABkcnMvZ3JvdXBz&#10;aGFwZXhtbC54bWxQSwUGAAAAAAYABgBgAQAAygMAAAAA&#10;">
                  <o:lock v:ext="edit" aspectratio="f"/>
                  <v:shape id="文本框 646" o:spid="_x0000_s1026" o:spt="202" type="#_x0000_t202" style="position:absolute;left:2420;top:345154;height:667;width:8535;v-text-anchor:middle;" fillcolor="#FFFFFF" filled="t" stroked="t" coordsize="21600,21600" o:gfxdata="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9iB+DugAAAN0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eastAsia" w:ascii="宋体" w:hAnsi="宋体" w:eastAsia="宋体" w:cs="宋体"/>
                              <w:b/>
                              <w:bCs/>
                              <w:highlight w:val="none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b/>
                              <w:bCs/>
                              <w:sz w:val="32"/>
                              <w:szCs w:val="32"/>
                              <w:highlight w:val="none"/>
                              <w:lang w:val="en-US" w:eastAsia="zh-CN"/>
                            </w:rPr>
                            <w:t>地质灾害防治组织实施</w:t>
                          </w:r>
                        </w:p>
                      </w:txbxContent>
                    </v:textbox>
                  </v:shape>
                  <v:line id="直接连接符 649" o:spid="_x0000_s1026" o:spt="20" style="position:absolute;left:3904;top:345857;height:521;width:0;" filled="f" stroked="t" coordsize="21600,21600" o:gfxdata="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9ftur4A&#10;AADd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endarrow="block"/>
                    <v:imagedata o:title=""/>
                    <o:lock v:ext="edit" aspectratio="f"/>
                  </v:line>
                  <v:line id="直接连接符 648" o:spid="_x0000_s1026" o:spt="20" style="position:absolute;left:9119;top:345832;height:564;width:0;" filled="f" stroked="t" coordsize="21600,21600" o:gfxdata="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Nkh5&#10;yMEAAADdAAAADwAAAAAAAAABACAAAAAiAAAAZHJzL2Rvd25yZXYueG1sUEsBAhQAFAAAAAgAh07i&#10;QDMvBZ47AAAAOQAAABAAAAAAAAAAAQAgAAAAEAEAAGRycy9zaGFwZXhtbC54bWxQSwUGAAAAAAYA&#10;BgBbAQAAugMAAAAA&#10;">
                    <v:fill on="f" focussize="0,0"/>
                    <v:stroke color="#000000" joinstyle="round" endarrow="block"/>
                    <v:imagedata o:title=""/>
                    <o:lock v:ext="edit" aspectratio="f"/>
                  </v:line>
                  <v:shape id="文本框 654" o:spid="_x0000_s1026" o:spt="202" type="#_x0000_t202" style="position:absolute;left:7374;top:348094;height:1538;width:3685;v-text-anchor:middle;" fillcolor="#FFFFFF" filled="t" stroked="t" coordsize="21600,21600" o:gfxdata="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MF4vxugAAAN0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line="320" w:lineRule="exact"/>
                            <w:rPr>
                              <w:rFonts w:hint="eastAsia" w:ascii="宋体" w:hAnsi="宋体" w:eastAsiaTheme="minorEastAsia"/>
                              <w:szCs w:val="21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/>
                              <w:szCs w:val="21"/>
                            </w:rPr>
                            <w:t>统筹</w:t>
                          </w:r>
                          <w:r>
                            <w:rPr>
                              <w:rFonts w:hint="eastAsia" w:ascii="宋体" w:hAnsi="宋体"/>
                              <w:szCs w:val="21"/>
                              <w:lang w:eastAsia="zh-CN"/>
                            </w:rPr>
                            <w:t>镇（</w:t>
                          </w:r>
                          <w:r>
                            <w:rPr>
                              <w:rFonts w:hint="eastAsia" w:ascii="宋体" w:hAnsi="宋体"/>
                              <w:szCs w:val="21"/>
                              <w:lang w:val="en-US" w:eastAsia="zh-CN"/>
                            </w:rPr>
                            <w:t>街道）</w:t>
                          </w:r>
                          <w:r>
                            <w:rPr>
                              <w:rFonts w:hint="eastAsia" w:ascii="宋体" w:hAnsi="宋体"/>
                              <w:szCs w:val="21"/>
                            </w:rPr>
                            <w:t>、村（社区）网格监管力量，对辖区</w:t>
                          </w:r>
                          <w:r>
                            <w:rPr>
                              <w:rFonts w:hint="eastAsia" w:hAnsi="宋体" w:cs="宋体"/>
                              <w:kern w:val="0"/>
                            </w:rPr>
                            <w:t>内地质灾害险情的巡回检查</w:t>
                          </w:r>
                          <w:r>
                            <w:rPr>
                              <w:rFonts w:hint="eastAsia" w:hAnsi="宋体" w:cs="宋体"/>
                              <w:kern w:val="0"/>
                              <w:lang w:eastAsia="zh-CN"/>
                            </w:rPr>
                            <w:t>。</w:t>
                          </w:r>
                        </w:p>
                      </w:txbxContent>
                    </v:textbox>
                  </v:shape>
                  <v:shape id="文本框 651" o:spid="_x0000_s1026" o:spt="202" type="#_x0000_t202" style="position:absolute;left:2420;top:346399;height:1134;width:3685;v-text-anchor:middle;" fillcolor="#FFFFFF" filled="t" stroked="t" coordsize="21600,21600" o:gfxdata="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9LSxvQAA&#10;AN0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line="320" w:lineRule="exact"/>
                            <w:jc w:val="center"/>
                            <w:rPr>
                              <w:rFonts w:hint="eastAsia" w:ascii="楷体" w:hAnsi="楷体" w:eastAsia="楷体" w:cs="楷体"/>
                              <w:sz w:val="22"/>
                              <w:szCs w:val="22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楷体" w:hAnsi="楷体" w:eastAsia="楷体" w:cs="楷体"/>
                              <w:sz w:val="28"/>
                              <w:szCs w:val="28"/>
                              <w:lang w:val="en-US" w:eastAsia="zh-CN"/>
                            </w:rPr>
                            <w:t>自然资源和规划分局</w:t>
                          </w:r>
                          <w:r>
                            <w:rPr>
                              <w:rFonts w:hint="eastAsia" w:ascii="楷体" w:hAnsi="楷体" w:eastAsia="楷体" w:cs="楷体"/>
                              <w:sz w:val="22"/>
                              <w:szCs w:val="22"/>
                              <w:lang w:val="en-US" w:eastAsia="zh-CN"/>
                            </w:rPr>
                            <w:t xml:space="preserve">      </w:t>
                          </w:r>
                        </w:p>
                        <w:p>
                          <w:pPr>
                            <w:spacing w:line="320" w:lineRule="exact"/>
                            <w:jc w:val="both"/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val="en-US" w:eastAsia="zh-CN"/>
                            </w:rPr>
                          </w:pPr>
                          <w:r>
                            <w:rPr>
                              <w:rFonts w:hint="default" w:ascii="Times New Roman" w:hAnsi="Times New Roman" w:eastAsia="楷体" w:cs="Times New Roman"/>
                              <w:sz w:val="28"/>
                              <w:szCs w:val="28"/>
                              <w:lang w:val="en-US" w:eastAsia="zh-CN"/>
                            </w:rPr>
                            <w:t>电话：0561-3092025</w:t>
                          </w:r>
                        </w:p>
                      </w:txbxContent>
                    </v:textbox>
                  </v:shape>
                  <v:shape id="文本框 659" o:spid="_x0000_s1026" o:spt="202" type="#_x0000_t202" style="position:absolute;left:2242;top:352373;height:1872;width:3870;v-text-anchor:middle;" fillcolor="#FFFFFF" filled="t" stroked="t" coordsize="21600,21600" o:gfxdata="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3uBEqugAAAN0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eastAsia" w:eastAsiaTheme="minorEastAsia"/>
                              <w:lang w:val="en-US" w:eastAsia="zh-CN"/>
                            </w:rPr>
                          </w:pPr>
                          <w:r>
                            <w:rPr>
                              <w:rFonts w:hint="eastAsia" w:hAnsi="宋体" w:cs="宋体"/>
                              <w:kern w:val="0"/>
                            </w:rPr>
                            <w:t>发现险情或接到报告后，立即派人赶赴现场，进行现场调查</w:t>
                          </w:r>
                          <w:r>
                            <w:rPr>
                              <w:rFonts w:hint="eastAsia" w:hAnsi="宋体" w:cs="宋体"/>
                              <w:kern w:val="0"/>
                              <w:lang w:eastAsia="zh-CN"/>
                            </w:rPr>
                            <w:t>，</w:t>
                          </w:r>
                          <w:r>
                            <w:rPr>
                              <w:rFonts w:hint="eastAsia" w:hAnsi="宋体" w:cs="宋体"/>
                              <w:kern w:val="0"/>
                              <w:lang w:val="en-US" w:eastAsia="zh-CN"/>
                            </w:rPr>
                            <w:t>同时上报本级人民政府。</w:t>
                          </w:r>
                          <w:r>
                            <w:rPr>
                              <w:rFonts w:hint="eastAsia" w:hAnsi="宋体" w:cs="宋体"/>
                              <w:kern w:val="0"/>
                            </w:rPr>
                            <w:t>会同住房城乡建设、</w:t>
                          </w:r>
                          <w:r>
                            <w:rPr>
                              <w:rFonts w:hint="eastAsia" w:hAnsi="宋体" w:cs="宋体"/>
                              <w:kern w:val="0"/>
                              <w:lang w:eastAsia="zh-CN"/>
                            </w:rPr>
                            <w:t>农业农村</w:t>
                          </w:r>
                          <w:r>
                            <w:rPr>
                              <w:rFonts w:hint="eastAsia" w:hAnsi="宋体" w:cs="宋体"/>
                              <w:kern w:val="0"/>
                            </w:rPr>
                            <w:t>、应急管理等部门提出应急治理措施，减轻和控制地质灾害灾情</w:t>
                          </w:r>
                          <w:r>
                            <w:rPr>
                              <w:rFonts w:hint="eastAsia" w:hAnsi="宋体" w:cs="宋体"/>
                              <w:kern w:val="0"/>
                              <w:lang w:eastAsia="zh-CN"/>
                            </w:rPr>
                            <w:t>。</w:t>
                          </w:r>
                        </w:p>
                      </w:txbxContent>
                    </v:textbox>
                  </v:shape>
                  <v:line id="直接连接符 656" o:spid="_x0000_s1026" o:spt="20" style="position:absolute;left:9157;top:349632;height:572;width:0;" filled="f" stroked="t" coordsize="21600,21600" o:gfxdata="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nnY/74A&#10;AADd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endarrow="block"/>
                    <v:imagedata o:title=""/>
                    <o:lock v:ext="edit" aspectratio="f"/>
                  </v:line>
                  <v:shape id="文本框 658" o:spid="_x0000_s1026" o:spt="202" type="#_x0000_t202" style="position:absolute;left:7374;top:350204;height:2143;width:3685;v-text-anchor:middle;" fillcolor="#FFFFFF" filled="t" stroked="t" coordsize="21600,21600" o:gfxdata="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oJirGugAAAN0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both"/>
                            <w:rPr>
                              <w:rFonts w:hint="eastAsia" w:ascii="宋体" w:hAnsi="宋体" w:eastAsiaTheme="minorEastAsia"/>
                              <w:sz w:val="24"/>
                              <w:lang w:eastAsia="zh-CN"/>
                            </w:rPr>
                          </w:pPr>
                          <w:r>
                            <w:rPr>
                              <w:rFonts w:hint="eastAsia" w:hAnsi="宋体" w:cs="宋体"/>
                              <w:kern w:val="0"/>
                            </w:rPr>
                            <w:t>发现险情或接到报告后，应当立即派人赶赴现场，进行现场调查</w:t>
                          </w:r>
                          <w:r>
                            <w:rPr>
                              <w:rFonts w:hint="eastAsia" w:hAnsi="宋体" w:cs="宋体"/>
                              <w:kern w:val="0"/>
                              <w:lang w:eastAsia="zh-CN"/>
                            </w:rPr>
                            <w:t>。</w:t>
                          </w:r>
                          <w:r>
                            <w:rPr>
                              <w:rFonts w:hint="eastAsia" w:hAnsi="宋体" w:cs="宋体"/>
                              <w:kern w:val="0"/>
                            </w:rPr>
                            <w:t>根据实际情况，及时动员受到地质灾害威胁的居民以及其他人员转移到安全地带；情况紧急时，可以强行组织避灾疏散</w:t>
                          </w:r>
                          <w:r>
                            <w:rPr>
                              <w:rFonts w:hint="eastAsia" w:hAnsi="宋体" w:cs="宋体"/>
                              <w:kern w:val="0"/>
                              <w:lang w:eastAsia="zh-CN"/>
                            </w:rPr>
                            <w:t>。</w:t>
                          </w:r>
                        </w:p>
                      </w:txbxContent>
                    </v:textbox>
                  </v:shape>
                  <v:line id="直接连接符 657" o:spid="_x0000_s1026" o:spt="20" style="position:absolute;left:3885;top:349818;flip:x;height:618;width:0;" filled="f" stroked="t" coordsize="21600,21600" o:gfxdata="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Jo01L4A&#10;AADd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endarrow="block"/>
                    <v:imagedata o:title=""/>
                    <o:lock v:ext="edit" aspectratio="f"/>
                  </v:line>
                  <v:line id="直接连接符 661" o:spid="_x0000_s1026" o:spt="20" style="position:absolute;left:3903;top:354256;flip:x;height:567;width:0;" filled="f" stroked="t" coordsize="21600,21600" o:gfxdata="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9aRT74A&#10;AADd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endarrow="block"/>
                    <v:imagedata o:title=""/>
                    <o:lock v:ext="edit" aspectratio="f"/>
                  </v:line>
                  <v:shape id="文本框 650" o:spid="_x0000_s1026" o:spt="202" type="#_x0000_t202" style="position:absolute;left:7355;top:346399;height:1134;width:3685;v-text-anchor:middle;" fillcolor="#FFFFFF" filled="t" stroked="t" coordsize="21600,21600" o:gfxdata="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FGJXrsAAADd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line="320" w:lineRule="exact"/>
                            <w:jc w:val="center"/>
                            <w:rPr>
                              <w:rFonts w:hint="eastAsia" w:ascii="楷体" w:hAnsi="楷体" w:eastAsia="楷体" w:cs="楷体"/>
                              <w:sz w:val="28"/>
                              <w:szCs w:val="28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楷体" w:hAnsi="楷体" w:eastAsia="楷体" w:cs="楷体"/>
                              <w:sz w:val="28"/>
                              <w:szCs w:val="28"/>
                              <w:lang w:val="en-US" w:eastAsia="zh-CN"/>
                            </w:rPr>
                            <w:t>镇（街道）</w:t>
                          </w:r>
                        </w:p>
                        <w:p>
                          <w:pPr>
                            <w:spacing w:line="320" w:lineRule="exact"/>
                            <w:jc w:val="both"/>
                            <w:rPr>
                              <w:rFonts w:hint="eastAsia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楷体" w:hAnsi="楷体" w:eastAsia="楷体" w:cs="楷体"/>
                              <w:sz w:val="22"/>
                              <w:szCs w:val="22"/>
                              <w:lang w:val="en-US" w:eastAsia="zh-CN"/>
                            </w:rPr>
                            <w:t>电话</w:t>
                          </w:r>
                          <w:r>
                            <w:rPr>
                              <w:rFonts w:hint="eastAsia" w:ascii="楷体" w:hAnsi="楷体" w:eastAsia="楷体" w:cs="楷体"/>
                              <w:sz w:val="28"/>
                              <w:szCs w:val="28"/>
                              <w:lang w:val="en-US" w:eastAsia="zh-CN"/>
                            </w:rPr>
                            <w:t>：</w:t>
                          </w:r>
                        </w:p>
                      </w:txbxContent>
                    </v:textbox>
                  </v:shape>
                  <v:line id="直接连接符 660" o:spid="_x0000_s1026" o:spt="20" style="position:absolute;left:9152;top:352362;height:567;width:0;" filled="f" stroked="t" coordsize="21600,21600" o:gfxdata="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g57Z74A&#10;AADd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endarrow="block"/>
                    <v:imagedata o:title=""/>
                    <o:lock v:ext="edit" aspectratio="f"/>
                  </v:line>
                  <v:shape id="文本框 655" o:spid="_x0000_s1026" o:spt="202" type="#_x0000_t202" style="position:absolute;left:2277;top:348118;height:1740;width:3853;v-text-anchor:middle;" fillcolor="#FFFFFF" filled="t" stroked="t" coordsize="21600,21600" o:gfxdata="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mgri3vQAA&#10;AN0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widowControl/>
                            <w:spacing w:line="320" w:lineRule="exact"/>
                            <w:rPr>
                              <w:rFonts w:hint="eastAsia" w:ascii="宋体" w:hAnsi="宋体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 w:hAnsi="宋体" w:cs="宋体"/>
                              <w:kern w:val="0"/>
                            </w:rPr>
                            <w:t>自然资源和规划部门负责本辖区地质灾害防治的组织、协调、指导和监督工作</w:t>
                          </w:r>
                          <w:r>
                            <w:rPr>
                              <w:rFonts w:hint="eastAsia" w:hAnsi="宋体" w:cs="宋体"/>
                              <w:kern w:val="0"/>
                              <w:lang w:eastAsia="zh-CN"/>
                            </w:rPr>
                            <w:t>，</w:t>
                          </w:r>
                          <w:r>
                            <w:rPr>
                              <w:rFonts w:hint="eastAsia" w:hAnsi="宋体" w:cs="宋体"/>
                              <w:kern w:val="0"/>
                            </w:rPr>
                            <w:t>应急管理部门拟定本行政区域的突发性地质灾害应急预案。</w:t>
                          </w:r>
                        </w:p>
                      </w:txbxContent>
                    </v:textbox>
                  </v:shape>
                  <v:shape id="文本框 666" o:spid="_x0000_s1026" o:spt="202" type="#_x0000_t202" style="position:absolute;left:7374;top:354750;height:1039;width:3685;v-text-anchor:middle;" fillcolor="#FFFFFF" filled="t" stroked="t" coordsize="21600,21600" o:gfxdata="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Jzh0sugAAAN0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line="320" w:lineRule="exact"/>
                            <w:jc w:val="center"/>
                            <w:rPr>
                              <w:rFonts w:hint="eastAsia" w:ascii="宋体" w:hAnsi="宋体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 w:ascii="宋体" w:hAnsi="宋体"/>
                              <w:sz w:val="21"/>
                              <w:szCs w:val="21"/>
                              <w:lang w:val="en-US" w:eastAsia="zh-CN"/>
                            </w:rPr>
                            <w:t>做好救治等后续工作，防止次生灾害或二次灾害发生</w:t>
                          </w:r>
                        </w:p>
                      </w:txbxContent>
                    </v:textbox>
                  </v:shape>
                  <v:line id="直接连接符 652" o:spid="_x0000_s1026" o:spt="20" style="position:absolute;left:3885;top:347539;height:567;width:0;" filled="f" stroked="t" coordsize="21600,21600" o:gfxdata="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FeGQ&#10;bsEAAADdAAAADwAAAAAAAAABACAAAAAiAAAAZHJzL2Rvd25yZXYueG1sUEsBAhQAFAAAAAgAh07i&#10;QDMvBZ47AAAAOQAAABAAAAAAAAAAAQAgAAAAEAEAAGRycy9zaGFwZXhtbC54bWxQSwUGAAAAAAYA&#10;BgBbAQAAugMAAAAA&#10;">
                    <v:fill on="f" focussize="0,0"/>
                    <v:stroke color="#000000" joinstyle="round" endarrow="block"/>
                    <v:imagedata o:title=""/>
                    <o:lock v:ext="edit" aspectratio="f"/>
                  </v:line>
                  <v:line id="直接连接符 653" o:spid="_x0000_s1026" o:spt="20" style="position:absolute;left:9123;top:347545;height:567;width:0;" filled="f" stroked="t" coordsize="21600,21600" o:gfxdata="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q019b4A&#10;AADd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endarrow="block"/>
                    <v:imagedata o:title=""/>
                    <o:lock v:ext="edit" aspectratio="f"/>
                  </v:line>
                  <v:line id="直接连接符 664" o:spid="_x0000_s1026" o:spt="20" style="position:absolute;left:9174;top:354174;flip:x;height:567;width:0;" filled="f" stroked="t" coordsize="21600,21600" o:gfxdata="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Dl6Rr4A&#10;AADd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endarrow="block"/>
                    <v:imagedata o:title=""/>
                    <o:lock v:ext="edit" aspectratio="f"/>
                  </v:line>
                  <v:shape id="文本框 662" o:spid="_x0000_s1026" o:spt="202" type="#_x0000_t202" style="position:absolute;left:7392;top:352970;height:1185;width:3667;v-text-anchor:middle;" fillcolor="#FFFFFF" filled="t" stroked="t" coordsize="21600,21600" o:gfxdata="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CBZu7sAAADd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line="320" w:lineRule="exact"/>
                            <w:rPr>
                              <w:rFonts w:hint="eastAsia" w:ascii="宋体" w:hAnsi="宋体" w:eastAsiaTheme="minorEastAsia"/>
                              <w:szCs w:val="21"/>
                              <w:lang w:eastAsia="zh-CN"/>
                            </w:rPr>
                          </w:pPr>
                          <w:r>
                            <w:rPr>
                              <w:rFonts w:hint="eastAsia" w:hAnsi="宋体" w:cs="宋体"/>
                              <w:kern w:val="0"/>
                            </w:rPr>
                            <w:t>按照关于地质灾害灾情分级报告的规定，向上级人民政府和自然资源主管部门报告</w:t>
                          </w:r>
                          <w:r>
                            <w:rPr>
                              <w:rFonts w:hint="eastAsia" w:hAnsi="宋体" w:cs="宋体"/>
                              <w:kern w:val="0"/>
                              <w:lang w:eastAsia="zh-CN"/>
                            </w:rPr>
                            <w:t>。</w:t>
                          </w:r>
                        </w:p>
                      </w:txbxContent>
                    </v:textbox>
                  </v:shape>
                  <v:shape id="文本框 663" o:spid="_x0000_s1026" o:spt="202" type="#_x0000_t202" style="position:absolute;left:2207;top:354821;height:956;width:4002;v-text-anchor:middle;" fillcolor="#FFFFFF" filled="t" stroked="t" coordsize="21600,21600" o:gfxdata="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/ycHPugAAAN0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line="320" w:lineRule="exact"/>
                            <w:jc w:val="center"/>
                            <w:rPr>
                              <w:rFonts w:hint="default" w:ascii="宋体" w:hAnsi="宋体" w:eastAsiaTheme="minorEastAsia"/>
                              <w:sz w:val="21"/>
                              <w:szCs w:val="21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宋体" w:hAnsi="宋体"/>
                              <w:sz w:val="21"/>
                              <w:szCs w:val="21"/>
                              <w:lang w:val="en-US" w:eastAsia="zh-CN"/>
                            </w:rPr>
                            <w:t>做好人员救治等后续工作，防止次生灾害或二次灾害发生</w:t>
                          </w:r>
                        </w:p>
                      </w:txbxContent>
                    </v:textbox>
                  </v:shape>
                </v:group>
                <v:shape id="文本框 659" o:spid="_x0000_s1026" o:spt="202" type="#_x0000_t202" style="position:absolute;left:1649;top:196970;height:1360;width:3870;v-text-anchor:middle;" fillcolor="#FFFFFF" filled="t" stroked="t" coordsize="21600,21600" o:gfxdata="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Ju/M68AAAA&#10;3A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eastAsiaTheme="minorEastAsia"/>
                            <w:lang w:val="en-US" w:eastAsia="zh-CN"/>
                          </w:rPr>
                        </w:pPr>
                        <w:r>
                          <w:rPr>
                            <w:rFonts w:hint="eastAsia" w:hAnsi="宋体" w:cs="宋体"/>
                            <w:kern w:val="0"/>
                          </w:rPr>
                          <w:t>自然资源和规划部门会同住房城乡建设、</w:t>
                        </w:r>
                        <w:r>
                          <w:rPr>
                            <w:rFonts w:hint="eastAsia" w:hAnsi="宋体" w:cs="宋体"/>
                            <w:kern w:val="0"/>
                            <w:lang w:eastAsia="zh-CN"/>
                          </w:rPr>
                          <w:t>农业农村</w:t>
                        </w:r>
                        <w:r>
                          <w:rPr>
                            <w:rFonts w:hint="eastAsia" w:hAnsi="宋体" w:cs="宋体"/>
                            <w:kern w:val="0"/>
                          </w:rPr>
                          <w:t>、应急管理等部门对地质灾害险情进行动态监测</w:t>
                        </w:r>
                        <w:r>
                          <w:rPr>
                            <w:rFonts w:hint="eastAsia" w:hAnsi="宋体" w:cs="宋体"/>
                            <w:kern w:val="0"/>
                            <w:lang w:eastAsia="zh-CN"/>
                          </w:rPr>
                          <w:t>。</w:t>
                        </w:r>
                      </w:p>
                    </w:txbxContent>
                  </v:textbox>
                </v:shape>
                <v:line id="直接连接符 657" o:spid="_x0000_s1026" o:spt="20" style="position:absolute;left:3327;top:198330;flip:x;height:567;width:0;" filled="f" stroked="t" coordsize="21600,21600" o:gfxdata="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loBjy8AAAA&#10;3A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</v:group>
            </w:pict>
          </mc:Fallback>
        </mc:AlternateContent>
      </w:r>
    </w:p>
    <w:p>
      <w:pPr>
        <w:jc w:val="left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</w:rPr>
      </w:pPr>
    </w:p>
    <w:p>
      <w:pPr>
        <w:jc w:val="left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</w:rPr>
      </w:pPr>
    </w:p>
    <w:p>
      <w:pPr>
        <w:jc w:val="left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</w:rPr>
      </w:pPr>
    </w:p>
    <w:p>
      <w:pPr>
        <w:jc w:val="left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</w:rPr>
      </w:pPr>
    </w:p>
    <w:p>
      <w:pPr>
        <w:jc w:val="left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</w:rPr>
      </w:pPr>
    </w:p>
    <w:p>
      <w:pPr>
        <w:jc w:val="left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</w:rPr>
      </w:pPr>
    </w:p>
    <w:p>
      <w:pPr>
        <w:jc w:val="left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</w:rPr>
      </w:pPr>
    </w:p>
    <w:p>
      <w:pPr>
        <w:jc w:val="left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</w:rPr>
      </w:pPr>
    </w:p>
    <w:p>
      <w:pPr>
        <w:jc w:val="left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</w:rPr>
      </w:pPr>
    </w:p>
    <w:p>
      <w:pPr>
        <w:jc w:val="left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</w:rPr>
      </w:pPr>
    </w:p>
    <w:p>
      <w:pPr>
        <w:jc w:val="left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</w:rPr>
      </w:pPr>
    </w:p>
    <w:p>
      <w:pPr>
        <w:jc w:val="left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</w:rPr>
      </w:pPr>
    </w:p>
    <w:p>
      <w:pPr>
        <w:jc w:val="left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</w:rPr>
      </w:pPr>
    </w:p>
    <w:p>
      <w:pPr>
        <w:jc w:val="left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</w:rPr>
      </w:pPr>
    </w:p>
    <w:p>
      <w:pPr>
        <w:jc w:val="left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</w:rPr>
      </w:pPr>
    </w:p>
    <w:p>
      <w:pPr>
        <w:jc w:val="left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</w:rPr>
      </w:pPr>
    </w:p>
    <w:p>
      <w:pPr>
        <w:jc w:val="left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</w:rPr>
      </w:pPr>
    </w:p>
    <w:p>
      <w:pPr>
        <w:jc w:val="left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</w:rPr>
      </w:pPr>
    </w:p>
    <w:p>
      <w:pPr>
        <w:rPr>
          <w:rFonts w:ascii="Times New Roman" w:hAnsi="Times New Roman"/>
        </w:rPr>
      </w:pPr>
    </w:p>
    <w:p>
      <w:pPr>
        <w:ind w:left="-420" w:leftChars="-200"/>
        <w:rPr>
          <w:rFonts w:hint="default" w:ascii="Times New Roman" w:hAnsi="Times New Roman" w:cs="Times New Roman"/>
          <w:color w:val="auto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1C58CE"/>
    <w:rsid w:val="000B5833"/>
    <w:rsid w:val="001F3E07"/>
    <w:rsid w:val="00A00515"/>
    <w:rsid w:val="00CD36D6"/>
    <w:rsid w:val="00D44961"/>
    <w:rsid w:val="00E6053E"/>
    <w:rsid w:val="0111777A"/>
    <w:rsid w:val="019737AE"/>
    <w:rsid w:val="01997AB6"/>
    <w:rsid w:val="01BA7F8C"/>
    <w:rsid w:val="027578AD"/>
    <w:rsid w:val="038A1F9F"/>
    <w:rsid w:val="04693878"/>
    <w:rsid w:val="0546079D"/>
    <w:rsid w:val="05997569"/>
    <w:rsid w:val="05C20F47"/>
    <w:rsid w:val="05D564E1"/>
    <w:rsid w:val="0602688B"/>
    <w:rsid w:val="062105B2"/>
    <w:rsid w:val="065E467D"/>
    <w:rsid w:val="06BA02DF"/>
    <w:rsid w:val="07855B8A"/>
    <w:rsid w:val="07B953DB"/>
    <w:rsid w:val="080C3C26"/>
    <w:rsid w:val="08905A89"/>
    <w:rsid w:val="08923528"/>
    <w:rsid w:val="08E2296E"/>
    <w:rsid w:val="08E8359A"/>
    <w:rsid w:val="090558C4"/>
    <w:rsid w:val="0A3C352D"/>
    <w:rsid w:val="0A3D5586"/>
    <w:rsid w:val="0A4E4765"/>
    <w:rsid w:val="0A6626C5"/>
    <w:rsid w:val="0AA46612"/>
    <w:rsid w:val="0AC458DA"/>
    <w:rsid w:val="0AEF7CE2"/>
    <w:rsid w:val="0B0C4C5F"/>
    <w:rsid w:val="0B122C66"/>
    <w:rsid w:val="0B7D440C"/>
    <w:rsid w:val="0BA71664"/>
    <w:rsid w:val="0BD35280"/>
    <w:rsid w:val="0C036B67"/>
    <w:rsid w:val="0C215E2E"/>
    <w:rsid w:val="0C2B191F"/>
    <w:rsid w:val="0C61533E"/>
    <w:rsid w:val="0C736C68"/>
    <w:rsid w:val="0CB75678"/>
    <w:rsid w:val="0CE42F2E"/>
    <w:rsid w:val="0E1D48AD"/>
    <w:rsid w:val="0EBD7809"/>
    <w:rsid w:val="0EC82733"/>
    <w:rsid w:val="0F0727AD"/>
    <w:rsid w:val="0F4D57AE"/>
    <w:rsid w:val="0F9156FC"/>
    <w:rsid w:val="0FAC3442"/>
    <w:rsid w:val="0FE57725"/>
    <w:rsid w:val="10253228"/>
    <w:rsid w:val="10700F25"/>
    <w:rsid w:val="10A24F52"/>
    <w:rsid w:val="10A34BDA"/>
    <w:rsid w:val="10AE4299"/>
    <w:rsid w:val="10C74AFC"/>
    <w:rsid w:val="11003972"/>
    <w:rsid w:val="11835C3E"/>
    <w:rsid w:val="11F73733"/>
    <w:rsid w:val="12250469"/>
    <w:rsid w:val="124D460D"/>
    <w:rsid w:val="12652720"/>
    <w:rsid w:val="12B96908"/>
    <w:rsid w:val="12DD1A85"/>
    <w:rsid w:val="12EF03CC"/>
    <w:rsid w:val="134623CD"/>
    <w:rsid w:val="1355533E"/>
    <w:rsid w:val="135B2706"/>
    <w:rsid w:val="136952F3"/>
    <w:rsid w:val="13704646"/>
    <w:rsid w:val="139314CB"/>
    <w:rsid w:val="13FE5F54"/>
    <w:rsid w:val="1414105B"/>
    <w:rsid w:val="146728FD"/>
    <w:rsid w:val="14AA2B73"/>
    <w:rsid w:val="14D10E02"/>
    <w:rsid w:val="15042FE4"/>
    <w:rsid w:val="15152AF8"/>
    <w:rsid w:val="15211C4B"/>
    <w:rsid w:val="154350CD"/>
    <w:rsid w:val="15525152"/>
    <w:rsid w:val="155D08D5"/>
    <w:rsid w:val="155F0435"/>
    <w:rsid w:val="15772DC9"/>
    <w:rsid w:val="159E3B4E"/>
    <w:rsid w:val="15A627C8"/>
    <w:rsid w:val="16073E49"/>
    <w:rsid w:val="162001CF"/>
    <w:rsid w:val="166649CD"/>
    <w:rsid w:val="166659B3"/>
    <w:rsid w:val="16995109"/>
    <w:rsid w:val="16FB3A46"/>
    <w:rsid w:val="17610812"/>
    <w:rsid w:val="177677F9"/>
    <w:rsid w:val="18181EEF"/>
    <w:rsid w:val="18345F51"/>
    <w:rsid w:val="18D1112E"/>
    <w:rsid w:val="19130BDB"/>
    <w:rsid w:val="19286530"/>
    <w:rsid w:val="19310DD5"/>
    <w:rsid w:val="194964C6"/>
    <w:rsid w:val="1960180F"/>
    <w:rsid w:val="198C0E1F"/>
    <w:rsid w:val="19D97D49"/>
    <w:rsid w:val="19F275E2"/>
    <w:rsid w:val="19FA2130"/>
    <w:rsid w:val="1A881AD6"/>
    <w:rsid w:val="1A8A3771"/>
    <w:rsid w:val="1A9B15BE"/>
    <w:rsid w:val="1B0F5566"/>
    <w:rsid w:val="1B5A6BD4"/>
    <w:rsid w:val="1B7A4EBA"/>
    <w:rsid w:val="1BA46D7F"/>
    <w:rsid w:val="1BED0996"/>
    <w:rsid w:val="1C1A66EA"/>
    <w:rsid w:val="1C2D5344"/>
    <w:rsid w:val="1C9C08F7"/>
    <w:rsid w:val="1CA22F24"/>
    <w:rsid w:val="1CE315F0"/>
    <w:rsid w:val="1CE9573B"/>
    <w:rsid w:val="1CF70CFB"/>
    <w:rsid w:val="1D1A2B91"/>
    <w:rsid w:val="1D1F6383"/>
    <w:rsid w:val="1D4669AA"/>
    <w:rsid w:val="1D9D5463"/>
    <w:rsid w:val="1DA4335E"/>
    <w:rsid w:val="1DDA1F0F"/>
    <w:rsid w:val="1F056680"/>
    <w:rsid w:val="1F2A231B"/>
    <w:rsid w:val="1F61689C"/>
    <w:rsid w:val="1F8122F6"/>
    <w:rsid w:val="1FA627E3"/>
    <w:rsid w:val="1FC16E1B"/>
    <w:rsid w:val="1FFF712F"/>
    <w:rsid w:val="20310EA3"/>
    <w:rsid w:val="20473D21"/>
    <w:rsid w:val="20704548"/>
    <w:rsid w:val="20A30A4A"/>
    <w:rsid w:val="214E7098"/>
    <w:rsid w:val="218D5528"/>
    <w:rsid w:val="21FD7E34"/>
    <w:rsid w:val="220A0864"/>
    <w:rsid w:val="22524498"/>
    <w:rsid w:val="225B45ED"/>
    <w:rsid w:val="22A27603"/>
    <w:rsid w:val="22DA66A8"/>
    <w:rsid w:val="234E7E62"/>
    <w:rsid w:val="235B2D49"/>
    <w:rsid w:val="2372309D"/>
    <w:rsid w:val="23963B82"/>
    <w:rsid w:val="23CB7852"/>
    <w:rsid w:val="243D53FC"/>
    <w:rsid w:val="244D295C"/>
    <w:rsid w:val="248F0B25"/>
    <w:rsid w:val="249B5F1F"/>
    <w:rsid w:val="251C58CE"/>
    <w:rsid w:val="25651FCC"/>
    <w:rsid w:val="257E4156"/>
    <w:rsid w:val="258F47D0"/>
    <w:rsid w:val="25F84766"/>
    <w:rsid w:val="260A4366"/>
    <w:rsid w:val="265430E0"/>
    <w:rsid w:val="269A71DF"/>
    <w:rsid w:val="26C97A46"/>
    <w:rsid w:val="270367BB"/>
    <w:rsid w:val="277A76A6"/>
    <w:rsid w:val="27D9714A"/>
    <w:rsid w:val="28091C0C"/>
    <w:rsid w:val="281459B9"/>
    <w:rsid w:val="28700001"/>
    <w:rsid w:val="2879335A"/>
    <w:rsid w:val="28CD696D"/>
    <w:rsid w:val="28D4439C"/>
    <w:rsid w:val="28ED2958"/>
    <w:rsid w:val="295E418F"/>
    <w:rsid w:val="298E5C0F"/>
    <w:rsid w:val="29911D2A"/>
    <w:rsid w:val="29C310EF"/>
    <w:rsid w:val="2A5469B4"/>
    <w:rsid w:val="2A693C45"/>
    <w:rsid w:val="2B353960"/>
    <w:rsid w:val="2B4644BB"/>
    <w:rsid w:val="2B79358F"/>
    <w:rsid w:val="2B7F02DF"/>
    <w:rsid w:val="2B7F5738"/>
    <w:rsid w:val="2BD7271F"/>
    <w:rsid w:val="2C44302C"/>
    <w:rsid w:val="2C5A62FF"/>
    <w:rsid w:val="2C9445B6"/>
    <w:rsid w:val="2CC44231"/>
    <w:rsid w:val="2CDB0700"/>
    <w:rsid w:val="2CEC5953"/>
    <w:rsid w:val="2D03471B"/>
    <w:rsid w:val="2D186A2B"/>
    <w:rsid w:val="2D377C4E"/>
    <w:rsid w:val="2DF021C4"/>
    <w:rsid w:val="2E0B0F7F"/>
    <w:rsid w:val="2E457BAC"/>
    <w:rsid w:val="2E4B60D3"/>
    <w:rsid w:val="2E57497E"/>
    <w:rsid w:val="2EBB0BAF"/>
    <w:rsid w:val="2ECB3BD5"/>
    <w:rsid w:val="2EEF27CF"/>
    <w:rsid w:val="2EFD4C4F"/>
    <w:rsid w:val="2FA5078F"/>
    <w:rsid w:val="2FE922AA"/>
    <w:rsid w:val="2FEB2C93"/>
    <w:rsid w:val="2FED467D"/>
    <w:rsid w:val="30196FCB"/>
    <w:rsid w:val="30710FAF"/>
    <w:rsid w:val="30C23EF3"/>
    <w:rsid w:val="312B0D79"/>
    <w:rsid w:val="3150623D"/>
    <w:rsid w:val="317B65EB"/>
    <w:rsid w:val="31945F72"/>
    <w:rsid w:val="32282B75"/>
    <w:rsid w:val="3295489D"/>
    <w:rsid w:val="32A7244A"/>
    <w:rsid w:val="32C013B1"/>
    <w:rsid w:val="3317072B"/>
    <w:rsid w:val="335727F5"/>
    <w:rsid w:val="33C11C99"/>
    <w:rsid w:val="345C7E9A"/>
    <w:rsid w:val="347017B6"/>
    <w:rsid w:val="3493509E"/>
    <w:rsid w:val="349609BE"/>
    <w:rsid w:val="34C65D80"/>
    <w:rsid w:val="34E91EAA"/>
    <w:rsid w:val="352677C4"/>
    <w:rsid w:val="35437ED7"/>
    <w:rsid w:val="356C480E"/>
    <w:rsid w:val="35F6021D"/>
    <w:rsid w:val="36797AFC"/>
    <w:rsid w:val="36CB1916"/>
    <w:rsid w:val="36D87171"/>
    <w:rsid w:val="37885E4A"/>
    <w:rsid w:val="37930FA9"/>
    <w:rsid w:val="386338CF"/>
    <w:rsid w:val="38994FE0"/>
    <w:rsid w:val="38A77148"/>
    <w:rsid w:val="390B7E17"/>
    <w:rsid w:val="392C6265"/>
    <w:rsid w:val="397B02D6"/>
    <w:rsid w:val="39A20118"/>
    <w:rsid w:val="39D93CA6"/>
    <w:rsid w:val="3A78721D"/>
    <w:rsid w:val="3A8B48F9"/>
    <w:rsid w:val="3AB904CE"/>
    <w:rsid w:val="3AEC64A6"/>
    <w:rsid w:val="3B71770E"/>
    <w:rsid w:val="3BAB1A2C"/>
    <w:rsid w:val="3C1E1168"/>
    <w:rsid w:val="3C303482"/>
    <w:rsid w:val="3C3422EE"/>
    <w:rsid w:val="3C3C41EC"/>
    <w:rsid w:val="3C425EEB"/>
    <w:rsid w:val="3C486E65"/>
    <w:rsid w:val="3CE161D4"/>
    <w:rsid w:val="3D294A63"/>
    <w:rsid w:val="3D660A7A"/>
    <w:rsid w:val="3D774068"/>
    <w:rsid w:val="3D8E0CB9"/>
    <w:rsid w:val="3DA746F7"/>
    <w:rsid w:val="3DC13E3C"/>
    <w:rsid w:val="3E2128D8"/>
    <w:rsid w:val="3E5A05FF"/>
    <w:rsid w:val="3E8959CA"/>
    <w:rsid w:val="3E9A4BD5"/>
    <w:rsid w:val="3F410A1F"/>
    <w:rsid w:val="3F821E12"/>
    <w:rsid w:val="3FAA7DD9"/>
    <w:rsid w:val="401D7EAD"/>
    <w:rsid w:val="412D247B"/>
    <w:rsid w:val="41637508"/>
    <w:rsid w:val="419A106C"/>
    <w:rsid w:val="41F473E1"/>
    <w:rsid w:val="41F84662"/>
    <w:rsid w:val="42340FF6"/>
    <w:rsid w:val="429828CE"/>
    <w:rsid w:val="42B76D9A"/>
    <w:rsid w:val="42F7312A"/>
    <w:rsid w:val="42FB7F25"/>
    <w:rsid w:val="43032518"/>
    <w:rsid w:val="432E7F7C"/>
    <w:rsid w:val="43403941"/>
    <w:rsid w:val="4365595D"/>
    <w:rsid w:val="43921CFB"/>
    <w:rsid w:val="43F8132D"/>
    <w:rsid w:val="43FE1559"/>
    <w:rsid w:val="444C5B20"/>
    <w:rsid w:val="4487684F"/>
    <w:rsid w:val="44F16620"/>
    <w:rsid w:val="45A01DE4"/>
    <w:rsid w:val="45DD5596"/>
    <w:rsid w:val="460139C5"/>
    <w:rsid w:val="462012AD"/>
    <w:rsid w:val="462B3C99"/>
    <w:rsid w:val="463A7C16"/>
    <w:rsid w:val="463B6E51"/>
    <w:rsid w:val="468F24F6"/>
    <w:rsid w:val="469C7A1C"/>
    <w:rsid w:val="46AF5816"/>
    <w:rsid w:val="46C31F0D"/>
    <w:rsid w:val="46D04871"/>
    <w:rsid w:val="47002E12"/>
    <w:rsid w:val="47260D1E"/>
    <w:rsid w:val="472D041B"/>
    <w:rsid w:val="475330B3"/>
    <w:rsid w:val="477C74A6"/>
    <w:rsid w:val="478A11F9"/>
    <w:rsid w:val="47B64BA9"/>
    <w:rsid w:val="47D16F32"/>
    <w:rsid w:val="47E22086"/>
    <w:rsid w:val="47EA7309"/>
    <w:rsid w:val="47EE1CEB"/>
    <w:rsid w:val="480C0110"/>
    <w:rsid w:val="48253A0C"/>
    <w:rsid w:val="484013FE"/>
    <w:rsid w:val="48792C0E"/>
    <w:rsid w:val="48966383"/>
    <w:rsid w:val="48B7655D"/>
    <w:rsid w:val="49307E53"/>
    <w:rsid w:val="49390CDB"/>
    <w:rsid w:val="49604EF6"/>
    <w:rsid w:val="49873D56"/>
    <w:rsid w:val="499032D8"/>
    <w:rsid w:val="4A393D6A"/>
    <w:rsid w:val="4AF16BCB"/>
    <w:rsid w:val="4B0C7FE7"/>
    <w:rsid w:val="4B174FCE"/>
    <w:rsid w:val="4B2E7D59"/>
    <w:rsid w:val="4B41311C"/>
    <w:rsid w:val="4BB548C0"/>
    <w:rsid w:val="4BCF7643"/>
    <w:rsid w:val="4BD33D41"/>
    <w:rsid w:val="4BE81967"/>
    <w:rsid w:val="4C4F6C15"/>
    <w:rsid w:val="4C566A9B"/>
    <w:rsid w:val="4C58316C"/>
    <w:rsid w:val="4CA32200"/>
    <w:rsid w:val="4CD64850"/>
    <w:rsid w:val="4CFA6FC4"/>
    <w:rsid w:val="4D0F008B"/>
    <w:rsid w:val="4D6D0AD9"/>
    <w:rsid w:val="4DCE6FE7"/>
    <w:rsid w:val="4DD40A65"/>
    <w:rsid w:val="4E0C76A0"/>
    <w:rsid w:val="4E375A60"/>
    <w:rsid w:val="4E45152A"/>
    <w:rsid w:val="4E5B0029"/>
    <w:rsid w:val="4E975866"/>
    <w:rsid w:val="4EDE79E0"/>
    <w:rsid w:val="4EE052D9"/>
    <w:rsid w:val="4EED55CA"/>
    <w:rsid w:val="4F0013A9"/>
    <w:rsid w:val="4F0035AF"/>
    <w:rsid w:val="4F307740"/>
    <w:rsid w:val="4F5C594C"/>
    <w:rsid w:val="4F83253B"/>
    <w:rsid w:val="4F871378"/>
    <w:rsid w:val="4FEC39A6"/>
    <w:rsid w:val="4FFE4C1A"/>
    <w:rsid w:val="500F6089"/>
    <w:rsid w:val="50173CD9"/>
    <w:rsid w:val="504C5DC6"/>
    <w:rsid w:val="50566349"/>
    <w:rsid w:val="50E02F27"/>
    <w:rsid w:val="517D1F5C"/>
    <w:rsid w:val="51B50D90"/>
    <w:rsid w:val="51E84B08"/>
    <w:rsid w:val="51F918D3"/>
    <w:rsid w:val="520F1550"/>
    <w:rsid w:val="525B5414"/>
    <w:rsid w:val="527205CF"/>
    <w:rsid w:val="52FF1E02"/>
    <w:rsid w:val="530B3080"/>
    <w:rsid w:val="530E7F09"/>
    <w:rsid w:val="53342B18"/>
    <w:rsid w:val="535B19D0"/>
    <w:rsid w:val="53750813"/>
    <w:rsid w:val="53787C6D"/>
    <w:rsid w:val="538162F5"/>
    <w:rsid w:val="53A37FF5"/>
    <w:rsid w:val="53C6599C"/>
    <w:rsid w:val="54303D5E"/>
    <w:rsid w:val="54754F5C"/>
    <w:rsid w:val="549012CE"/>
    <w:rsid w:val="54E62583"/>
    <w:rsid w:val="55090FE2"/>
    <w:rsid w:val="55295AA1"/>
    <w:rsid w:val="55511063"/>
    <w:rsid w:val="55524A39"/>
    <w:rsid w:val="55AF3B0B"/>
    <w:rsid w:val="55BF0EDC"/>
    <w:rsid w:val="560C1518"/>
    <w:rsid w:val="56757D3D"/>
    <w:rsid w:val="56D83F73"/>
    <w:rsid w:val="56DA58BD"/>
    <w:rsid w:val="57380335"/>
    <w:rsid w:val="573B2BD9"/>
    <w:rsid w:val="57931D36"/>
    <w:rsid w:val="57A77C43"/>
    <w:rsid w:val="589C2620"/>
    <w:rsid w:val="58F423B2"/>
    <w:rsid w:val="59245A91"/>
    <w:rsid w:val="59690FFA"/>
    <w:rsid w:val="598D3355"/>
    <w:rsid w:val="59AF4645"/>
    <w:rsid w:val="59F66E31"/>
    <w:rsid w:val="5A087F5A"/>
    <w:rsid w:val="5A36367D"/>
    <w:rsid w:val="5A471069"/>
    <w:rsid w:val="5A5B1C5F"/>
    <w:rsid w:val="5A701D34"/>
    <w:rsid w:val="5AA06216"/>
    <w:rsid w:val="5AA67F56"/>
    <w:rsid w:val="5AAE46DF"/>
    <w:rsid w:val="5AB97AAD"/>
    <w:rsid w:val="5AC5014A"/>
    <w:rsid w:val="5AEF39B1"/>
    <w:rsid w:val="5B660FE6"/>
    <w:rsid w:val="5B7E07E9"/>
    <w:rsid w:val="5B8B2D3D"/>
    <w:rsid w:val="5BBE1FE4"/>
    <w:rsid w:val="5D441557"/>
    <w:rsid w:val="5D80667E"/>
    <w:rsid w:val="5DEF1CB5"/>
    <w:rsid w:val="5E042A33"/>
    <w:rsid w:val="5E1655EE"/>
    <w:rsid w:val="5E3F3BD3"/>
    <w:rsid w:val="5E5F0DC9"/>
    <w:rsid w:val="5E6E5678"/>
    <w:rsid w:val="5E8F6F59"/>
    <w:rsid w:val="5EC50481"/>
    <w:rsid w:val="5EE63FF8"/>
    <w:rsid w:val="5F4B7635"/>
    <w:rsid w:val="5F4F70EF"/>
    <w:rsid w:val="5F633DD0"/>
    <w:rsid w:val="5F6F083C"/>
    <w:rsid w:val="602C3B49"/>
    <w:rsid w:val="60394650"/>
    <w:rsid w:val="606F03BD"/>
    <w:rsid w:val="60C6353C"/>
    <w:rsid w:val="60EB63E5"/>
    <w:rsid w:val="60F76633"/>
    <w:rsid w:val="6133203C"/>
    <w:rsid w:val="614B0C07"/>
    <w:rsid w:val="61CB7509"/>
    <w:rsid w:val="61CE2BBD"/>
    <w:rsid w:val="62CB799D"/>
    <w:rsid w:val="62DC58AF"/>
    <w:rsid w:val="62F76F69"/>
    <w:rsid w:val="63085DAD"/>
    <w:rsid w:val="63413C5E"/>
    <w:rsid w:val="63A11DF5"/>
    <w:rsid w:val="63BD33AC"/>
    <w:rsid w:val="64D07674"/>
    <w:rsid w:val="64FA3EFF"/>
    <w:rsid w:val="650A59BC"/>
    <w:rsid w:val="655278CD"/>
    <w:rsid w:val="65912052"/>
    <w:rsid w:val="65A751C6"/>
    <w:rsid w:val="65D916C5"/>
    <w:rsid w:val="6682525D"/>
    <w:rsid w:val="66CD3B9C"/>
    <w:rsid w:val="67DD5818"/>
    <w:rsid w:val="68D727FA"/>
    <w:rsid w:val="690744C7"/>
    <w:rsid w:val="69183BB1"/>
    <w:rsid w:val="69332C23"/>
    <w:rsid w:val="698870C9"/>
    <w:rsid w:val="69977FF0"/>
    <w:rsid w:val="69B15D5E"/>
    <w:rsid w:val="69F76535"/>
    <w:rsid w:val="6ABF234B"/>
    <w:rsid w:val="6ACA735C"/>
    <w:rsid w:val="6AFD3953"/>
    <w:rsid w:val="6B337841"/>
    <w:rsid w:val="6BA44BC3"/>
    <w:rsid w:val="6BAB3B71"/>
    <w:rsid w:val="6BB20F50"/>
    <w:rsid w:val="6BF52294"/>
    <w:rsid w:val="6BFC551B"/>
    <w:rsid w:val="6C045B77"/>
    <w:rsid w:val="6C093F04"/>
    <w:rsid w:val="6C181822"/>
    <w:rsid w:val="6C7A4C94"/>
    <w:rsid w:val="6C841A54"/>
    <w:rsid w:val="6D1272A9"/>
    <w:rsid w:val="6D377404"/>
    <w:rsid w:val="6D596CB2"/>
    <w:rsid w:val="6D6757FB"/>
    <w:rsid w:val="6DA02F27"/>
    <w:rsid w:val="6DA31A9C"/>
    <w:rsid w:val="6DC3634E"/>
    <w:rsid w:val="6DEC1B60"/>
    <w:rsid w:val="6DF17D56"/>
    <w:rsid w:val="6DFB03B1"/>
    <w:rsid w:val="6E4C07CE"/>
    <w:rsid w:val="6E7D4B4B"/>
    <w:rsid w:val="6ECD344C"/>
    <w:rsid w:val="6EF3417E"/>
    <w:rsid w:val="6F692B6C"/>
    <w:rsid w:val="6F794CD0"/>
    <w:rsid w:val="6FE059F7"/>
    <w:rsid w:val="6FF12818"/>
    <w:rsid w:val="7026533F"/>
    <w:rsid w:val="703335CD"/>
    <w:rsid w:val="704E4E47"/>
    <w:rsid w:val="704F0B42"/>
    <w:rsid w:val="70705E5B"/>
    <w:rsid w:val="71723F12"/>
    <w:rsid w:val="717A37FE"/>
    <w:rsid w:val="71C13E4C"/>
    <w:rsid w:val="7200515B"/>
    <w:rsid w:val="72786086"/>
    <w:rsid w:val="72A057A3"/>
    <w:rsid w:val="72B87A06"/>
    <w:rsid w:val="72C63BE5"/>
    <w:rsid w:val="72FA6D35"/>
    <w:rsid w:val="730E3A5F"/>
    <w:rsid w:val="734056C3"/>
    <w:rsid w:val="737E1C5B"/>
    <w:rsid w:val="74700EA5"/>
    <w:rsid w:val="7497027E"/>
    <w:rsid w:val="74B959F7"/>
    <w:rsid w:val="750E278B"/>
    <w:rsid w:val="759076B4"/>
    <w:rsid w:val="75CF5F37"/>
    <w:rsid w:val="760A37AD"/>
    <w:rsid w:val="762A691D"/>
    <w:rsid w:val="763D12EA"/>
    <w:rsid w:val="763E2218"/>
    <w:rsid w:val="7653662C"/>
    <w:rsid w:val="76807AD0"/>
    <w:rsid w:val="7699124C"/>
    <w:rsid w:val="76AA7D06"/>
    <w:rsid w:val="77D03262"/>
    <w:rsid w:val="78013E1D"/>
    <w:rsid w:val="780D7A7D"/>
    <w:rsid w:val="78407DE9"/>
    <w:rsid w:val="786D08E6"/>
    <w:rsid w:val="788B36E3"/>
    <w:rsid w:val="78C066CC"/>
    <w:rsid w:val="79865E8E"/>
    <w:rsid w:val="798C6F8D"/>
    <w:rsid w:val="79B47A37"/>
    <w:rsid w:val="79EB6F71"/>
    <w:rsid w:val="79FE30FE"/>
    <w:rsid w:val="7A185065"/>
    <w:rsid w:val="7A5D5F59"/>
    <w:rsid w:val="7A604941"/>
    <w:rsid w:val="7AB50128"/>
    <w:rsid w:val="7AC84B13"/>
    <w:rsid w:val="7AE951C2"/>
    <w:rsid w:val="7B345FBC"/>
    <w:rsid w:val="7B64029B"/>
    <w:rsid w:val="7B9861C0"/>
    <w:rsid w:val="7BC741B1"/>
    <w:rsid w:val="7C4D2258"/>
    <w:rsid w:val="7CC81BE0"/>
    <w:rsid w:val="7CD97FFA"/>
    <w:rsid w:val="7D5B2DFE"/>
    <w:rsid w:val="7D9F2700"/>
    <w:rsid w:val="7DE70E08"/>
    <w:rsid w:val="7DEF16DF"/>
    <w:rsid w:val="7E4F2421"/>
    <w:rsid w:val="7EF809BB"/>
    <w:rsid w:val="7F007745"/>
    <w:rsid w:val="7F0466BC"/>
    <w:rsid w:val="7F0D5C54"/>
    <w:rsid w:val="7FB43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Times New Roman"/>
      <w:b/>
      <w:kern w:val="0"/>
      <w:sz w:val="27"/>
      <w:szCs w:val="27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0"/>
    <w:pPr>
      <w:spacing w:line="560" w:lineRule="exact"/>
      <w:jc w:val="center"/>
    </w:pPr>
    <w:rPr>
      <w:rFonts w:ascii="Times" w:hAnsi="Times" w:eastAsia="方正小标宋简体" w:cs="Times"/>
      <w:b/>
      <w:bCs/>
      <w:sz w:val="44"/>
    </w:rPr>
  </w:style>
  <w:style w:type="paragraph" w:styleId="6">
    <w:name w:val="Body Text Indent 2"/>
    <w:basedOn w:val="1"/>
    <w:qFormat/>
    <w:uiPriority w:val="99"/>
    <w:pPr>
      <w:spacing w:line="590" w:lineRule="exact"/>
      <w:ind w:firstLine="880" w:firstLineChars="200"/>
    </w:pPr>
    <w:rPr>
      <w:rFonts w:ascii="Calibri" w:hAnsi="Calibri" w:eastAsia="方正仿宋_GBK"/>
      <w:sz w:val="32"/>
      <w:szCs w:val="32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Body Text 2"/>
    <w:basedOn w:val="1"/>
    <w:qFormat/>
    <w:uiPriority w:val="0"/>
    <w:pPr>
      <w:jc w:val="center"/>
    </w:pPr>
    <w:rPr>
      <w:sz w:val="18"/>
    </w:rPr>
  </w:style>
  <w:style w:type="paragraph" w:styleId="10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Strong"/>
    <w:basedOn w:val="13"/>
    <w:qFormat/>
    <w:uiPriority w:val="22"/>
    <w:rPr>
      <w:b/>
      <w:bCs/>
    </w:rPr>
  </w:style>
  <w:style w:type="paragraph" w:customStyle="1" w:styleId="15">
    <w:name w:val="Default"/>
    <w:qFormat/>
    <w:uiPriority w:val="99"/>
    <w:pPr>
      <w:widowControl w:val="0"/>
      <w:autoSpaceDE w:val="0"/>
      <w:autoSpaceDN w:val="0"/>
      <w:adjustRightInd w:val="0"/>
    </w:pPr>
    <w:rPr>
      <w:rFonts w:ascii="方正小标宋_GBK" w:hAnsi="方正小标宋_GBK" w:eastAsia="方正小标宋_GBK" w:cs="Times New Roman"/>
      <w:color w:val="000000"/>
      <w:sz w:val="24"/>
      <w:lang w:val="en-US" w:eastAsia="zh-CN" w:bidi="ar-SA"/>
    </w:rPr>
  </w:style>
  <w:style w:type="paragraph" w:customStyle="1" w:styleId="16">
    <w:name w:val="正文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17">
    <w:name w:val="List Paragraph"/>
    <w:basedOn w:val="1"/>
    <w:qFormat/>
    <w:uiPriority w:val="34"/>
    <w:pPr>
      <w:ind w:firstLine="420" w:firstLineChars="200"/>
    </w:pPr>
  </w:style>
  <w:style w:type="character" w:customStyle="1" w:styleId="18">
    <w:name w:val="标题 2 字符"/>
    <w:basedOn w:val="13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9">
    <w:name w:val="NormalCharact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13</Characters>
  <Lines>0</Lines>
  <Paragraphs>0</Paragraphs>
  <TotalTime>0</TotalTime>
  <ScaleCrop>false</ScaleCrop>
  <LinksUpToDate>false</LinksUpToDate>
  <CharactersWithSpaces>13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2022-02-16T08:18:00Z</dcterms:created>
  <dc:creator>Administrator</dc:creator>
  <cp:lastModifiedBy>郭影</cp:lastModifiedBy>
  <dcterms:modified xsi:type="dcterms:W3CDTF">2022-03-30T01:37:37Z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2B8EF88A53FF477AA3FFF55416540AE8</vt:lpwstr>
  </property>
</Properties>
</file>