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both"/>
        <w:rPr>
          <w:rFonts w:hint="default" w:ascii="Times New Roman" w:hAnsi="Times New Roman" w:eastAsia="方正小标宋简体" w:cs="Times New Roman"/>
          <w:color w:val="FF0000"/>
          <w:spacing w:val="-62"/>
          <w:w w:val="42"/>
          <w:sz w:val="160"/>
          <w:szCs w:val="160"/>
        </w:rPr>
      </w:pPr>
      <w:r>
        <w:rPr>
          <w:color w:val="FF0000"/>
          <w:spacing w:val="-62"/>
          <w:sz w:val="15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-355600</wp:posOffset>
                </wp:positionH>
                <wp:positionV relativeFrom="page">
                  <wp:posOffset>1082040</wp:posOffset>
                </wp:positionV>
                <wp:extent cx="1673225" cy="1123315"/>
                <wp:effectExtent l="0" t="0" r="3175" b="63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3225" cy="1123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840" w:lineRule="exact"/>
                              <w:jc w:val="distribute"/>
                              <w:textAlignment w:val="auto"/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spacing w:val="-85"/>
                                <w:sz w:val="60"/>
                                <w:szCs w:val="6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spacing w:val="-85"/>
                                <w:sz w:val="60"/>
                                <w:szCs w:val="60"/>
                                <w:lang w:eastAsia="zh-CN"/>
                              </w:rPr>
                              <w:t>中共淮北市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840" w:lineRule="exact"/>
                              <w:jc w:val="distribute"/>
                              <w:textAlignment w:val="auto"/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spacing w:val="-85"/>
                                <w:sz w:val="60"/>
                                <w:szCs w:val="60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小标宋简体" w:hAnsi="方正小标宋简体" w:eastAsia="方正小标宋简体" w:cs="方正小标宋简体"/>
                                <w:color w:val="FF0000"/>
                                <w:spacing w:val="-85"/>
                                <w:sz w:val="60"/>
                                <w:szCs w:val="60"/>
                                <w:lang w:eastAsia="zh-CN"/>
                              </w:rPr>
                              <w:t>杜集区委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8pt;margin-top:85.2pt;height:88.45pt;width:131.75pt;mso-position-vertical-relative:page;mso-wrap-distance-bottom:0pt;mso-wrap-distance-left:9pt;mso-wrap-distance-right:9pt;mso-wrap-distance-top:0pt;z-index:251662336;mso-width-relative:page;mso-height-relative:page;" fillcolor="#FFFFFF" filled="t" stroked="f" coordsize="21600,21600" o:gfxdata="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AbbiMDZAAAACwEAAA8AAAAAAAAAAQAgAAAAIgAAAGRycy9kb3ducmV2Lnht&#10;bFBLAQIUABQAAAAIAIdO4kAxSLbPvwEAAHgDAAAOAAAAAAAAAAEAIAAAACgBAABkcnMvZTJvRG9j&#10;LnhtbFBLBQYAAAAABgAGAFkBAABZ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840" w:lineRule="exact"/>
                        <w:jc w:val="distribute"/>
                        <w:textAlignment w:val="auto"/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spacing w:val="-85"/>
                          <w:sz w:val="60"/>
                          <w:szCs w:val="60"/>
                          <w:lang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spacing w:val="-85"/>
                          <w:sz w:val="60"/>
                          <w:szCs w:val="60"/>
                          <w:lang w:eastAsia="zh-CN"/>
                        </w:rPr>
                        <w:t>中共淮北市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840" w:lineRule="exact"/>
                        <w:jc w:val="distribute"/>
                        <w:textAlignment w:val="auto"/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spacing w:val="-85"/>
                          <w:sz w:val="60"/>
                          <w:szCs w:val="60"/>
                          <w:lang w:eastAsia="zh-CN"/>
                        </w:rPr>
                      </w:pPr>
                      <w:r>
                        <w:rPr>
                          <w:rFonts w:hint="eastAsia" w:ascii="方正小标宋简体" w:hAnsi="方正小标宋简体" w:eastAsia="方正小标宋简体" w:cs="方正小标宋简体"/>
                          <w:color w:val="FF0000"/>
                          <w:spacing w:val="-85"/>
                          <w:sz w:val="60"/>
                          <w:szCs w:val="60"/>
                          <w:lang w:eastAsia="zh-CN"/>
                        </w:rPr>
                        <w:t>杜集区委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 w:ascii="Times New Roman" w:hAnsi="Times New Roman" w:eastAsia="方正小标宋简体" w:cs="Times New Roman"/>
          <w:color w:val="FF0000"/>
          <w:spacing w:val="-62"/>
          <w:w w:val="42"/>
          <w:sz w:val="160"/>
          <w:szCs w:val="160"/>
          <w:lang w:eastAsia="zh-CN"/>
        </w:rPr>
        <w:t>机构编制委员会办公室</w:t>
      </w:r>
      <w:r>
        <w:rPr>
          <w:rFonts w:hint="default" w:ascii="Times New Roman" w:hAnsi="Times New Roman" w:eastAsia="方正小标宋简体" w:cs="Times New Roman"/>
          <w:color w:val="FF0000"/>
          <w:spacing w:val="-62"/>
          <w:w w:val="42"/>
          <w:sz w:val="160"/>
          <w:szCs w:val="160"/>
        </w:rPr>
        <w:t>文件</w:t>
      </w:r>
    </w:p>
    <w:p>
      <w:pPr>
        <w:keepNext w:val="0"/>
        <w:keepLines w:val="0"/>
        <w:pageBreakBefore w:val="0"/>
        <w:widowControl w:val="0"/>
        <w:tabs>
          <w:tab w:val="left" w:pos="34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56" w:lineRule="exact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tabs>
          <w:tab w:val="left" w:pos="34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56" w:lineRule="exact"/>
        <w:jc w:val="center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tabs>
          <w:tab w:val="left" w:pos="3405"/>
        </w:tabs>
        <w:spacing w:line="576" w:lineRule="exact"/>
        <w:jc w:val="center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杜编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〔20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〕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号</w:t>
      </w:r>
    </w:p>
    <w:p>
      <w:pPr>
        <w:tabs>
          <w:tab w:val="left" w:pos="3405"/>
        </w:tabs>
        <w:spacing w:line="576" w:lineRule="exact"/>
        <w:ind w:firstLine="4200" w:firstLineChars="2000"/>
        <w:jc w:val="both"/>
        <w:rPr>
          <w:rFonts w:hint="default" w:ascii="Times New Roman" w:hAnsi="Times New Roman" w:eastAsia="方正小标宋简体" w:cs="Times New Roman"/>
          <w:color w:val="FF0000"/>
          <w:kern w:val="0"/>
          <w:sz w:val="44"/>
        </w:rPr>
      </w:pPr>
      <w:r>
        <w:rPr>
          <w:rFonts w:hint="default" w:ascii="Times New Roman" w:hAnsi="Times New Roman" w:cs="Times New Roman"/>
          <w:color w:val="FF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141605</wp:posOffset>
                </wp:positionV>
                <wp:extent cx="2477135" cy="635"/>
                <wp:effectExtent l="0" t="13970" r="18415" b="2349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7135" cy="635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2.3pt;margin-top:11.15pt;height:0.05pt;width:195.05pt;z-index:251661312;mso-width-relative:page;mso-height-relative:page;" filled="f" stroked="t" coordsize="21600,21600" o:gfxdata="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A2M25tgAAAAJAQAADwAAAAAAAAABACAAAAAiAAAAZHJzL2Rvd25yZXYueG1s&#10;UEsBAhQAFAAAAAgAh07iQHKyEA/4AQAA5wMAAA4AAAAAAAAAAQAgAAAAJwEAAGRycy9lMm9Eb2Mu&#10;eG1sUEsFBgAAAAAGAAYAWQEAAJEFAAAAAA==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color w:val="FF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-38100</wp:posOffset>
                </wp:positionH>
                <wp:positionV relativeFrom="paragraph">
                  <wp:posOffset>142240</wp:posOffset>
                </wp:positionV>
                <wp:extent cx="2562225" cy="635"/>
                <wp:effectExtent l="0" t="13970" r="9525" b="2349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2225" cy="635"/>
                        </a:xfrm>
                        <a:prstGeom prst="line">
                          <a:avLst/>
                        </a:prstGeom>
                        <a:ln w="28575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pt;margin-top:11.2pt;height:0.05pt;width:201.75pt;z-index:251660288;mso-width-relative:page;mso-height-relative:page;" filled="f" stroked="t" coordsize="21600,21600" o:gfxdata="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fkk172AAAAAgBAAAPAAAAAAAAAAEAIAAAACIAAABkcnMvZG93bnJldi54bWxQ&#10;SwECFAAUAAAACACHTuJAL1D+lvcBAADnAwAADgAAAAAAAAABACAAAAAnAQAAZHJzL2Uyb0RvYy54&#10;bWxQSwUGAAAAAAYABgBZAQAAkAUAAAAA&#10;">
                <v:fill on="f" focussize="0,0"/>
                <v:stroke weight="2.25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cs="Times New Roman"/>
          <w:color w:val="FF0000"/>
          <w:sz w:val="52"/>
          <w:szCs w:val="52"/>
        </w:rPr>
        <w:t>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关于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公布《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val="en-US" w:eastAsia="zh-CN"/>
        </w:rPr>
        <w:t>杜集区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镇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val="en-US" w:eastAsia="zh-CN"/>
        </w:rPr>
        <w:t>（街道）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权责清单工作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运行流程图》和《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val="en-US" w:eastAsia="zh-CN"/>
        </w:rPr>
        <w:t>杜集区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镇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val="en-US" w:eastAsia="zh-CN"/>
        </w:rPr>
        <w:t>（街道）</w:t>
      </w: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配合事项清单工作运行流程图》</w:t>
      </w:r>
      <w:bookmarkStart w:id="0" w:name="_GoBack"/>
      <w:bookmarkEnd w:id="0"/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通</w:t>
      </w:r>
      <w:r>
        <w:rPr>
          <w:rFonts w:hint="eastAsia" w:eastAsia="方正小标宋简体" w:cs="Times New Roman"/>
          <w:b w:val="0"/>
          <w:bCs w:val="0"/>
          <w:sz w:val="44"/>
          <w:szCs w:val="44"/>
          <w:lang w:val="en-US" w:eastAsia="zh-CN"/>
        </w:rPr>
        <w:t xml:space="preserve">  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  <w:t>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76" w:lineRule="exact"/>
        <w:ind w:left="0" w:right="0"/>
        <w:jc w:val="both"/>
        <w:textAlignment w:val="auto"/>
        <w:rPr>
          <w:rFonts w:hint="default" w:ascii="Times New Roman" w:hAnsi="Times New Roman" w:cs="Times New Roman"/>
          <w:color w:val="auto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"/>
        </w:rPr>
        <w:t>各镇人民政府，各街道办事处，开发区管委会，区政府各部门、各直属机构：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outlineLvl w:val="9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为进一步优化完善镇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（街道）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权责清单，厘清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区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（街道）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职责边界，全面梳理法律法规规章等规定的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区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镇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（街道）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权责事项，明晰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区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级职能部门和镇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（街道）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职责边界，加快建立边界清晰、分工合理、权责一致、运行高效的基层管理体制。根据《关于开展优化乡镇（街道）权责清单厘清县乡职责边界工作的通知》（皖编办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〔202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〕</w:t>
      </w:r>
      <w:r>
        <w:rPr>
          <w:rFonts w:hint="eastAsia" w:eastAsia="仿宋_GB2312" w:cs="Times New Roman"/>
          <w:kern w:val="0"/>
          <w:sz w:val="32"/>
          <w:szCs w:val="32"/>
          <w:lang w:val="en-US" w:eastAsia="zh-CN"/>
        </w:rPr>
        <w:t>320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lang w:val="en-US" w:eastAsia="zh-CN"/>
        </w:rPr>
        <w:t>号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）文件精神，结合我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区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实际，在广泛征集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区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直各部门、镇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（街道）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意见基础上，编制完成了《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杜集区镇（街道）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权责清单工作运行流程图》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和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《</w:t>
      </w:r>
      <w:r>
        <w:rPr>
          <w:rFonts w:hint="eastAsia" w:ascii="仿宋_GB2312" w:eastAsia="仿宋_GB2312" w:cs="Times New Roman"/>
          <w:kern w:val="0"/>
          <w:sz w:val="32"/>
          <w:szCs w:val="32"/>
          <w:lang w:val="en-US" w:eastAsia="zh-CN"/>
        </w:rPr>
        <w:t>杜集区镇（街道）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配合事项清单工作运行流程图》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（见附件），并就有关事项通知如下：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600" w:lineRule="exact"/>
        <w:ind w:firstLine="640" w:firstLineChars="200"/>
        <w:textAlignment w:val="auto"/>
        <w:outlineLvl w:val="9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一、建立交办事项准入机制。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区职能部门不得以部门、议事协调机构、临时机构等名义擅自将已明确由自身承担的职责任务交由镇（街道）办理。确需交由镇（街道）办理的临时性、阶段性职责，可简化相关程序，由区职能部门作出专项说明，并明确主体责任、配合责任、办事流程、完成时限、保障措施等，书面征求镇（街道）意见，经区政府办、区委编办、区司法局、区数据局审核，由区政府批准后实施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600" w:lineRule="exact"/>
        <w:ind w:firstLine="640" w:firstLineChars="200"/>
        <w:textAlignment w:val="auto"/>
        <w:outlineLvl w:val="9"/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二、严格依单监管问责。</w:t>
      </w:r>
      <w:r>
        <w:rPr>
          <w:rFonts w:hint="eastAsia" w:ascii="仿宋_GB2312" w:hAnsi="Times New Roman" w:eastAsia="仿宋_GB2312" w:cs="Times New Roman"/>
          <w:kern w:val="0"/>
          <w:sz w:val="32"/>
          <w:szCs w:val="32"/>
          <w:lang w:val="en-US" w:eastAsia="zh-CN"/>
        </w:rPr>
        <w:t>区直相关部门要加强清单事项履职情况的监管，及时协调解决区职能部门和镇（街道）工作运行不畅等问题，对无法协调的事项及时上报区委、区政府协调解决。对未按清单履职发生问责情形的，应对照清单有关内容进行综合分析研判，分清主体责任、配合责任依法依纪依规问责。区职能部门和镇（街道）已按清单所列职责分工及有关工作流程勤勉尽责、但仍具有问责情形的，可酌情从轻、减轻处理或予以免责。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rPr>
          <w:rFonts w:hint="default" w:ascii="Times New Roman" w:hAnsi="Times New Roman" w:eastAsia="仿宋_GB2312" w:cs="Times New Roman"/>
          <w:color w:val="000000"/>
          <w:spacing w:val="-2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640" w:firstLineChars="200"/>
        <w:jc w:val="both"/>
        <w:textAlignment w:val="top"/>
        <w:outlineLvl w:val="9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FFFFFF"/>
          <w:lang w:eastAsia="zh-CN"/>
        </w:rPr>
        <w:t>附件：1</w:t>
      </w:r>
      <w:r>
        <w:rPr>
          <w:rFonts w:hint="eastAsia" w:ascii="Times New Roman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>.</w:t>
      </w:r>
      <w:r>
        <w:rPr>
          <w:rFonts w:hint="eastAsia" w:cs="Times New Roman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eastAsia="仿宋_GB2312" w:cs="Times New Roman"/>
          <w:kern w:val="2"/>
          <w:sz w:val="32"/>
          <w:szCs w:val="32"/>
          <w:lang w:val="en-US" w:eastAsia="zh-CN"/>
        </w:rPr>
        <w:t>杜集区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镇</w:t>
      </w:r>
      <w:r>
        <w:rPr>
          <w:rFonts w:hint="eastAsia" w:eastAsia="仿宋_GB2312" w:cs="Times New Roman"/>
          <w:kern w:val="2"/>
          <w:sz w:val="32"/>
          <w:szCs w:val="32"/>
          <w:lang w:val="en-US" w:eastAsia="zh-CN"/>
        </w:rPr>
        <w:t>（街道）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权责清单工作运行流程图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600" w:firstLineChars="500"/>
        <w:jc w:val="both"/>
        <w:textAlignment w:val="top"/>
        <w:outlineLvl w:val="9"/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/>
        </w:rPr>
        <w:t>杜集区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镇</w:t>
      </w:r>
      <w:r>
        <w:rPr>
          <w:rFonts w:hint="eastAsia" w:eastAsia="仿宋_GB2312" w:cs="Times New Roman"/>
          <w:kern w:val="2"/>
          <w:sz w:val="32"/>
          <w:szCs w:val="32"/>
          <w:lang w:val="en-US" w:eastAsia="zh-CN"/>
        </w:rPr>
        <w:t>（街道）</w:t>
      </w:r>
      <w:r>
        <w:rPr>
          <w:rFonts w:hint="default" w:ascii="Times New Roman" w:hAnsi="Times New Roman" w:eastAsia="仿宋_GB2312" w:cs="Times New Roman"/>
          <w:kern w:val="2"/>
          <w:sz w:val="32"/>
          <w:szCs w:val="32"/>
          <w:lang w:val="en-US" w:eastAsia="zh-CN"/>
        </w:rPr>
        <w:t>配合事项清单工作运行流程图</w:t>
      </w:r>
    </w:p>
    <w:p>
      <w:pPr>
        <w:pStyle w:val="6"/>
        <w:widowControl w:val="0"/>
        <w:numPr>
          <w:ilvl w:val="0"/>
          <w:numId w:val="0"/>
        </w:numPr>
        <w:spacing w:line="520" w:lineRule="exact"/>
        <w:jc w:val="left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6"/>
        <w:jc w:val="right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 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中共淮北市杜集区委机构编制委员会办公室</w:t>
      </w:r>
    </w:p>
    <w:p>
      <w:pPr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 xml:space="preserve">                            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 w:bidi="ar-SA"/>
        </w:rPr>
        <w:t xml:space="preserve">     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 xml:space="preserve">   2022年3月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 w:bidi="ar-SA"/>
        </w:rPr>
        <w:t>31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日</w:t>
      </w:r>
    </w:p>
    <w:p/>
    <w:sectPr>
      <w:footerReference r:id="rId3" w:type="default"/>
      <w:pgSz w:w="11906" w:h="16838"/>
      <w:pgMar w:top="1440" w:right="1474" w:bottom="1440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E63D2B"/>
    <w:multiLevelType w:val="singleLevel"/>
    <w:tmpl w:val="71E63D2B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7771D2"/>
    <w:rsid w:val="0143677F"/>
    <w:rsid w:val="039E7484"/>
    <w:rsid w:val="06A27213"/>
    <w:rsid w:val="06BD1E3F"/>
    <w:rsid w:val="0B882E7B"/>
    <w:rsid w:val="0E6A6868"/>
    <w:rsid w:val="14801DA4"/>
    <w:rsid w:val="14BA069B"/>
    <w:rsid w:val="15DB403A"/>
    <w:rsid w:val="239E6A36"/>
    <w:rsid w:val="289313FE"/>
    <w:rsid w:val="292F44DF"/>
    <w:rsid w:val="2BFA1794"/>
    <w:rsid w:val="2D0C0FC9"/>
    <w:rsid w:val="307771D2"/>
    <w:rsid w:val="319C53C8"/>
    <w:rsid w:val="34E97C37"/>
    <w:rsid w:val="3A8F302F"/>
    <w:rsid w:val="404B7B20"/>
    <w:rsid w:val="41B453D1"/>
    <w:rsid w:val="43D67F21"/>
    <w:rsid w:val="470514D8"/>
    <w:rsid w:val="475F7049"/>
    <w:rsid w:val="4D7D2626"/>
    <w:rsid w:val="4FCB0E8D"/>
    <w:rsid w:val="544E40CC"/>
    <w:rsid w:val="55F138C3"/>
    <w:rsid w:val="5AA437BB"/>
    <w:rsid w:val="5D546251"/>
    <w:rsid w:val="5F4E6BA9"/>
    <w:rsid w:val="619E3A4D"/>
    <w:rsid w:val="621E3CCD"/>
    <w:rsid w:val="695F2594"/>
    <w:rsid w:val="6994149D"/>
    <w:rsid w:val="6D9E298B"/>
    <w:rsid w:val="75C956C9"/>
    <w:rsid w:val="763C73B4"/>
    <w:rsid w:val="7BB66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640" w:firstLineChars="200"/>
    </w:pPr>
    <w:rPr>
      <w:sz w:val="32"/>
      <w:szCs w:val="32"/>
    </w:r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1"/>
    <w:basedOn w:val="1"/>
    <w:next w:val="1"/>
    <w:qFormat/>
    <w:uiPriority w:val="0"/>
    <w:pPr>
      <w:spacing w:line="520" w:lineRule="exact"/>
      <w:ind w:left="798" w:leftChars="380"/>
      <w:jc w:val="left"/>
    </w:pPr>
    <w:rPr>
      <w:rFonts w:hint="eastAsia" w:ascii="仿宋_GB2312" w:hAnsi="Tahoma"/>
      <w:color w:val="000000"/>
      <w:sz w:val="21"/>
    </w:rPr>
  </w:style>
  <w:style w:type="paragraph" w:styleId="7">
    <w:name w:val="Body Text First Indent 2"/>
    <w:basedOn w:val="3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32"/>
      <w:szCs w:val="32"/>
      <w:lang w:val="en-US" w:eastAsia="zh-CN" w:bidi="ar"/>
    </w:rPr>
  </w:style>
  <w:style w:type="paragraph" w:customStyle="1" w:styleId="10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801</Words>
  <Characters>814</Characters>
  <Lines>0</Lines>
  <Paragraphs>0</Paragraphs>
  <TotalTime>31</TotalTime>
  <ScaleCrop>false</ScaleCrop>
  <LinksUpToDate>false</LinksUpToDate>
  <CharactersWithSpaces>866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2022-03-10T03:44:00Z</dcterms:created>
  <dc:creator>张小莉</dc:creator>
  <cp:lastModifiedBy>郭影</cp:lastModifiedBy>
  <cp:lastPrinted>2022-03-31T08:10:00Z</cp:lastPrinted>
  <dcterms:modified xsi:type="dcterms:W3CDTF">2022-04-01T02:16:21Z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7E8C2DA7804D45E3BEC5A53E625E9CAF</vt:lpwstr>
  </property>
</Properties>
</file>