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6" w:rsidRPr="00AE3DFD" w:rsidRDefault="00B85D63">
      <w:pPr>
        <w:spacing w:line="200" w:lineRule="exact"/>
        <w:rPr>
          <w:rFonts w:ascii="Times New Roman" w:hAnsi="Times New Roman" w:cs="Times New Roman"/>
        </w:rPr>
      </w:pPr>
      <w:r w:rsidRPr="00AE3DFD">
        <w:rPr>
          <w:rFonts w:ascii="Times New Roman" w:hAnsi="Times New Roman" w:cs="Times New Roman"/>
          <w:sz w:val="24"/>
          <w:szCs w:val="24"/>
        </w:rPr>
        <w:pict>
          <v:group id="_x0000_s1035" style="position:absolute;margin-left:1.4pt;margin-top:.8pt;width:446.15pt;height:84.7pt;z-index:251661824" coordorigin="1513,2041" coordsize="8923,1694">
            <v:group id="_x0000_s1036" style="position:absolute;left:1588;top:2041;width:8848;height:1244" coordorigin="1588,2041" coordsize="8848,124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7" type="#_x0000_t136" style="position:absolute;left:2922;top:2041;width:7514;height:1244" fillcolor="red" strokecolor="red">
                <v:shadow color="#868686"/>
                <v:textpath style="font-family:&quot;方正小标宋简体&quot;;font-size:32pt;v-text-kern:t" trim="t" fitpath="t" string="安全生产委员会办公室"/>
              </v:shape>
              <v:shape id="_x0000_s1038" type="#_x0000_t136" style="position:absolute;left:1588;top:2041;width:1210;height:539" fillcolor="red" strokecolor="red">
                <v:shadow color="#868686"/>
                <v:textpath style="font-family:&quot;方正小标宋简体&quot;;font-size:18pt;v-text-kern:t" trim="t" fitpath="t" string="淮北市"/>
              </v:shape>
              <v:shape id="_x0000_s1039" type="#_x0000_t136" style="position:absolute;left:1588;top:2769;width:1210;height:516" fillcolor="red" strokecolor="red">
                <v:shadow color="#868686"/>
                <v:textpath style="font-family:&quot;方正小标宋简体&quot;;font-size:18pt;v-text-kern:t" trim="t" fitpath="t" string="杜集区"/>
              </v:shape>
            </v:group>
            <v:line id="_x0000_s1040" style="position:absolute" from="1513,3735" to="10361,3735" strokecolor="red" strokeweight="2pt"/>
          </v:group>
        </w:pict>
      </w:r>
    </w:p>
    <w:p w:rsidR="00746FB6" w:rsidRPr="00AE3DFD" w:rsidRDefault="00746FB6">
      <w:pPr>
        <w:spacing w:line="200" w:lineRule="exact"/>
        <w:rPr>
          <w:rFonts w:ascii="Times New Roman" w:hAnsi="Times New Roman" w:cs="Times New Roman"/>
        </w:rPr>
      </w:pPr>
    </w:p>
    <w:p w:rsidR="00746FB6" w:rsidRPr="00AE3DFD" w:rsidRDefault="00746FB6">
      <w:pPr>
        <w:spacing w:line="200" w:lineRule="exact"/>
        <w:rPr>
          <w:rFonts w:ascii="Times New Roman" w:hAnsi="Times New Roman" w:cs="Times New Roman"/>
        </w:rPr>
      </w:pPr>
    </w:p>
    <w:p w:rsidR="00746FB6" w:rsidRPr="00AE3DFD" w:rsidRDefault="00746FB6">
      <w:pPr>
        <w:spacing w:line="200" w:lineRule="exact"/>
        <w:rPr>
          <w:rFonts w:ascii="Times New Roman" w:hAnsi="Times New Roman" w:cs="Times New Roman"/>
        </w:rPr>
      </w:pPr>
    </w:p>
    <w:p w:rsidR="00746FB6" w:rsidRPr="00AE3DFD" w:rsidRDefault="00746FB6">
      <w:pPr>
        <w:spacing w:line="242" w:lineRule="exact"/>
        <w:rPr>
          <w:rFonts w:ascii="Times New Roman" w:hAnsi="Times New Roman" w:cs="Times New Roman"/>
        </w:rPr>
      </w:pPr>
    </w:p>
    <w:p w:rsidR="00746FB6" w:rsidRPr="00AE3DFD" w:rsidRDefault="00746FB6">
      <w:pPr>
        <w:spacing w:line="200" w:lineRule="exact"/>
        <w:rPr>
          <w:rFonts w:ascii="Times New Roman" w:hAnsi="Times New Roman" w:cs="Times New Roman"/>
          <w:lang w:eastAsia="zh-CN"/>
        </w:rPr>
      </w:pPr>
    </w:p>
    <w:p w:rsidR="00746FB6" w:rsidRPr="00AE3DFD" w:rsidRDefault="00746FB6">
      <w:pPr>
        <w:spacing w:line="200" w:lineRule="exact"/>
        <w:rPr>
          <w:rFonts w:ascii="Times New Roman" w:hAnsi="Times New Roman" w:cs="Times New Roman"/>
          <w:lang w:eastAsia="zh-CN"/>
        </w:rPr>
      </w:pPr>
    </w:p>
    <w:p w:rsidR="00746FB6" w:rsidRPr="00AE3DFD" w:rsidRDefault="00746FB6">
      <w:pPr>
        <w:spacing w:line="200" w:lineRule="exact"/>
        <w:rPr>
          <w:rFonts w:ascii="Times New Roman" w:hAnsi="Times New Roman" w:cs="Times New Roman"/>
          <w:lang w:eastAsia="zh-CN"/>
        </w:rPr>
      </w:pPr>
    </w:p>
    <w:p w:rsidR="00FE2326" w:rsidRPr="00AE3DFD" w:rsidRDefault="00FE2326">
      <w:pPr>
        <w:spacing w:line="383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746FB6" w:rsidRPr="00AE3DFD" w:rsidRDefault="00FE2326" w:rsidP="00FE2326">
      <w:pPr>
        <w:spacing w:line="383" w:lineRule="exact"/>
        <w:ind w:firstLineChars="1800" w:firstLine="5760"/>
        <w:rPr>
          <w:rFonts w:ascii="Times New Roman" w:hAnsi="Times New Roman" w:cs="Times New Roman"/>
          <w:lang w:eastAsia="zh-CN"/>
        </w:rPr>
      </w:pPr>
      <w:r w:rsidRPr="00AE3DFD">
        <w:rPr>
          <w:rFonts w:ascii="Times New Roman" w:eastAsia="仿宋_GB2312" w:hAnsi="Times New Roman" w:cs="Times New Roman"/>
          <w:sz w:val="32"/>
          <w:szCs w:val="32"/>
          <w:lang w:eastAsia="zh-CN"/>
        </w:rPr>
        <w:t>杜安办函〔</w:t>
      </w:r>
      <w:r w:rsidRPr="00AE3DFD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630BD8" w:rsidRPr="00AE3DFD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AE3DFD">
        <w:rPr>
          <w:rFonts w:ascii="Times New Roman" w:eastAsia="仿宋_GB2312" w:hAnsi="Times New Roman" w:cs="Times New Roman"/>
          <w:sz w:val="32"/>
          <w:szCs w:val="32"/>
          <w:lang w:eastAsia="zh-CN"/>
        </w:rPr>
        <w:t>〕</w:t>
      </w:r>
      <w:r w:rsidR="00AE3DFD" w:rsidRPr="00AE3DFD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AE3DFD">
        <w:rPr>
          <w:rFonts w:ascii="Times New Roman" w:eastAsia="仿宋_GB2312" w:hAnsi="Times New Roman" w:cs="Times New Roman"/>
          <w:sz w:val="32"/>
          <w:szCs w:val="32"/>
          <w:lang w:eastAsia="zh-CN"/>
        </w:rPr>
        <w:t>号</w:t>
      </w:r>
    </w:p>
    <w:p w:rsidR="00FE2326" w:rsidRPr="00AE3DFD" w:rsidRDefault="00FE2326">
      <w:pPr>
        <w:pStyle w:val="a3"/>
        <w:ind w:left="1677"/>
        <w:rPr>
          <w:rFonts w:ascii="Times New Roman" w:hAnsi="Times New Roman" w:cs="Times New Roman"/>
          <w:spacing w:val="-1"/>
          <w:sz w:val="44"/>
          <w:szCs w:val="44"/>
          <w:lang w:eastAsia="zh-CN"/>
        </w:rPr>
      </w:pPr>
    </w:p>
    <w:p w:rsidR="00AE3DFD" w:rsidRPr="00AE3DFD" w:rsidRDefault="00B117DD" w:rsidP="00B117DD">
      <w:pPr>
        <w:pStyle w:val="a3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</w:pPr>
      <w:r w:rsidRPr="00AE3DFD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关于</w:t>
      </w:r>
      <w:r w:rsidR="00AE3DFD" w:rsidRPr="00AE3DFD"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  <w:t>进一步加强节后复工复产期间</w:t>
      </w:r>
    </w:p>
    <w:p w:rsidR="00B117DD" w:rsidRPr="00AE3DFD" w:rsidRDefault="00AE3DFD" w:rsidP="00B117DD">
      <w:pPr>
        <w:pStyle w:val="a3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AE3DFD"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  <w:t>安全生产工作的</w:t>
      </w:r>
      <w:r w:rsidR="00B117DD" w:rsidRPr="00AE3DFD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通知</w:t>
      </w:r>
    </w:p>
    <w:p w:rsidR="00B117DD" w:rsidRPr="00AE3DFD" w:rsidRDefault="00B117DD" w:rsidP="00B117DD">
      <w:pPr>
        <w:pStyle w:val="a3"/>
        <w:snapToGrid w:val="0"/>
        <w:spacing w:line="560" w:lineRule="exact"/>
        <w:ind w:left="118" w:right="388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</w:p>
    <w:p w:rsidR="00B117DD" w:rsidRPr="00AE3DFD" w:rsidRDefault="00B117DD" w:rsidP="00AE3DFD">
      <w:pPr>
        <w:pStyle w:val="a3"/>
        <w:snapToGrid w:val="0"/>
        <w:spacing w:line="560" w:lineRule="exact"/>
        <w:jc w:val="both"/>
        <w:rPr>
          <w:rFonts w:ascii="Times New Roman" w:eastAsia="仿宋_GB2312" w:hAnsi="Times New Roman" w:cs="Times New Roman"/>
          <w:lang w:eastAsia="zh-CN"/>
        </w:rPr>
      </w:pP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各镇人民政府，各街道办事处</w:t>
      </w:r>
      <w:r w:rsidRPr="00AE3DFD">
        <w:rPr>
          <w:rFonts w:ascii="Times New Roman" w:eastAsia="仿宋_GB2312" w:hAnsi="Times New Roman" w:cs="Times New Roman"/>
          <w:lang w:eastAsia="zh-CN"/>
        </w:rPr>
        <w:t>，区开发区管委会、区安委会各成员单位：</w:t>
      </w:r>
    </w:p>
    <w:p w:rsidR="00AE3DFD" w:rsidRPr="00AE3DFD" w:rsidRDefault="00AE3DFD" w:rsidP="00AE3DFD">
      <w:pPr>
        <w:pStyle w:val="a3"/>
        <w:snapToGrid w:val="0"/>
        <w:spacing w:line="560" w:lineRule="exact"/>
        <w:ind w:firstLineChars="200" w:firstLine="630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  <w:r w:rsidRPr="00AE3DFD">
        <w:rPr>
          <w:rFonts w:ascii="Times New Roman" w:eastAsia="仿宋_GB2312" w:hAnsi="Times New Roman" w:cs="Times New Roman"/>
          <w:spacing w:val="-5"/>
          <w:lang w:eastAsia="zh-CN"/>
        </w:rPr>
        <w:t>春季期间，安庆市、马鞍山市各发生一起较大事故。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1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月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16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日我市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相山区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发生一起外来货车与私家车相撞的较大道路交通事故，造成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4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人死亡。为切实加强复工复产期间安全生产工作，近日省安委会办公室下发了《关于加强节后复工复产安全生产工作的通知》（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皖安办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明电〔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2022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〕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 xml:space="preserve">3 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号），现将文件转发给你们，并结合以下意见一并抓好落实。</w:t>
      </w:r>
    </w:p>
    <w:p w:rsidR="00AE3DFD" w:rsidRPr="00AE3DFD" w:rsidRDefault="00AE3DFD" w:rsidP="009B5AF0">
      <w:pPr>
        <w:pStyle w:val="a3"/>
        <w:snapToGrid w:val="0"/>
        <w:spacing w:line="560" w:lineRule="exact"/>
        <w:ind w:firstLineChars="200" w:firstLine="633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  <w:r w:rsidRPr="009B5AF0">
        <w:rPr>
          <w:rFonts w:ascii="Times New Roman" w:eastAsia="仿宋_GB2312" w:hAnsi="Times New Roman" w:cs="Times New Roman"/>
          <w:b/>
          <w:spacing w:val="-5"/>
          <w:lang w:eastAsia="zh-CN"/>
        </w:rPr>
        <w:t>一要清醒认识安全生产严峻形势。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当前，全</w:t>
      </w:r>
      <w:r w:rsidR="009B5AF0">
        <w:rPr>
          <w:rFonts w:ascii="Times New Roman" w:eastAsia="仿宋_GB2312" w:hAnsi="Times New Roman" w:cs="Times New Roman" w:hint="eastAsia"/>
          <w:spacing w:val="-5"/>
          <w:lang w:eastAsia="zh-CN"/>
        </w:rPr>
        <w:t>区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企业集中复工复产给安全生产工作带来巨大压力。各</w:t>
      </w:r>
      <w:r w:rsidR="009B5AF0">
        <w:rPr>
          <w:rFonts w:ascii="Times New Roman" w:eastAsia="仿宋_GB2312" w:hAnsi="Times New Roman" w:cs="Times New Roman" w:hint="eastAsia"/>
          <w:spacing w:val="-5"/>
          <w:lang w:eastAsia="zh-CN"/>
        </w:rPr>
        <w:t>镇（街道）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、</w:t>
      </w:r>
      <w:r w:rsidR="009B5AF0">
        <w:rPr>
          <w:rFonts w:ascii="Times New Roman" w:eastAsia="仿宋_GB2312" w:hAnsi="Times New Roman" w:cs="Times New Roman" w:hint="eastAsia"/>
          <w:spacing w:val="-5"/>
          <w:lang w:eastAsia="zh-CN"/>
        </w:rPr>
        <w:t>区开发区管委会、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各单位</w:t>
      </w:r>
      <w:r w:rsidR="009B5AF0">
        <w:rPr>
          <w:rFonts w:ascii="Times New Roman" w:eastAsia="仿宋_GB2312" w:hAnsi="Times New Roman" w:cs="Times New Roman" w:hint="eastAsia"/>
          <w:spacing w:val="-5"/>
          <w:lang w:eastAsia="zh-CN"/>
        </w:rPr>
        <w:t>和部门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要切实增强危机意识，充分认识到大量服务型、劳动密集型企业即将复工，容易发生赶工期、抢进度、超能力生产等问题，可能引发生产安全事故，部分复工企业安全管理人员、熟练技术工人出现流失，企业正常生产还不能完全得到保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lastRenderedPageBreak/>
        <w:t>障。</w:t>
      </w:r>
    </w:p>
    <w:p w:rsidR="00AE3DFD" w:rsidRPr="00AE3DFD" w:rsidRDefault="00AE3DFD" w:rsidP="009B5AF0">
      <w:pPr>
        <w:pStyle w:val="a3"/>
        <w:snapToGrid w:val="0"/>
        <w:spacing w:line="560" w:lineRule="exact"/>
        <w:ind w:firstLineChars="200" w:firstLine="633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  <w:r w:rsidRPr="009B5AF0">
        <w:rPr>
          <w:rFonts w:ascii="Times New Roman" w:eastAsia="仿宋_GB2312" w:hAnsi="Times New Roman" w:cs="Times New Roman"/>
          <w:b/>
          <w:spacing w:val="-5"/>
          <w:lang w:eastAsia="zh-CN"/>
        </w:rPr>
        <w:t>二要切实落实安全防范重点工作。</w:t>
      </w:r>
      <w:r w:rsidR="00A056EC" w:rsidRPr="00AE3DFD">
        <w:rPr>
          <w:rFonts w:ascii="Times New Roman" w:eastAsia="仿宋_GB2312" w:hAnsi="Times New Roman" w:cs="Times New Roman"/>
          <w:spacing w:val="-5"/>
          <w:lang w:eastAsia="zh-CN"/>
        </w:rPr>
        <w:t>各</w:t>
      </w:r>
      <w:r w:rsidR="00A056EC">
        <w:rPr>
          <w:rFonts w:ascii="Times New Roman" w:eastAsia="仿宋_GB2312" w:hAnsi="Times New Roman" w:cs="Times New Roman" w:hint="eastAsia"/>
          <w:spacing w:val="-5"/>
          <w:lang w:eastAsia="zh-CN"/>
        </w:rPr>
        <w:t>镇（街道）</w:t>
      </w:r>
      <w:r w:rsidR="00A056EC" w:rsidRPr="00AE3DFD">
        <w:rPr>
          <w:rFonts w:ascii="Times New Roman" w:eastAsia="仿宋_GB2312" w:hAnsi="Times New Roman" w:cs="Times New Roman"/>
          <w:spacing w:val="-5"/>
          <w:lang w:eastAsia="zh-CN"/>
        </w:rPr>
        <w:t>、</w:t>
      </w:r>
      <w:r w:rsidR="00A056EC">
        <w:rPr>
          <w:rFonts w:ascii="Times New Roman" w:eastAsia="仿宋_GB2312" w:hAnsi="Times New Roman" w:cs="Times New Roman" w:hint="eastAsia"/>
          <w:spacing w:val="-5"/>
          <w:lang w:eastAsia="zh-CN"/>
        </w:rPr>
        <w:t>区开发区管委会、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各有关部门要坚持以案为鉴，深刻汲取事故教训，全力抓好复工复产安全生产。要在落实便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企惠企政策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措施、支撑推进企业复工复产的同时，高度重视安全生产工作，对安全基础较好的企业推动其切实担负起主体责任尽快复工复产，对安全条件一般的企业加强跟踪指导服务，对存在重大隐患、不具备安全条件的企业坚决不予复产。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要紧盯本地区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、本行业领域重大安全风险隐患，切实落实属地管理责任和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“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三个必须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”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责任，分区分类实行差异化复工复产，督促高危行业企业制定复工复产工作方案，深入排查重大风险隐患，防止仓促开工、超能力生产引发事故。严密防控重点行业领域安全风险，全面开展改扩建建筑物、老旧危房等安全风险隐患排查，强化建筑施工安全治理，对危险化学品、工贸等重点行业领域严防死守。做好务工人员返岗包车等长距离班车的行前检测、途中检查，加强长途客车、危险化学品运输车辆、重型货车的安全监管。同时要加强教育、特种设备、消防、社会福利机构等行业领域安全监管工作。</w:t>
      </w:r>
    </w:p>
    <w:p w:rsidR="00AE3DFD" w:rsidRPr="00AE3DFD" w:rsidRDefault="00AE3DFD" w:rsidP="0009118C">
      <w:pPr>
        <w:pStyle w:val="a3"/>
        <w:snapToGrid w:val="0"/>
        <w:spacing w:line="560" w:lineRule="exact"/>
        <w:ind w:firstLineChars="200" w:firstLine="633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  <w:r w:rsidRPr="0009118C">
        <w:rPr>
          <w:rFonts w:ascii="Times New Roman" w:eastAsia="仿宋_GB2312" w:hAnsi="Times New Roman" w:cs="Times New Roman"/>
          <w:b/>
          <w:spacing w:val="-5"/>
          <w:lang w:eastAsia="zh-CN"/>
        </w:rPr>
        <w:t>三要扎实做好重大事故灾害应急准备工作。</w:t>
      </w:r>
      <w:r w:rsidR="0009118C" w:rsidRPr="00AE3DFD">
        <w:rPr>
          <w:rFonts w:ascii="Times New Roman" w:eastAsia="仿宋_GB2312" w:hAnsi="Times New Roman" w:cs="Times New Roman"/>
          <w:spacing w:val="-5"/>
          <w:lang w:eastAsia="zh-CN"/>
        </w:rPr>
        <w:t>各</w:t>
      </w:r>
      <w:r w:rsidR="0009118C">
        <w:rPr>
          <w:rFonts w:ascii="Times New Roman" w:eastAsia="仿宋_GB2312" w:hAnsi="Times New Roman" w:cs="Times New Roman" w:hint="eastAsia"/>
          <w:spacing w:val="-5"/>
          <w:lang w:eastAsia="zh-CN"/>
        </w:rPr>
        <w:t>镇（街道）</w:t>
      </w:r>
      <w:r w:rsidR="0009118C" w:rsidRPr="00AE3DFD">
        <w:rPr>
          <w:rFonts w:ascii="Times New Roman" w:eastAsia="仿宋_GB2312" w:hAnsi="Times New Roman" w:cs="Times New Roman"/>
          <w:spacing w:val="-5"/>
          <w:lang w:eastAsia="zh-CN"/>
        </w:rPr>
        <w:t>、</w:t>
      </w:r>
      <w:r w:rsidR="0009118C">
        <w:rPr>
          <w:rFonts w:ascii="Times New Roman" w:eastAsia="仿宋_GB2312" w:hAnsi="Times New Roman" w:cs="Times New Roman" w:hint="eastAsia"/>
          <w:spacing w:val="-5"/>
          <w:lang w:eastAsia="zh-CN"/>
        </w:rPr>
        <w:t>区开发区管委会、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各有关部门要保持高度警觉，强化各方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面安全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防控。要加强灾害监测和会商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研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判，及时发布预警信息，落实防灾避灾措施。各级消防救援队伍和安全生产专业救援队伍要加强抢险救援力量、装备、物资和</w:t>
      </w:r>
      <w:proofErr w:type="gramStart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技战术</w:t>
      </w:r>
      <w:proofErr w:type="gramEnd"/>
      <w:r w:rsidRPr="00AE3DFD">
        <w:rPr>
          <w:rFonts w:ascii="Times New Roman" w:eastAsia="仿宋_GB2312" w:hAnsi="Times New Roman" w:cs="Times New Roman"/>
          <w:spacing w:val="-5"/>
          <w:lang w:eastAsia="zh-CN"/>
        </w:rPr>
        <w:t>等各项准备，时刻保持应急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lastRenderedPageBreak/>
        <w:t>状态，强化应急演练，确保科学高效处置。要加强值班备勤，严格落实领导带班和重要岗位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 xml:space="preserve">24 </w:t>
      </w: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小时值班值守制度，一旦出现事故灾害及时有效应付。</w:t>
      </w:r>
    </w:p>
    <w:p w:rsidR="00AE3DFD" w:rsidRPr="00AE3DFD" w:rsidRDefault="00AE3DFD" w:rsidP="00AE3DFD">
      <w:pPr>
        <w:pStyle w:val="a3"/>
        <w:snapToGrid w:val="0"/>
        <w:spacing w:line="560" w:lineRule="exact"/>
        <w:ind w:firstLineChars="200" w:firstLine="630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</w:p>
    <w:p w:rsidR="00AE3DFD" w:rsidRPr="00AE3DFD" w:rsidRDefault="00AE3DFD" w:rsidP="00AE3DFD">
      <w:pPr>
        <w:pStyle w:val="a3"/>
        <w:snapToGrid w:val="0"/>
        <w:spacing w:line="560" w:lineRule="exact"/>
        <w:ind w:firstLineChars="200" w:firstLine="630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  <w:r w:rsidRPr="00AE3DFD">
        <w:rPr>
          <w:rFonts w:ascii="Times New Roman" w:eastAsia="仿宋_GB2312" w:hAnsi="Times New Roman" w:cs="Times New Roman"/>
          <w:spacing w:val="-5"/>
          <w:lang w:eastAsia="zh-CN"/>
        </w:rPr>
        <w:t>附件：安徽省安全生产委员公办公室关于加强节后复工复产</w:t>
      </w:r>
    </w:p>
    <w:p w:rsidR="00AE3DFD" w:rsidRPr="00AE3DFD" w:rsidRDefault="00AE3DFD" w:rsidP="00AE3DFD">
      <w:pPr>
        <w:pStyle w:val="a3"/>
        <w:snapToGrid w:val="0"/>
        <w:spacing w:line="560" w:lineRule="exact"/>
        <w:ind w:firstLineChars="450" w:firstLine="1418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  <w:r w:rsidRPr="00AE3DFD">
        <w:rPr>
          <w:rFonts w:ascii="Times New Roman" w:eastAsia="仿宋_GB2312" w:hAnsi="Times New Roman" w:cs="Times New Roman"/>
          <w:spacing w:val="-5"/>
          <w:lang w:eastAsia="zh-CN"/>
        </w:rPr>
        <w:t>安全生产工作的通知</w:t>
      </w:r>
    </w:p>
    <w:p w:rsidR="00AE3DFD" w:rsidRPr="00AE3DFD" w:rsidRDefault="00AE3DFD" w:rsidP="00AE3DFD">
      <w:pPr>
        <w:pStyle w:val="a3"/>
        <w:snapToGrid w:val="0"/>
        <w:spacing w:line="560" w:lineRule="exact"/>
        <w:ind w:firstLineChars="450" w:firstLine="1418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</w:p>
    <w:p w:rsidR="00AE3DFD" w:rsidRPr="00AE3DFD" w:rsidRDefault="00AE3DFD" w:rsidP="00AE3DFD">
      <w:pPr>
        <w:pStyle w:val="a3"/>
        <w:snapToGrid w:val="0"/>
        <w:spacing w:line="560" w:lineRule="exact"/>
        <w:ind w:firstLineChars="1700" w:firstLine="5440"/>
        <w:jc w:val="both"/>
        <w:rPr>
          <w:rFonts w:ascii="Times New Roman" w:eastAsia="仿宋_GB2312" w:hAnsi="Times New Roman" w:cs="Times New Roman"/>
          <w:lang w:eastAsia="zh-CN"/>
        </w:rPr>
      </w:pPr>
      <w:r w:rsidRPr="00AE3DFD">
        <w:rPr>
          <w:rFonts w:ascii="Times New Roman" w:eastAsia="仿宋_GB2312" w:hAnsi="Times New Roman" w:cs="Times New Roman"/>
          <w:lang w:eastAsia="zh-CN"/>
        </w:rPr>
        <w:t>2022</w:t>
      </w:r>
      <w:r w:rsidRPr="00AE3DFD">
        <w:rPr>
          <w:rFonts w:ascii="Times New Roman" w:eastAsia="仿宋_GB2312" w:hAnsi="Times New Roman" w:cs="Times New Roman"/>
          <w:lang w:eastAsia="zh-CN"/>
        </w:rPr>
        <w:t>年</w:t>
      </w:r>
      <w:r w:rsidRPr="00AE3DFD">
        <w:rPr>
          <w:rFonts w:ascii="Times New Roman" w:eastAsia="仿宋_GB2312" w:hAnsi="Times New Roman" w:cs="Times New Roman"/>
          <w:lang w:eastAsia="zh-CN"/>
        </w:rPr>
        <w:t>2</w:t>
      </w:r>
      <w:r w:rsidRPr="00AE3DFD">
        <w:rPr>
          <w:rFonts w:ascii="Times New Roman" w:eastAsia="仿宋_GB2312" w:hAnsi="Times New Roman" w:cs="Times New Roman"/>
          <w:lang w:eastAsia="zh-CN"/>
        </w:rPr>
        <w:t>月</w:t>
      </w:r>
      <w:r w:rsidRPr="00AE3DFD">
        <w:rPr>
          <w:rFonts w:ascii="Times New Roman" w:eastAsia="仿宋_GB2312" w:hAnsi="Times New Roman" w:cs="Times New Roman"/>
          <w:lang w:eastAsia="zh-CN"/>
        </w:rPr>
        <w:t>14</w:t>
      </w:r>
      <w:r w:rsidRPr="00AE3DFD">
        <w:rPr>
          <w:rFonts w:ascii="Times New Roman" w:eastAsia="仿宋_GB2312" w:hAnsi="Times New Roman" w:cs="Times New Roman"/>
          <w:lang w:eastAsia="zh-CN"/>
        </w:rPr>
        <w:t>日</w:t>
      </w:r>
      <w:bookmarkStart w:id="0" w:name="_GoBack"/>
      <w:bookmarkEnd w:id="0"/>
    </w:p>
    <w:p w:rsidR="00746FB6" w:rsidRPr="00AE3DFD" w:rsidRDefault="00746FB6" w:rsidP="00AE3DFD">
      <w:pPr>
        <w:pStyle w:val="a3"/>
        <w:snapToGrid w:val="0"/>
        <w:spacing w:line="560" w:lineRule="exact"/>
        <w:ind w:firstLineChars="200" w:firstLine="630"/>
        <w:jc w:val="both"/>
        <w:rPr>
          <w:rFonts w:ascii="Times New Roman" w:eastAsia="仿宋_GB2312" w:hAnsi="Times New Roman" w:cs="Times New Roman"/>
          <w:spacing w:val="-5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746FB6" w:rsidRPr="00AE3DFD" w:rsidRDefault="00746FB6" w:rsidP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p w:rsidR="00AE3DFD" w:rsidRPr="00AE3DFD" w:rsidRDefault="00AE3DFD">
      <w:pPr>
        <w:snapToGrid w:val="0"/>
        <w:spacing w:line="560" w:lineRule="exact"/>
        <w:ind w:firstLineChars="200" w:firstLine="440"/>
        <w:jc w:val="both"/>
        <w:rPr>
          <w:rFonts w:ascii="Times New Roman" w:eastAsia="仿宋_GB2312" w:hAnsi="Times New Roman" w:cs="Times New Roman"/>
          <w:lang w:eastAsia="zh-CN"/>
        </w:rPr>
      </w:pPr>
    </w:p>
    <w:sectPr w:rsidR="00AE3DFD" w:rsidRPr="00AE3DFD" w:rsidSect="00C65763">
      <w:footerReference w:type="even" r:id="rId8"/>
      <w:footerReference w:type="default" r:id="rId9"/>
      <w:pgSz w:w="11906" w:h="16838" w:code="9"/>
      <w:pgMar w:top="2098" w:right="1474" w:bottom="1985" w:left="1588" w:header="1701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63" w:rsidRDefault="00B85D63">
      <w:r>
        <w:separator/>
      </w:r>
    </w:p>
  </w:endnote>
  <w:endnote w:type="continuationSeparator" w:id="0">
    <w:p w:rsidR="00B85D63" w:rsidRDefault="00B8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B6" w:rsidRDefault="00B85D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3.4pt;margin-top:753.65pt;width:73.3pt;height:17.45pt;z-index:251658240;mso-position-horizontal-relative:page;mso-position-vertical-relative:page" filled="f" stroked="f">
          <v:textbox style="mso-next-textbox:#_x0000_s2049" inset="0,0,0,0">
            <w:txbxContent>
              <w:p w:rsidR="00746FB6" w:rsidRDefault="00730D74">
                <w:r>
                  <w:rPr>
                    <w:rFonts w:ascii="Times New Roman" w:eastAsia="Times New Roman" w:hAnsi="Times New Roman" w:cs="Times New Roman"/>
                    <w:spacing w:val="20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9"/>
                    <w:sz w:val="28"/>
                    <w:szCs w:val="28"/>
                  </w:rPr>
                  <w:instrText xml:space="preserve"> PAGE</w:instrText>
                </w:r>
                <w:r>
                  <w:fldChar w:fldCharType="separate"/>
                </w:r>
                <w:r w:rsidR="00BA3339">
                  <w:rPr>
                    <w:rFonts w:ascii="Times New Roman" w:eastAsia="Times New Roman" w:hAnsi="Times New Roman" w:cs="Times New Roman"/>
                    <w:noProof/>
                    <w:color w:val="000000"/>
                    <w:spacing w:val="9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8"/>
                    <w:szCs w:val="28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B6" w:rsidRDefault="00B85D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6.45pt;margin-top:751.95pt;width:73.3pt;height:17.45pt;z-index:251657216;mso-position-horizontal-relative:page;mso-position-vertical-relative:page" filled="f" stroked="f">
          <v:textbox style="mso-next-textbox:#_x0000_s2050" inset="0,0,0,0">
            <w:txbxContent>
              <w:p w:rsidR="00746FB6" w:rsidRDefault="00730D74">
                <w:r>
                  <w:rPr>
                    <w:rFonts w:ascii="Times New Roman" w:eastAsia="Times New Roman" w:hAnsi="Times New Roman" w:cs="Times New Roman"/>
                    <w:spacing w:val="20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9"/>
                    <w:sz w:val="28"/>
                    <w:szCs w:val="28"/>
                  </w:rPr>
                  <w:instrText xml:space="preserve"> PAGE</w:instrText>
                </w:r>
                <w:r>
                  <w:fldChar w:fldCharType="separate"/>
                </w:r>
                <w:r w:rsidR="00BA3339">
                  <w:rPr>
                    <w:rFonts w:ascii="Times New Roman" w:eastAsia="Times New Roman" w:hAnsi="Times New Roman" w:cs="Times New Roman"/>
                    <w:noProof/>
                    <w:color w:val="000000"/>
                    <w:spacing w:val="9"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28"/>
                    <w:szCs w:val="28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63" w:rsidRDefault="00B85D63">
      <w:r>
        <w:separator/>
      </w:r>
    </w:p>
  </w:footnote>
  <w:footnote w:type="continuationSeparator" w:id="0">
    <w:p w:rsidR="00B85D63" w:rsidRDefault="00B8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449"/>
    <w:multiLevelType w:val="multilevel"/>
    <w:tmpl w:val="9954C80A"/>
    <w:lvl w:ilvl="0">
      <w:start w:val="1"/>
      <w:numFmt w:val="chineseCountingThousand"/>
      <w:lvlText w:val="%1、"/>
      <w:lvlJc w:val="left"/>
      <w:pPr>
        <w:ind w:left="118" w:firstLine="640"/>
      </w:pPr>
    </w:lvl>
    <w:lvl w:ilvl="1">
      <w:numFmt w:val="bullet"/>
      <w:lvlText w:val="•"/>
      <w:lvlJc w:val="left"/>
      <w:pPr>
        <w:ind w:left="758" w:firstLine="640"/>
      </w:pPr>
    </w:lvl>
    <w:lvl w:ilvl="2">
      <w:numFmt w:val="bullet"/>
      <w:lvlText w:val="•"/>
      <w:lvlJc w:val="left"/>
      <w:pPr>
        <w:ind w:left="1398" w:firstLine="640"/>
      </w:pPr>
    </w:lvl>
    <w:lvl w:ilvl="3">
      <w:numFmt w:val="bullet"/>
      <w:lvlText w:val="•"/>
      <w:lvlJc w:val="left"/>
      <w:pPr>
        <w:ind w:left="2038" w:firstLine="640"/>
      </w:pPr>
    </w:lvl>
    <w:lvl w:ilvl="4">
      <w:numFmt w:val="bullet"/>
      <w:lvlText w:val="•"/>
      <w:lvlJc w:val="left"/>
      <w:pPr>
        <w:ind w:left="2678" w:firstLine="640"/>
      </w:pPr>
    </w:lvl>
    <w:lvl w:ilvl="5">
      <w:numFmt w:val="bullet"/>
      <w:lvlText w:val="•"/>
      <w:lvlJc w:val="left"/>
      <w:pPr>
        <w:ind w:left="3318" w:firstLine="640"/>
      </w:pPr>
    </w:lvl>
    <w:lvl w:ilvl="6">
      <w:numFmt w:val="bullet"/>
      <w:lvlText w:val="•"/>
      <w:lvlJc w:val="left"/>
      <w:pPr>
        <w:ind w:left="3958" w:firstLine="640"/>
      </w:pPr>
    </w:lvl>
    <w:lvl w:ilvl="7">
      <w:numFmt w:val="bullet"/>
      <w:lvlText w:val="•"/>
      <w:lvlJc w:val="left"/>
      <w:pPr>
        <w:ind w:left="4598" w:firstLine="640"/>
      </w:pPr>
    </w:lvl>
    <w:lvl w:ilvl="8">
      <w:numFmt w:val="bullet"/>
      <w:lvlText w:val="•"/>
      <w:lvlJc w:val="left"/>
      <w:pPr>
        <w:ind w:left="5238" w:firstLine="640"/>
      </w:pPr>
    </w:lvl>
  </w:abstractNum>
  <w:abstractNum w:abstractNumId="1">
    <w:nsid w:val="7F425FE6"/>
    <w:multiLevelType w:val="multilevel"/>
    <w:tmpl w:val="D92AC586"/>
    <w:lvl w:ilvl="0">
      <w:start w:val="1"/>
      <w:numFmt w:val="chineseCountingThousand"/>
      <w:lvlText w:val="%1、"/>
      <w:lvlJc w:val="left"/>
      <w:pPr>
        <w:ind w:left="118" w:firstLine="640"/>
        <w:jc w:val="left"/>
      </w:pPr>
      <w:rPr>
        <w:rFonts w:ascii="黑体" w:eastAsia="黑体" w:hAnsi="黑体"/>
      </w:rPr>
    </w:lvl>
    <w:lvl w:ilvl="1">
      <w:numFmt w:val="bullet"/>
      <w:lvlText w:val="•"/>
      <w:lvlJc w:val="left"/>
      <w:pPr>
        <w:ind w:left="758" w:firstLine="640"/>
        <w:jc w:val="left"/>
      </w:pPr>
    </w:lvl>
    <w:lvl w:ilvl="2">
      <w:numFmt w:val="bullet"/>
      <w:lvlText w:val="•"/>
      <w:lvlJc w:val="left"/>
      <w:pPr>
        <w:ind w:left="1398" w:firstLine="640"/>
        <w:jc w:val="left"/>
      </w:pPr>
    </w:lvl>
    <w:lvl w:ilvl="3">
      <w:numFmt w:val="bullet"/>
      <w:lvlText w:val="•"/>
      <w:lvlJc w:val="left"/>
      <w:pPr>
        <w:ind w:left="2038" w:firstLine="640"/>
        <w:jc w:val="left"/>
      </w:pPr>
    </w:lvl>
    <w:lvl w:ilvl="4">
      <w:numFmt w:val="bullet"/>
      <w:lvlText w:val="•"/>
      <w:lvlJc w:val="left"/>
      <w:pPr>
        <w:ind w:left="2678" w:firstLine="640"/>
        <w:jc w:val="left"/>
      </w:pPr>
    </w:lvl>
    <w:lvl w:ilvl="5">
      <w:numFmt w:val="bullet"/>
      <w:lvlText w:val="•"/>
      <w:lvlJc w:val="left"/>
      <w:pPr>
        <w:ind w:left="3318" w:firstLine="640"/>
        <w:jc w:val="left"/>
      </w:pPr>
    </w:lvl>
    <w:lvl w:ilvl="6">
      <w:numFmt w:val="bullet"/>
      <w:lvlText w:val="•"/>
      <w:lvlJc w:val="left"/>
      <w:pPr>
        <w:ind w:left="3958" w:firstLine="640"/>
        <w:jc w:val="left"/>
      </w:pPr>
    </w:lvl>
    <w:lvl w:ilvl="7">
      <w:numFmt w:val="bullet"/>
      <w:lvlText w:val="•"/>
      <w:lvlJc w:val="left"/>
      <w:pPr>
        <w:ind w:left="4598" w:firstLine="640"/>
        <w:jc w:val="left"/>
      </w:pPr>
    </w:lvl>
    <w:lvl w:ilvl="8">
      <w:numFmt w:val="bullet"/>
      <w:lvlText w:val="•"/>
      <w:lvlJc w:val="left"/>
      <w:pPr>
        <w:ind w:left="5238" w:firstLine="640"/>
        <w:jc w:val="left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6FB6"/>
    <w:rsid w:val="0001223B"/>
    <w:rsid w:val="0009118C"/>
    <w:rsid w:val="000E0A30"/>
    <w:rsid w:val="001456FF"/>
    <w:rsid w:val="00176E63"/>
    <w:rsid w:val="00191D46"/>
    <w:rsid w:val="00244756"/>
    <w:rsid w:val="00287F7D"/>
    <w:rsid w:val="002A72E7"/>
    <w:rsid w:val="002C50D7"/>
    <w:rsid w:val="00375954"/>
    <w:rsid w:val="003F0CCC"/>
    <w:rsid w:val="00422892"/>
    <w:rsid w:val="00487174"/>
    <w:rsid w:val="0051774D"/>
    <w:rsid w:val="00525FCE"/>
    <w:rsid w:val="005F53AC"/>
    <w:rsid w:val="00630BD8"/>
    <w:rsid w:val="006D71B1"/>
    <w:rsid w:val="006E18FB"/>
    <w:rsid w:val="00730D74"/>
    <w:rsid w:val="00746FB6"/>
    <w:rsid w:val="0079688B"/>
    <w:rsid w:val="007C6064"/>
    <w:rsid w:val="007C72D3"/>
    <w:rsid w:val="008566F3"/>
    <w:rsid w:val="008D061E"/>
    <w:rsid w:val="009313BC"/>
    <w:rsid w:val="00995A08"/>
    <w:rsid w:val="009B5AF0"/>
    <w:rsid w:val="009C76DF"/>
    <w:rsid w:val="00A056EC"/>
    <w:rsid w:val="00A37830"/>
    <w:rsid w:val="00A577FD"/>
    <w:rsid w:val="00AE3DFD"/>
    <w:rsid w:val="00B117DD"/>
    <w:rsid w:val="00B85D63"/>
    <w:rsid w:val="00BA3339"/>
    <w:rsid w:val="00C65763"/>
    <w:rsid w:val="00CD1EF9"/>
    <w:rsid w:val="00CD6767"/>
    <w:rsid w:val="00CF5254"/>
    <w:rsid w:val="00D81090"/>
    <w:rsid w:val="00DE7BEC"/>
    <w:rsid w:val="00E05041"/>
    <w:rsid w:val="00E46AF8"/>
    <w:rsid w:val="00E711D7"/>
    <w:rsid w:val="00EC2D1C"/>
    <w:rsid w:val="00EE237B"/>
    <w:rsid w:val="00F04915"/>
    <w:rsid w:val="00F15A00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38" w:firstLine="83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正文文本 Char"/>
    <w:basedOn w:val="a0"/>
    <w:link w:val="a3"/>
    <w:uiPriority w:val="1"/>
    <w:rsid w:val="00B117DD"/>
    <w:rPr>
      <w:rFonts w:ascii="宋体" w:eastAsia="宋体" w:hAnsi="宋体" w:cs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黄永峰</cp:lastModifiedBy>
  <cp:revision>49</cp:revision>
  <dcterms:created xsi:type="dcterms:W3CDTF">2022-01-21T08:21:00Z</dcterms:created>
  <dcterms:modified xsi:type="dcterms:W3CDTF">2022-02-14T07:37:00Z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7FDAA9C9-9AEC-4B54-80CD-7A6A2066EA1E}" pid="2" name="Created">
    <vt:filetime>2022-01-21T00:00:00Z</vt:filetime>
  </property>
  <property fmtid="{7FDAA9C9-9AEC-4B54-80CD-7A6A2066EA1E}" pid="3" name="LastSaved">
    <vt:filetime>2022-01-21T00:00:00Z</vt:filetime>
  </property>
</Properties>
</file>