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7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443855" cy="1073150"/>
            <wp:effectExtent l="0" t="0" r="4445" b="1270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059" w:line="1" w:lineRule="exact"/>
      </w:pPr>
    </w:p>
    <w:p>
      <w:pPr>
        <w:pStyle w:val="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杜卫(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2021 ) 8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8"/>
          <w:szCs w:val="28"/>
        </w:rPr>
        <w:t>号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0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关于印发杜集区进一步改善医疗服务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专项行动方案的通知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辖区各级各类医疗机构：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5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为扎实开展新一轮深化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“三个</w:t>
      </w:r>
      <w:r>
        <w:rPr>
          <w:color w:val="000000"/>
          <w:spacing w:val="0"/>
          <w:w w:val="100"/>
          <w:position w:val="0"/>
        </w:rPr>
        <w:t>以案''警示教育，结合党史学习 教育活动和中央巡视反馈意见整改工作</w:t>
      </w:r>
      <w:bookmarkStart w:id="30" w:name="_GoBack"/>
      <w:bookmarkEnd w:id="30"/>
      <w:r>
        <w:rPr>
          <w:color w:val="000000"/>
          <w:spacing w:val="0"/>
          <w:w w:val="100"/>
          <w:position w:val="0"/>
        </w:rPr>
        <w:t>，我委根据市卫生健康委 《淮北市进一步改善医疗服务专项行动方案》（淮卫秘〔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102</w:t>
      </w:r>
      <w:r>
        <w:rPr>
          <w:color w:val="000000"/>
          <w:spacing w:val="0"/>
          <w:w w:val="100"/>
          <w:position w:val="0"/>
        </w:rPr>
        <w:t>号），研究制定了《杜集区进一步改善医疗服务专项行动方 案》，现印发给你们，请结合实际，认真组织实施。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980815" cy="1475105"/>
            <wp:effectExtent l="0" t="0" r="635" b="1079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杜集区进一步改善医疗服务专项行动方案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&lt; 为扎实开展新一轮深化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“三个</w:t>
      </w:r>
      <w:r>
        <w:rPr>
          <w:color w:val="000000"/>
          <w:spacing w:val="0"/>
          <w:w w:val="100"/>
          <w:position w:val="0"/>
        </w:rPr>
        <w:t>以案''警示教育，结合党史 学习教育活动和中央巡视反馈意见整改工作，围绕持续改善 医疗服务“两少八更加”目标，认真组织开展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“我为</w:t>
      </w:r>
      <w:r>
        <w:rPr>
          <w:color w:val="000000"/>
          <w:spacing w:val="0"/>
          <w:w w:val="100"/>
          <w:position w:val="0"/>
        </w:rPr>
        <w:t>群众办实事” 实践活动，解难题、惠民生，切实增强人民群众看病就医满 意度和获得感，制定专项行动方案如下。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78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color w:val="000000"/>
          <w:spacing w:val="0"/>
          <w:w w:val="100"/>
          <w:position w:val="0"/>
        </w:rPr>
        <w:t>、指导思想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、 准确把握新形势下患者需求的新变化，聚焦改进医疗卫 生领域的热点、难点和痛点问题，坚持把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“以患</w:t>
      </w:r>
      <w:r>
        <w:rPr>
          <w:color w:val="000000"/>
          <w:spacing w:val="0"/>
          <w:w w:val="100"/>
          <w:position w:val="0"/>
        </w:rPr>
        <w:t>者为中心”的 服务理念贯穿于医疗服务的各环节和全流程，不断创新服务 举措、优化服务流程、转变服务模式，持续推动医疗服务高 质量发展，努力为人民群众提供更高水平、更加满意的卫生 健康服务。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14"/>
        </w:tabs>
        <w:bidi w:val="0"/>
        <w:spacing w:before="0" w:after="0" w:line="560" w:lineRule="exact"/>
        <w:ind w:left="0" w:right="0" w:firstLine="780"/>
        <w:jc w:val="left"/>
      </w:pPr>
      <w:bookmarkStart w:id="6" w:name="bookmark6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6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行动范围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辖区一级医疗机构为主，其他医疗机构比照执行。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14"/>
        </w:tabs>
        <w:bidi w:val="0"/>
        <w:spacing w:before="0" w:after="0" w:line="560" w:lineRule="exact"/>
        <w:ind w:left="0" w:right="0" w:firstLine="780"/>
        <w:jc w:val="left"/>
      </w:pPr>
      <w:bookmarkStart w:id="7" w:name="bookmark7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7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行动内容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48"/>
        </w:tabs>
        <w:bidi w:val="0"/>
        <w:spacing w:before="0" w:after="0" w:line="560" w:lineRule="exact"/>
        <w:ind w:left="0" w:right="0" w:firstLine="900"/>
        <w:jc w:val="left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"/>
      <w:r>
        <w:rPr>
          <w:b/>
          <w:bCs/>
          <w:color w:val="000000"/>
          <w:spacing w:val="0"/>
          <w:w w:val="100"/>
          <w:position w:val="0"/>
        </w:rPr>
        <w:t>一）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预约诊疗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560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.采取</w:t>
      </w:r>
      <w:r>
        <w:rPr>
          <w:color w:val="000000"/>
          <w:spacing w:val="0"/>
          <w:w w:val="100"/>
          <w:position w:val="0"/>
        </w:rPr>
        <w:t>多途径提供预约挂号服务，主动与上级医联体医 疗机构对接，对预约、转诊患者设置绿色通道。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畅通家人、 亲友、家庭签约医生等代老年人预约挂号的渠道，设立老年 人优先就医窗口，建立挂号、就医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“绿色通道七</w:t>
      </w:r>
      <w:r>
        <w:rPr>
          <w:color w:val="000000"/>
          <w:spacing w:val="0"/>
          <w:w w:val="100"/>
          <w:position w:val="0"/>
        </w:rPr>
        <w:t>医疗机构配 备导医、志愿者等人员为老年人提供就医指导服务。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48"/>
        </w:tabs>
        <w:bidi w:val="0"/>
        <w:spacing w:before="0" w:after="100" w:line="240" w:lineRule="auto"/>
        <w:ind w:left="0" w:right="0" w:firstLine="900"/>
        <w:jc w:val="left"/>
      </w:pPr>
      <w:bookmarkStart w:id="9" w:name="bookmark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9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门诊服务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7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2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.就诊</w:t>
      </w:r>
      <w:r>
        <w:rPr>
          <w:b/>
          <w:bCs/>
          <w:color w:val="000000"/>
          <w:spacing w:val="0"/>
          <w:w w:val="100"/>
          <w:position w:val="0"/>
        </w:rPr>
        <w:t>服务。</w:t>
      </w:r>
      <w:r>
        <w:rPr>
          <w:color w:val="000000"/>
          <w:spacing w:val="0"/>
          <w:w w:val="100"/>
          <w:position w:val="0"/>
        </w:rPr>
        <w:t>各类指示标牌清晰完备，有明确的就诊和 出入院流程。一医务人员着装规范整洁、态度耐心亲和，佩戴 胸卡（牌）上岗。提供就医咨询、预检分诊、集中检查预约、 预约住院、审核盖章、预约陪检、医保咨询、代邮检查单、 门诊及住院结算咨询、方便门诊等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</w:rPr>
        <w:t>站式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”服务</w:t>
      </w:r>
      <w:r>
        <w:rPr>
          <w:color w:val="000000"/>
          <w:spacing w:val="0"/>
          <w:w w:val="100"/>
          <w:position w:val="0"/>
        </w:rPr>
        <w:t>和导诊服务。 根据疾病时段特点，及时调配门急诊资源，确保出现就诊高 峰时门急诊运行平稳有序。分类完善初诊、复诊、转诊等患 者的叫号规则，对一日内在同一科室就诊的患者只收取一次 挂号费。落实残疾人、现役军人、老年患者优先就诊和绿色 通道制度。持续推进急诊患者先诊疗后付费试点。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222"/>
        </w:tabs>
        <w:bidi w:val="0"/>
        <w:spacing w:before="0" w:after="0" w:line="562" w:lineRule="exact"/>
        <w:ind w:left="0" w:right="0" w:firstLine="3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'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.联合</w:t>
      </w:r>
      <w:r>
        <w:rPr>
          <w:b/>
          <w:bCs/>
          <w:color w:val="000000"/>
          <w:spacing w:val="0"/>
          <w:w w:val="100"/>
          <w:position w:val="0"/>
        </w:rPr>
        <w:t>诊疗。</w:t>
      </w:r>
      <w:r>
        <w:rPr>
          <w:color w:val="000000"/>
          <w:spacing w:val="0"/>
          <w:w w:val="100"/>
          <w:position w:val="0"/>
        </w:rPr>
        <w:t>加强与上级医疗机构转诊对接，对疑难复 杂疾病，规范进行转诊治疗。加强检查、检验、药房多部门 协作，实现信息共享共用，缩短窗口排队时间。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2"/>
        </w:tabs>
        <w:bidi w:val="0"/>
        <w:spacing w:before="0" w:after="0" w:line="562" w:lineRule="exact"/>
        <w:ind w:left="0" w:right="0" w:firstLine="760"/>
        <w:jc w:val="both"/>
      </w:pPr>
      <w:bookmarkStart w:id="10" w:name="bookmark10"/>
      <w:bookmarkEnd w:id="10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检查</w:t>
      </w:r>
      <w:r>
        <w:rPr>
          <w:b/>
          <w:bCs/>
          <w:color w:val="000000"/>
          <w:spacing w:val="0"/>
          <w:w w:val="100"/>
          <w:position w:val="0"/>
        </w:rPr>
        <w:t>检验。</w:t>
      </w:r>
      <w:r>
        <w:rPr>
          <w:color w:val="000000"/>
          <w:spacing w:val="0"/>
          <w:w w:val="100"/>
          <w:position w:val="0"/>
        </w:rPr>
        <w:t>提供检查检验结果电话告知、短信推送等 告知方式，积极推动检查结果互认，方便群众就医。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99"/>
        </w:tabs>
        <w:bidi w:val="0"/>
        <w:spacing w:before="0" w:after="0" w:line="562" w:lineRule="exact"/>
        <w:ind w:left="0" w:right="0" w:firstLine="760"/>
        <w:jc w:val="both"/>
      </w:pPr>
      <w:bookmarkStart w:id="11" w:name="bookmark11"/>
      <w:bookmarkEnd w:id="11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保护</w:t>
      </w:r>
      <w:r>
        <w:rPr>
          <w:b/>
          <w:bCs/>
          <w:color w:val="000000"/>
          <w:spacing w:val="0"/>
          <w:w w:val="100"/>
          <w:position w:val="0"/>
        </w:rPr>
        <w:t>隐私。</w:t>
      </w:r>
      <w:r>
        <w:rPr>
          <w:color w:val="000000"/>
          <w:spacing w:val="0"/>
          <w:w w:val="100"/>
          <w:position w:val="0"/>
        </w:rPr>
        <w:t>完善私密性保护设施，做到一患一诊室。 开展示教须征得患者同意。进行暴露患者肢体等操作时使用 围帘、屏风等进行遮挡。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900"/>
        <w:jc w:val="left"/>
      </w:pPr>
      <w:bookmarkStart w:id="12" w:name="bookmark12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2"/>
      <w:r>
        <w:rPr>
          <w:b/>
          <w:bCs/>
          <w:color w:val="000000"/>
          <w:spacing w:val="0"/>
          <w:w w:val="100"/>
          <w:position w:val="0"/>
        </w:rPr>
        <w:t>三）住院服务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DA9BBB"/>
          <w:spacing w:val="0"/>
          <w:w w:val="100"/>
          <w:position w:val="0"/>
          <w:lang w:val="en-US" w:eastAsia="en-US" w:bidi="en-US"/>
        </w:rPr>
        <w:t>■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3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6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.“一</w:t>
      </w:r>
      <w:r>
        <w:rPr>
          <w:b/>
          <w:bCs/>
          <w:color w:val="000000"/>
          <w:spacing w:val="0"/>
          <w:w w:val="100"/>
          <w:position w:val="0"/>
        </w:rPr>
        <w:t>站式”服务。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</w:rPr>
        <w:t>站式”办理住院预约、入院缴费、 预住院检查检验安排等事项。对特殊人群安排绿色通道优先 安排入院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6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7.0</w:t>
      </w:r>
      <w:r>
        <w:rPr>
          <w:b/>
          <w:bCs/>
          <w:color w:val="000000"/>
          <w:spacing w:val="0"/>
          <w:w w:val="100"/>
          <w:position w:val="0"/>
        </w:rPr>
        <w:t>间手术。</w:t>
      </w:r>
      <w:r>
        <w:rPr>
          <w:color w:val="000000"/>
          <w:spacing w:val="0"/>
          <w:w w:val="100"/>
          <w:position w:val="0"/>
        </w:rPr>
        <w:t>各医疗机构根据自身实际情况，逐步扩大 日间手术病种范围，提高日间手术占择期手术的比例。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95"/>
        </w:tabs>
        <w:bidi w:val="0"/>
        <w:spacing w:before="0" w:after="0" w:line="569" w:lineRule="exact"/>
        <w:ind w:left="160" w:right="0" w:firstLine="660"/>
        <w:jc w:val="both"/>
      </w:pPr>
      <w:bookmarkStart w:id="13" w:name="bookmark13"/>
      <w:bookmarkEnd w:id="13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优质</w:t>
      </w:r>
      <w:r>
        <w:rPr>
          <w:b/>
          <w:bCs/>
          <w:color w:val="000000"/>
          <w:spacing w:val="0"/>
          <w:w w:val="100"/>
          <w:position w:val="0"/>
        </w:rPr>
        <w:t>护理。</w:t>
      </w:r>
      <w:r>
        <w:rPr>
          <w:color w:val="000000"/>
          <w:spacing w:val="0"/>
          <w:w w:val="100"/>
          <w:position w:val="0"/>
        </w:rPr>
        <w:t>逐步实现优质护理服务全覆盖，将老年护 理、康复护理、安宁疗护等延伸至基层医疗卫生机构。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195"/>
        </w:tabs>
        <w:bidi w:val="0"/>
        <w:spacing w:before="0" w:after="0" w:line="576" w:lineRule="exact"/>
        <w:ind w:left="160" w:right="0" w:firstLine="660"/>
        <w:jc w:val="both"/>
      </w:pPr>
      <w:bookmarkStart w:id="14" w:name="bookmark14"/>
      <w:bookmarkEnd w:id="14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综合</w:t>
      </w:r>
      <w:r>
        <w:rPr>
          <w:b/>
          <w:bCs/>
          <w:color w:val="000000"/>
          <w:spacing w:val="0"/>
          <w:w w:val="100"/>
          <w:position w:val="0"/>
        </w:rPr>
        <w:t>服务。</w:t>
      </w:r>
      <w:r>
        <w:rPr>
          <w:color w:val="000000"/>
          <w:spacing w:val="0"/>
          <w:w w:val="100"/>
          <w:position w:val="0"/>
        </w:rPr>
        <w:t>推进急慢分治，实现医联（共）体内顺畅 双向转诊和接续医疗服务。采取多种形式，便捷缴费结算渠 道。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368"/>
        </w:tabs>
        <w:bidi w:val="0"/>
        <w:spacing w:before="0" w:after="0" w:line="566" w:lineRule="exact"/>
        <w:ind w:left="160" w:right="0" w:firstLine="660"/>
        <w:jc w:val="both"/>
      </w:pPr>
      <w:bookmarkStart w:id="15" w:name="bookmark15"/>
      <w:bookmarkEnd w:id="15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患者</w:t>
      </w:r>
      <w:r>
        <w:rPr>
          <w:b/>
          <w:bCs/>
          <w:color w:val="000000"/>
          <w:spacing w:val="0"/>
          <w:w w:val="100"/>
          <w:position w:val="0"/>
        </w:rPr>
        <w:t>随访。</w:t>
      </w:r>
      <w:r>
        <w:rPr>
          <w:color w:val="000000"/>
          <w:spacing w:val="0"/>
          <w:w w:val="100"/>
          <w:position w:val="0"/>
        </w:rPr>
        <w:t>安排具有丰富临床经验和专科知识的人员 对出院患者通过电话、网络、移动端等途径定期开展随访， 了解患者康复情况，提供药物使用、康复锻炼、生活起居、 健康饮食、自我保健等指导咨询服务。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8"/>
        </w:tabs>
        <w:bidi w:val="0"/>
        <w:spacing w:before="0" w:after="0" w:line="566" w:lineRule="exact"/>
        <w:ind w:left="0" w:right="0" w:firstLine="940"/>
        <w:jc w:val="left"/>
      </w:pPr>
      <w:bookmarkStart w:id="16" w:name="bookmark1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6"/>
      <w:r>
        <w:rPr>
          <w:b/>
          <w:bCs/>
          <w:color w:val="000000"/>
          <w:spacing w:val="0"/>
          <w:w w:val="100"/>
          <w:position w:val="0"/>
        </w:rPr>
        <w:t>四）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规范诊疗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83"/>
        </w:tabs>
        <w:bidi w:val="0"/>
        <w:spacing w:before="0" w:after="0" w:line="566" w:lineRule="exact"/>
        <w:ind w:left="160" w:right="0" w:firstLine="180"/>
        <w:jc w:val="both"/>
      </w:pPr>
      <w:r>
        <w:rPr>
          <w:color w:val="000000"/>
          <w:spacing w:val="0"/>
          <w:w w:val="100"/>
          <w:position w:val="0"/>
        </w:rPr>
        <w:t>「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11.</w:t>
      </w:r>
      <w:r>
        <w:rPr>
          <w:b/>
          <w:bCs/>
          <w:color w:val="000000"/>
          <w:spacing w:val="0"/>
          <w:w w:val="100"/>
          <w:position w:val="0"/>
        </w:rPr>
        <w:t>临床路径管理。</w:t>
      </w:r>
      <w:r>
        <w:rPr>
          <w:color w:val="000000"/>
          <w:spacing w:val="0"/>
          <w:w w:val="100"/>
          <w:position w:val="0"/>
        </w:rPr>
        <w:t>各医疗机构结合自身实际，实行临床 路径管理信息化，提高住院患者临床路径的入径率和完成率, 实现临床路径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“医、</w:t>
      </w:r>
      <w:r>
        <w:rPr>
          <w:color w:val="000000"/>
          <w:spacing w:val="0"/>
          <w:w w:val="100"/>
          <w:position w:val="0"/>
        </w:rPr>
        <w:t>护、患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”一</w:t>
      </w:r>
      <w:r>
        <w:rPr>
          <w:color w:val="000000"/>
          <w:spacing w:val="0"/>
          <w:w w:val="100"/>
          <w:position w:val="0"/>
        </w:rPr>
        <w:t>体化，增强临床诊疗行为规范 度和透明度。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54"/>
        </w:tabs>
        <w:bidi w:val="0"/>
        <w:spacing w:before="0" w:after="0" w:line="566" w:lineRule="exact"/>
        <w:ind w:left="160" w:right="0" w:firstLine="660"/>
        <w:jc w:val="left"/>
      </w:pPr>
      <w:bookmarkStart w:id="17" w:name="bookmark17"/>
      <w:bookmarkEnd w:id="17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处方</w:t>
      </w:r>
      <w:r>
        <w:rPr>
          <w:b/>
          <w:bCs/>
          <w:color w:val="000000"/>
          <w:spacing w:val="0"/>
          <w:w w:val="100"/>
          <w:position w:val="0"/>
        </w:rPr>
        <w:t>管理。</w:t>
      </w:r>
      <w:r>
        <w:rPr>
          <w:color w:val="000000"/>
          <w:spacing w:val="0"/>
          <w:w w:val="100"/>
          <w:position w:val="0"/>
        </w:rPr>
        <w:t>采取处方负面清单管理，落实处方点评、 抗生素使用、辅助用药、耗材使用管理等制度。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8"/>
        </w:tabs>
        <w:bidi w:val="0"/>
        <w:spacing w:before="0" w:after="0" w:line="566" w:lineRule="exact"/>
        <w:ind w:left="0" w:right="0" w:firstLine="940"/>
        <w:jc w:val="left"/>
      </w:pPr>
      <w:bookmarkStart w:id="18" w:name="bookmark1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8"/>
      <w:r>
        <w:rPr>
          <w:b/>
          <w:bCs/>
          <w:color w:val="000000"/>
          <w:spacing w:val="0"/>
          <w:w w:val="100"/>
          <w:position w:val="0"/>
        </w:rPr>
        <w:t>五）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药学服务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68"/>
        </w:tabs>
        <w:bidi w:val="0"/>
        <w:spacing w:before="0" w:after="0" w:line="566" w:lineRule="exact"/>
        <w:ind w:left="160" w:right="0" w:firstLine="660"/>
        <w:jc w:val="both"/>
      </w:pPr>
      <w:bookmarkStart w:id="19" w:name="bookmark19"/>
      <w:bookmarkEnd w:id="19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用药</w:t>
      </w:r>
      <w:r>
        <w:rPr>
          <w:b/>
          <w:bCs/>
          <w:color w:val="000000"/>
          <w:spacing w:val="0"/>
          <w:w w:val="100"/>
          <w:position w:val="0"/>
        </w:rPr>
        <w:t>指导。</w:t>
      </w:r>
      <w:r>
        <w:rPr>
          <w:color w:val="000000"/>
          <w:spacing w:val="0"/>
          <w:w w:val="100"/>
          <w:position w:val="0"/>
        </w:rPr>
        <w:t>药学服务全覆盖，临床药师为患者提供个 性化的合理用药指导。加强与上级医疗机构对接，指导基层 医疗卫生机构合理用药，重点为慢病签约患者提供用药指导。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61"/>
        </w:tabs>
        <w:bidi w:val="0"/>
        <w:spacing w:before="0" w:after="0" w:line="526" w:lineRule="exact"/>
        <w:ind w:left="160" w:right="0" w:firstLine="660"/>
        <w:jc w:val="both"/>
      </w:pPr>
      <w:bookmarkStart w:id="20" w:name="bookmark20"/>
      <w:bookmarkEnd w:id="20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药品</w:t>
      </w:r>
      <w:r>
        <w:rPr>
          <w:b/>
          <w:bCs/>
          <w:color w:val="000000"/>
          <w:spacing w:val="0"/>
          <w:w w:val="100"/>
          <w:position w:val="0"/>
        </w:rPr>
        <w:t>供应。</w:t>
      </w:r>
      <w:r>
        <w:rPr>
          <w:color w:val="000000"/>
          <w:spacing w:val="0"/>
          <w:w w:val="100"/>
          <w:position w:val="0"/>
        </w:rPr>
        <w:t>有条件的医疗机构积极推动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“智</w:t>
      </w:r>
      <w:r>
        <w:rPr>
          <w:color w:val="000000"/>
          <w:spacing w:val="0"/>
          <w:w w:val="100"/>
          <w:position w:val="0"/>
        </w:rPr>
        <w:t>慧药房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”建 </w:t>
      </w:r>
      <w:r>
        <w:rPr>
          <w:color w:val="000000"/>
          <w:spacing w:val="0"/>
          <w:w w:val="100"/>
          <w:position w:val="0"/>
        </w:rPr>
        <w:t>设«实行慢性病长处方，开展中药饮片代煎、药物配送、用 药咨询等服务。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788"/>
        </w:tabs>
        <w:bidi w:val="0"/>
        <w:spacing w:before="0" w:after="0" w:line="566" w:lineRule="exact"/>
        <w:ind w:left="0" w:right="0" w:firstLine="940"/>
        <w:jc w:val="left"/>
      </w:pPr>
      <w:bookmarkStart w:id="21" w:name="bookmark21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庐</w:t>
      </w:r>
      <w:r>
        <w:rPr>
          <w:b/>
          <w:bCs/>
          <w:color w:val="000000"/>
          <w:spacing w:val="0"/>
          <w:w w:val="100"/>
          <w:position w:val="0"/>
        </w:rPr>
        <w:t>勤服务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01"/>
        </w:tabs>
        <w:bidi w:val="0"/>
        <w:spacing w:before="0" w:after="0" w:line="565" w:lineRule="exact"/>
        <w:ind w:left="0" w:right="0" w:firstLine="780"/>
        <w:jc w:val="both"/>
      </w:pPr>
      <w:bookmarkStart w:id="22" w:name="bookmark22"/>
      <w:bookmarkEnd w:id="22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环境</w:t>
      </w:r>
      <w:r>
        <w:rPr>
          <w:b/>
          <w:bCs/>
          <w:color w:val="000000"/>
          <w:spacing w:val="0"/>
          <w:w w:val="100"/>
          <w:position w:val="0"/>
        </w:rPr>
        <w:t>氛围。</w:t>
      </w:r>
      <w:r>
        <w:rPr>
          <w:color w:val="000000"/>
          <w:spacing w:val="0"/>
          <w:w w:val="100"/>
          <w:position w:val="0"/>
        </w:rPr>
        <w:t>结合实际，积极配套设施设备，在公共区 域为候诊患者提供网络、阅读等舒缓情绪服务。通过宣传栏 和视频播放等多种形式为患者提供健康教育服务。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194"/>
        </w:tabs>
        <w:bidi w:val="0"/>
        <w:spacing w:before="0" w:after="0" w:line="565" w:lineRule="exact"/>
        <w:ind w:left="0" w:right="0" w:firstLine="780"/>
        <w:jc w:val="both"/>
      </w:pPr>
      <w:bookmarkStart w:id="23" w:name="bookmark23"/>
      <w:bookmarkEnd w:id="23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环</w:t>
      </w:r>
      <w:r>
        <w:rPr>
          <w:b/>
          <w:bCs/>
          <w:color w:val="000000"/>
          <w:spacing w:val="0"/>
          <w:w w:val="100"/>
          <w:position w:val="0"/>
        </w:rPr>
        <w:t>境设</w:t>
      </w:r>
      <w:r>
        <w:rPr>
          <w:color w:val="000000"/>
          <w:spacing w:val="0"/>
          <w:w w:val="100"/>
          <w:position w:val="0"/>
        </w:rPr>
        <w:t>施。院内通道整洁、无障碍物，雨雪天气有防 滑措施。院内设置无障碍设施，方便残疾人、行动不便的患 者就医。为老年人或行动不便患者免费提供轮椅、担架等器 具，卫生间无污渍、无异味、无杂物，门诊、辅助检查科室 区域卫生间提供卫生纸或增设免费取纸设备。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3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'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17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.膳食</w:t>
      </w:r>
      <w:r>
        <w:rPr>
          <w:b/>
          <w:bCs/>
          <w:color w:val="000000"/>
          <w:spacing w:val="0"/>
          <w:w w:val="100"/>
          <w:position w:val="0"/>
        </w:rPr>
        <w:t>质量。</w:t>
      </w:r>
      <w:r>
        <w:rPr>
          <w:color w:val="000000"/>
          <w:spacing w:val="0"/>
          <w:w w:val="100"/>
          <w:position w:val="0"/>
        </w:rPr>
        <w:t>根据自身情况为病患提供合理优质的膳食 服务。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3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•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18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.智能</w:t>
      </w:r>
      <w:r>
        <w:rPr>
          <w:b/>
          <w:bCs/>
          <w:color w:val="000000"/>
          <w:spacing w:val="0"/>
          <w:w w:val="100"/>
          <w:position w:val="0"/>
        </w:rPr>
        <w:t>停车。</w:t>
      </w:r>
      <w:r>
        <w:rPr>
          <w:color w:val="000000"/>
          <w:spacing w:val="0"/>
          <w:w w:val="100"/>
          <w:position w:val="0"/>
        </w:rPr>
        <w:t>使用智能化手段对车位和车辆实现车牌识 别、剩余车位可视化提醒、智能引导等方式，优先采用扫码 支付、无感支付、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离场后付费''等智能缴费方式。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92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（七）医患沟通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19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.投诉</w:t>
      </w:r>
      <w:r>
        <w:rPr>
          <w:b/>
          <w:bCs/>
          <w:color w:val="000000"/>
          <w:spacing w:val="0"/>
          <w:w w:val="100"/>
          <w:position w:val="0"/>
        </w:rPr>
        <w:t>沟通。</w:t>
      </w:r>
      <w:r>
        <w:rPr>
          <w:color w:val="000000"/>
          <w:spacing w:val="0"/>
          <w:w w:val="100"/>
          <w:position w:val="0"/>
        </w:rPr>
        <w:t xml:space="preserve">完善医患沟通工作制度，配备相应办公场 所和具有医学背景的专职人员，加强专业培训，实行“首诉负 </w:t>
      </w:r>
      <w:r>
        <w:rPr>
          <w:color w:val="000000"/>
          <w:spacing w:val="0"/>
          <w:w w:val="100"/>
          <w:position w:val="0"/>
          <w:lang w:val="zh-CN" w:eastAsia="zh-CN" w:bidi="zh-CN"/>
        </w:rPr>
        <w:t>责制。</w:t>
      </w:r>
      <w:r>
        <w:rPr>
          <w:color w:val="000000"/>
          <w:spacing w:val="0"/>
          <w:w w:val="100"/>
          <w:position w:val="0"/>
        </w:rPr>
        <w:t>提供电话、网络、意见箱等多种投诉途径并在院内醒 目位置及网站公布。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780"/>
        <w:jc w:val="both"/>
      </w:pPr>
      <w:r>
        <w:rPr>
          <w:b/>
          <w:bCs/>
          <w:color w:val="000000"/>
          <w:spacing w:val="0"/>
          <w:w w:val="100"/>
          <w:position w:val="0"/>
        </w:rPr>
        <w:t>四、实施步骤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专项行动时间从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月至</w:t>
      </w:r>
      <w:r>
        <w:rPr>
          <w:b/>
          <w:bCs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月，分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个阶段实施。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920"/>
        <w:jc w:val="left"/>
      </w:pPr>
      <w:bookmarkStart w:id="24" w:name="bookmark24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4"/>
      <w:r>
        <w:rPr>
          <w:b/>
          <w:bCs/>
          <w:color w:val="000000"/>
          <w:spacing w:val="0"/>
          <w:w w:val="100"/>
          <w:position w:val="0"/>
        </w:rPr>
        <w:t>一）动员部署阶段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（2021</w:t>
      </w:r>
      <w:r>
        <w:rPr>
          <w:b/>
          <w:bCs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b/>
          <w:bCs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.4</w:t>
      </w:r>
      <w:r>
        <w:rPr>
          <w:b/>
          <w:bCs/>
          <w:color w:val="000000"/>
          <w:spacing w:val="0"/>
          <w:w w:val="100"/>
          <w:position w:val="0"/>
        </w:rPr>
        <w:t>月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组织动员辖区医疗机构核照实施步骤、时间节点，深入 查找存在问题和薄弱环节，逐条对照进一步改善医疗服务专 项行动内容，：各医疗机构结合实际制定完善专项行动实施方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</w:rPr>
        <w:t>案。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68"/>
        </w:tabs>
        <w:bidi w:val="0"/>
        <w:spacing w:before="0" w:after="0" w:line="559" w:lineRule="exact"/>
        <w:ind w:left="1020" w:right="0" w:firstLine="0"/>
        <w:jc w:val="left"/>
      </w:pPr>
      <w:bookmarkStart w:id="25" w:name="bookmark2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5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组织实施阶段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（4</w:t>
      </w:r>
      <w:r>
        <w:rPr>
          <w:b/>
          <w:bCs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.9</w:t>
      </w:r>
      <w:r>
        <w:rPr>
          <w:b/>
          <w:bCs/>
          <w:color w:val="000000"/>
          <w:spacing w:val="0"/>
          <w:w w:val="100"/>
          <w:position w:val="0"/>
        </w:rPr>
        <w:t>月）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240" w:right="0" w:firstLine="640"/>
        <w:jc w:val="both"/>
      </w:pPr>
      <w:r>
        <w:rPr>
          <w:color w:val="000000"/>
          <w:spacing w:val="0"/>
          <w:w w:val="100"/>
          <w:position w:val="0"/>
        </w:rPr>
        <w:t>各级各类医疗机构要严格按照进一步改善医疗服务行 动方案，层层落实责任，主要领导亲自抓，分管领导具体负 责，职能科室分工负责，临床科室抓好落实，医务人员全面 参与，限期整改落实到位，切实让患者感受到专项行动成效。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240" w:right="0" w:firstLine="640"/>
        <w:jc w:val="both"/>
      </w:pPr>
      <w:r>
        <w:rPr>
          <w:color w:val="000000"/>
          <w:spacing w:val="0"/>
          <w:w w:val="100"/>
          <w:position w:val="0"/>
        </w:rPr>
        <w:t>各公立医疗机构要于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月上旬、</w:t>
      </w: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月上旬围绕进一步改 善医疗服务专项行动内容开展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“健康</w:t>
      </w:r>
      <w:r>
        <w:rPr>
          <w:color w:val="000000"/>
          <w:spacing w:val="0"/>
          <w:w w:val="100"/>
          <w:position w:val="0"/>
        </w:rPr>
        <w:t>服务基层行”活动，体验 群众看病就医困难，发现存在问题并结合行动方案提出整改 意见。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68"/>
        </w:tabs>
        <w:bidi w:val="0"/>
        <w:spacing w:before="0" w:after="0" w:line="559" w:lineRule="exact"/>
        <w:ind w:left="1020" w:right="0" w:firstLine="0"/>
        <w:jc w:val="left"/>
      </w:pPr>
      <w:bookmarkStart w:id="26" w:name="bookmark2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6"/>
      <w:r>
        <w:rPr>
          <w:b/>
          <w:bCs/>
          <w:color w:val="000000"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总结巩固阶段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（10</w:t>
      </w:r>
      <w:r>
        <w:rPr>
          <w:b/>
          <w:bCs/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・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11</w:t>
      </w:r>
      <w:r>
        <w:rPr>
          <w:b/>
          <w:bCs/>
          <w:color w:val="000000"/>
          <w:spacing w:val="0"/>
          <w:w w:val="100"/>
          <w:position w:val="0"/>
        </w:rPr>
        <w:t>月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581"/>
        </w:tabs>
        <w:bidi w:val="0"/>
        <w:spacing w:before="0" w:after="0" w:line="559" w:lineRule="exact"/>
        <w:ind w:left="0" w:right="0" w:firstLine="880"/>
        <w:jc w:val="both"/>
      </w:pPr>
      <w:r>
        <w:rPr>
          <w:color w:val="000000"/>
          <w:spacing w:val="0"/>
          <w:w w:val="100"/>
          <w:position w:val="0"/>
        </w:rPr>
        <w:t xml:space="preserve">各级各类医疗机构全面总结进一步改善医疗服务专项 行动开展情况，要将专项行动中可复制、可推广的经验固化 为改善医疗服务的重要内容，保障效果可持续。区卫生健康 委将改善医疗服务成效纳入医疗机构绩效考核内容，并对各 单位推进情况实行通报制度，确保医疗服务持续改进，医患 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获得感不断提高。各医院专项行动开展情况总结请于</w:t>
      </w:r>
      <w:r>
        <w:rPr>
          <w:b/>
          <w:bCs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日前以书面盖章形式上报区卫生健康委医政医管办，联系 人：刘锋，联系电话</w:t>
      </w:r>
      <w:r>
        <w:rPr>
          <w:b/>
          <w:bCs/>
          <w:color w:val="000000"/>
          <w:spacing w:val="0"/>
          <w:w w:val="100"/>
          <w:position w:val="0"/>
        </w:rPr>
        <w:t>0561-3098309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880"/>
        <w:jc w:val="both"/>
      </w:pPr>
      <w:r>
        <w:rPr>
          <w:b/>
          <w:bCs/>
          <w:color w:val="000000"/>
          <w:spacing w:val="0"/>
          <w:w w:val="100"/>
          <w:position w:val="0"/>
        </w:rPr>
        <w:t>五、工作要求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1020" w:right="0" w:firstLine="0"/>
        <w:jc w:val="left"/>
      </w:pPr>
      <w:bookmarkStart w:id="27" w:name="bookmark2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7"/>
      <w:r>
        <w:rPr>
          <w:b/>
          <w:bCs/>
          <w:color w:val="000000"/>
          <w:spacing w:val="0"/>
          <w:w w:val="100"/>
          <w:position w:val="0"/>
        </w:rPr>
        <w:t>一）加强组织领导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240" w:right="0" w:firstLine="1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</w:rPr>
        <w:t>各级各类医疗机构要高度重视改善医疗服务工作，要把 进一步改善医疗服务专项行动与落实中央巡视反馈意见整 改工作结合起来，与新一轮深化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个以案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”警</w:t>
      </w:r>
      <w:r>
        <w:rPr>
          <w:color w:val="000000"/>
          <w:spacing w:val="0"/>
          <w:w w:val="100"/>
          <w:position w:val="0"/>
        </w:rPr>
        <w:t>示教育结合起 来，与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“学习</w:t>
      </w:r>
      <w:r>
        <w:rPr>
          <w:color w:val="000000"/>
          <w:spacing w:val="0"/>
          <w:w w:val="100"/>
          <w:position w:val="0"/>
        </w:rPr>
        <w:t>党史、我为群众办实事''结合起来，建立单位党 委主要负责同志负总责，分管负责同志具体抓的责任机制， 细化实施方案，逐条明确时间表，逐项制订施工图，抓住关 键、精准发力，扎实推进专项行动取得实效。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20"/>
        </w:tabs>
        <w:bidi w:val="0"/>
        <w:spacing w:before="0" w:after="0" w:line="562" w:lineRule="exact"/>
        <w:ind w:left="0" w:right="0" w:firstLine="1000"/>
        <w:jc w:val="left"/>
      </w:pPr>
      <w:bookmarkStart w:id="28" w:name="bookmark2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8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加强监督指导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7774"/>
        </w:tabs>
        <w:bidi w:val="0"/>
        <w:spacing w:before="0" w:after="0" w:line="560" w:lineRule="exact"/>
        <w:ind w:left="200" w:right="0" w:firstLine="640"/>
        <w:jc w:val="both"/>
      </w:pPr>
      <w:r>
        <w:rPr>
          <w:color w:val="000000"/>
          <w:spacing w:val="0"/>
          <w:w w:val="100"/>
          <w:position w:val="0"/>
        </w:rPr>
        <w:t>加强对辖区内医疗机构进一步改善医疗服务专项行动 的监督、检查和指导，开展并定期公布辖区医疗机构满意度 调查结果，确保不搞形式、不走过场；要充分发挥卫生健康 行风监督专员作用，定期开展明查暗访，对发现和反馈的问 题要及时核查并要求医疗机构整改落实。各级各类医疗机构 要主动接受社会监督，在显著位置公布投诉处理程序、地点、 接待时间和联系方式；接到投诉后，应及时了解核实情况、 提出妥善处理意见。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27"/>
        </w:tabs>
        <w:bidi w:val="0"/>
        <w:spacing w:before="0" w:after="0" w:line="562" w:lineRule="exact"/>
        <w:ind w:left="0" w:right="0" w:firstLine="1000"/>
        <w:jc w:val="left"/>
      </w:pPr>
      <w:bookmarkStart w:id="29" w:name="bookmark29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29"/>
      <w:r>
        <w:rPr>
          <w:b/>
          <w:bCs/>
          <w:color w:val="000000"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加强宣传引导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200" w:right="0" w:firstLine="640"/>
        <w:jc w:val="both"/>
      </w:pPr>
      <w:r>
        <w:rPr>
          <w:color w:val="000000"/>
          <w:spacing w:val="0"/>
          <w:w w:val="100"/>
          <w:position w:val="0"/>
        </w:rPr>
        <w:t>各级各类医疗机构要及时总结进一步改善医疗服务专 项行动中好的经验做法，加强与行业内外媒体的沟通协调，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200" w:right="0" w:hanging="20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及时展示工作成效，树立行业形象，营造良好舆论氛围；要 积极发掘树立一批可推广、可复制的示范医院、示范岗位和 示范个人，充分发挥典型引路、示范带动作用，全面推动全 区医疗机构就医体验大提升。</w:t>
      </w:r>
    </w:p>
    <w:sectPr>
      <w:footnotePr>
        <w:numFmt w:val="decimal"/>
      </w:footnotePr>
      <w:pgSz w:w="11900" w:h="16840"/>
      <w:pgMar w:top="1344" w:right="1675" w:bottom="1810" w:left="1398" w:header="916" w:footer="138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CF092B84"/>
    <w:multiLevelType w:val="singleLevel"/>
    <w:tmpl w:val="CF092B84"/>
    <w:lvl w:ilvl="0" w:tentative="0">
      <w:start w:val="8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0053208E"/>
    <w:multiLevelType w:val="singleLevel"/>
    <w:tmpl w:val="0053208E"/>
    <w:lvl w:ilvl="0" w:tentative="0">
      <w:start w:val="4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59ADCABA"/>
    <w:multiLevelType w:val="singleLevel"/>
    <w:tmpl w:val="59ADCABA"/>
    <w:lvl w:ilvl="0" w:tentative="0">
      <w:start w:val="1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7915DDC"/>
    <w:rsid w:val="270E1B6E"/>
    <w:rsid w:val="7D0B7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700"/>
      <w:jc w:val="center"/>
    </w:pPr>
    <w:rPr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after="510" w:line="57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2021-09-17T09:11:23Z</dcterms:created>
  <dc:creator>Administrator</dc:creator>
  <cp:lastModifiedBy>葛先生</cp:lastModifiedBy>
  <dcterms:modified xsi:type="dcterms:W3CDTF">2021-09-17T09:11:56Z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97E5A62C22E3474F9329409195BAF071</vt:lpwstr>
  </property>
</Properties>
</file>