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矿山集街道办事处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文化活动室</w:t>
      </w:r>
      <w:r>
        <w:rPr>
          <w:rFonts w:hint="eastAsia" w:ascii="宋体" w:hAnsi="宋体"/>
          <w:b/>
          <w:sz w:val="44"/>
          <w:szCs w:val="44"/>
        </w:rPr>
        <w:t>活动记录</w:t>
      </w: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754"/>
        <w:gridCol w:w="1560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时   间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12月21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地   点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文化活动室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参加人员</w:t>
            </w:r>
          </w:p>
        </w:tc>
        <w:tc>
          <w:tcPr>
            <w:tcW w:w="7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61"/>
                <w:tab w:val="center" w:pos="3603"/>
              </w:tabs>
              <w:jc w:val="center"/>
              <w:rPr>
                <w:rFonts w:hint="default" w:ascii="仿宋_GB2312" w:eastAsia="仿宋_GB2312"/>
                <w:bCs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32"/>
                <w:szCs w:val="32"/>
                <w:lang w:val="en-US" w:eastAsia="zh-CN"/>
              </w:rPr>
              <w:t>辖区居民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活动主题</w:t>
            </w:r>
          </w:p>
        </w:tc>
        <w:tc>
          <w:tcPr>
            <w:tcW w:w="7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61"/>
                <w:tab w:val="center" w:pos="3603"/>
              </w:tabs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书法教学练习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7" w:hRule="atLeast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hd w:val="clear" w:color="auto" w:fill="FFFFFF"/>
                <w:lang w:val="en-US" w:eastAsia="zh-CN"/>
              </w:rPr>
              <w:drawing>
                <wp:inline distT="0" distB="0" distL="114300" distR="114300">
                  <wp:extent cx="3082290" cy="2311400"/>
                  <wp:effectExtent l="0" t="0" r="3810" b="12700"/>
                  <wp:docPr id="1" name="图片 1" descr="f9dee97888c44811c2e898d9fdf47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9dee97888c44811c2e898d9fdf47d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90" cy="231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hd w:val="clear" w:color="auto" w:fill="FFFFFF"/>
                <w:lang w:val="en-US" w:eastAsia="zh-CN"/>
              </w:rPr>
              <w:drawing>
                <wp:inline distT="0" distB="0" distL="114300" distR="114300">
                  <wp:extent cx="3043555" cy="2282825"/>
                  <wp:effectExtent l="0" t="0" r="4445" b="3175"/>
                  <wp:docPr id="2" name="图片 2" descr="ed709b65d7d7ba0eb95ea59e158e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d709b65d7d7ba0eb95ea59e158e27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555" cy="228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80" w:lineRule="auto"/>
              <w:ind w:firstLine="480" w:firstLineChars="200"/>
              <w:jc w:val="both"/>
              <w:rPr>
                <w:rFonts w:hint="default" w:ascii="宋体" w:hAnsi="宋体" w:eastAsia="宋体" w:cs="宋体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  <w:lang w:val="en-US" w:eastAsia="zh-CN"/>
              </w:rPr>
              <w:t xml:space="preserve">   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丰富辖区居民的业余生活，培养他们对书法的喜爱，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培养辖区居民丰富多彩的兴趣爱好。2023年12月21日下午，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矿山集街道综合文化站组织辖区居民进行书法教学练习。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辖区居民积极参加，推进辖区文化建设。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YzNiYzZiNDU4NjcxODJkNmUwZjIxZjM3Y2RkZjEifQ=="/>
  </w:docVars>
  <w:rsids>
    <w:rsidRoot w:val="00000000"/>
    <w:rsid w:val="0BB05580"/>
    <w:rsid w:val="10CB71C8"/>
    <w:rsid w:val="20D82274"/>
    <w:rsid w:val="21092354"/>
    <w:rsid w:val="3A214CCC"/>
    <w:rsid w:val="3DC04791"/>
    <w:rsid w:val="3E335062"/>
    <w:rsid w:val="3E6243DF"/>
    <w:rsid w:val="52760A89"/>
    <w:rsid w:val="57760C9B"/>
    <w:rsid w:val="60FC7A93"/>
    <w:rsid w:val="77947F1F"/>
    <w:rsid w:val="7E7A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164</Characters>
  <Lines>0</Lines>
  <Paragraphs>0</Paragraphs>
  <TotalTime>5</TotalTime>
  <ScaleCrop>false</ScaleCrop>
  <LinksUpToDate>false</LinksUpToDate>
  <CharactersWithSpaces>187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86159</dc:creator>
  <cp:lastModifiedBy>NTKO</cp:lastModifiedBy>
  <dcterms:modified xsi:type="dcterms:W3CDTF">2024-01-17T02:38:47Z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73E2010FD3C5466FBD1B1DB8ECFB2783_13</vt:lpwstr>
  </property>
</Properties>
</file>