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E0" w:rsidRPr="00B94F7B" w:rsidRDefault="00917B1A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淮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北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市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杜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集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区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生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态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环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境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分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局</w:t>
      </w:r>
    </w:p>
    <w:p w:rsidR="00AE2EE0" w:rsidRPr="00B94F7B" w:rsidRDefault="007071F6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行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政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处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罚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决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定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书</w:t>
      </w:r>
    </w:p>
    <w:p w:rsidR="001205F0" w:rsidRDefault="007071F6" w:rsidP="005D4F8F">
      <w:pPr>
        <w:wordWrap w:val="0"/>
        <w:snapToGrid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淮杜环罚〔</w:t>
      </w:r>
      <w:r w:rsidR="00F64B15">
        <w:rPr>
          <w:rFonts w:ascii="Times New Roman" w:eastAsia="仿宋_GB2312" w:hAnsi="Times New Roman" w:cs="Times New Roman"/>
          <w:sz w:val="32"/>
          <w:szCs w:val="32"/>
        </w:rPr>
        <w:t>20</w:t>
      </w:r>
      <w:r w:rsidR="00F64B1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〕</w:t>
      </w:r>
      <w:r w:rsidR="00BF6418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5D4F8F" w:rsidRPr="00B94F7B" w:rsidRDefault="005D4F8F" w:rsidP="005D4F8F">
      <w:pPr>
        <w:snapToGrid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BF6418" w:rsidRPr="00BF6418" w:rsidRDefault="00BF6418" w:rsidP="00BF6418">
      <w:pPr>
        <w:adjustRightInd w:val="0"/>
        <w:snapToGrid w:val="0"/>
        <w:spacing w:line="560" w:lineRule="exact"/>
        <w:rPr>
          <w:rFonts w:eastAsia="仿宋" w:hAnsi="仿宋"/>
          <w:b/>
          <w:sz w:val="32"/>
          <w:szCs w:val="32"/>
        </w:rPr>
      </w:pPr>
      <w:r w:rsidRPr="00BF6418">
        <w:rPr>
          <w:rFonts w:eastAsia="仿宋" w:hAnsi="仿宋" w:hint="eastAsia"/>
          <w:b/>
          <w:sz w:val="32"/>
          <w:szCs w:val="32"/>
        </w:rPr>
        <w:t>淮北市中芬矿山机器有限责任公司：</w:t>
      </w:r>
    </w:p>
    <w:p w:rsidR="00BF6418" w:rsidRPr="00BF6418" w:rsidRDefault="00BF6418" w:rsidP="00BF6418">
      <w:pPr>
        <w:adjustRightInd w:val="0"/>
        <w:snapToGrid w:val="0"/>
        <w:spacing w:line="560" w:lineRule="exact"/>
        <w:rPr>
          <w:rFonts w:eastAsia="仿宋" w:hAnsi="仿宋"/>
          <w:b/>
          <w:sz w:val="32"/>
          <w:szCs w:val="32"/>
        </w:rPr>
      </w:pPr>
      <w:r w:rsidRPr="00BF6418">
        <w:rPr>
          <w:rFonts w:eastAsia="仿宋" w:hAnsi="仿宋" w:hint="eastAsia"/>
          <w:b/>
          <w:sz w:val="32"/>
          <w:szCs w:val="32"/>
        </w:rPr>
        <w:t>统一社会信用代码：</w:t>
      </w:r>
      <w:r w:rsidRPr="00BF6418">
        <w:rPr>
          <w:rFonts w:eastAsia="仿宋" w:hAnsi="仿宋" w:hint="eastAsia"/>
          <w:b/>
          <w:sz w:val="32"/>
          <w:szCs w:val="32"/>
        </w:rPr>
        <w:t xml:space="preserve">91340600150841227T </w:t>
      </w:r>
    </w:p>
    <w:p w:rsidR="00BF6418" w:rsidRDefault="00BF6418" w:rsidP="00BF6418">
      <w:pPr>
        <w:adjustRightInd w:val="0"/>
        <w:snapToGrid w:val="0"/>
        <w:spacing w:line="560" w:lineRule="exact"/>
        <w:rPr>
          <w:rFonts w:eastAsia="仿宋" w:hAnsi="仿宋"/>
          <w:b/>
          <w:sz w:val="32"/>
          <w:szCs w:val="32"/>
        </w:rPr>
      </w:pPr>
      <w:r w:rsidRPr="00BF6418">
        <w:rPr>
          <w:rFonts w:eastAsia="仿宋" w:hAnsi="仿宋" w:hint="eastAsia"/>
          <w:b/>
          <w:sz w:val="32"/>
          <w:szCs w:val="32"/>
        </w:rPr>
        <w:t>地</w:t>
      </w:r>
      <w:r w:rsidRPr="00BF6418">
        <w:rPr>
          <w:rFonts w:eastAsia="仿宋" w:hAnsi="仿宋" w:hint="eastAsia"/>
          <w:b/>
          <w:sz w:val="32"/>
          <w:szCs w:val="32"/>
        </w:rPr>
        <w:t xml:space="preserve">  </w:t>
      </w:r>
      <w:r w:rsidRPr="00BF6418">
        <w:rPr>
          <w:rFonts w:eastAsia="仿宋" w:hAnsi="仿宋" w:hint="eastAsia"/>
          <w:b/>
          <w:sz w:val="32"/>
          <w:szCs w:val="32"/>
        </w:rPr>
        <w:t>址：杜集经济开发区</w:t>
      </w:r>
    </w:p>
    <w:p w:rsidR="00BF6418" w:rsidRDefault="00BF6418" w:rsidP="00BF641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F6418">
        <w:rPr>
          <w:rFonts w:ascii="Times New Roman" w:eastAsia="仿宋_GB2312" w:hAnsi="Times New Roman" w:hint="eastAsia"/>
          <w:sz w:val="32"/>
          <w:szCs w:val="32"/>
        </w:rPr>
        <w:t>2020</w:t>
      </w:r>
      <w:r w:rsidRPr="00BF6418">
        <w:rPr>
          <w:rFonts w:ascii="Times New Roman" w:eastAsia="仿宋_GB2312" w:hAnsi="Times New Roman" w:hint="eastAsia"/>
          <w:sz w:val="32"/>
          <w:szCs w:val="32"/>
        </w:rPr>
        <w:t>年</w:t>
      </w:r>
      <w:r w:rsidRPr="00BF6418">
        <w:rPr>
          <w:rFonts w:ascii="Times New Roman" w:eastAsia="仿宋_GB2312" w:hAnsi="Times New Roman" w:hint="eastAsia"/>
          <w:sz w:val="32"/>
          <w:szCs w:val="32"/>
        </w:rPr>
        <w:t>7</w:t>
      </w:r>
      <w:r w:rsidRPr="00BF6418">
        <w:rPr>
          <w:rFonts w:ascii="Times New Roman" w:eastAsia="仿宋_GB2312" w:hAnsi="Times New Roman" w:hint="eastAsia"/>
          <w:sz w:val="32"/>
          <w:szCs w:val="32"/>
        </w:rPr>
        <w:t>月</w:t>
      </w:r>
      <w:r w:rsidRPr="00BF6418">
        <w:rPr>
          <w:rFonts w:ascii="Times New Roman" w:eastAsia="仿宋_GB2312" w:hAnsi="Times New Roman" w:hint="eastAsia"/>
          <w:sz w:val="32"/>
          <w:szCs w:val="32"/>
        </w:rPr>
        <w:t>22</w:t>
      </w:r>
      <w:r w:rsidRPr="00BF6418">
        <w:rPr>
          <w:rFonts w:ascii="Times New Roman" w:eastAsia="仿宋_GB2312" w:hAnsi="Times New Roman" w:hint="eastAsia"/>
          <w:sz w:val="32"/>
          <w:szCs w:val="32"/>
        </w:rPr>
        <w:t>日，我局执法人员现场检查发现你公司存在以下环境违法行为：</w:t>
      </w:r>
      <w:r w:rsidRPr="00BF6418">
        <w:rPr>
          <w:rFonts w:ascii="Times New Roman" w:eastAsia="仿宋_GB2312" w:hAnsi="Times New Roman" w:hint="eastAsia"/>
          <w:sz w:val="32"/>
          <w:szCs w:val="32"/>
        </w:rPr>
        <w:t>1</w:t>
      </w:r>
      <w:r w:rsidRPr="00BF6418">
        <w:rPr>
          <w:rFonts w:ascii="Times New Roman" w:eastAsia="仿宋_GB2312" w:hAnsi="Times New Roman" w:hint="eastAsia"/>
          <w:sz w:val="32"/>
          <w:szCs w:val="32"/>
        </w:rPr>
        <w:t>、桥架车间现场正有工人在车间内进行喷漆作业，现场气味刺鼻，在该车间内建有喷漆房，喷漆房未使用，未建立</w:t>
      </w:r>
      <w:r w:rsidRPr="00BF6418">
        <w:rPr>
          <w:rFonts w:ascii="Times New Roman" w:eastAsia="仿宋_GB2312" w:hAnsi="Times New Roman" w:hint="eastAsia"/>
          <w:sz w:val="32"/>
          <w:szCs w:val="32"/>
        </w:rPr>
        <w:t>VOCs</w:t>
      </w:r>
      <w:r w:rsidRPr="00BF6418">
        <w:rPr>
          <w:rFonts w:ascii="Times New Roman" w:eastAsia="仿宋_GB2312" w:hAnsi="Times New Roman" w:hint="eastAsia"/>
          <w:sz w:val="32"/>
          <w:szCs w:val="32"/>
        </w:rPr>
        <w:t>台账记录、未建立废气收集治理设施的维护、使用等台账记录；</w:t>
      </w:r>
      <w:r w:rsidRPr="00BF6418">
        <w:rPr>
          <w:rFonts w:ascii="Times New Roman" w:eastAsia="仿宋_GB2312" w:hAnsi="Times New Roman" w:hint="eastAsia"/>
          <w:sz w:val="32"/>
          <w:szCs w:val="32"/>
        </w:rPr>
        <w:t>2</w:t>
      </w:r>
      <w:r w:rsidRPr="00BF6418">
        <w:rPr>
          <w:rFonts w:ascii="Times New Roman" w:eastAsia="仿宋_GB2312" w:hAnsi="Times New Roman" w:hint="eastAsia"/>
          <w:sz w:val="32"/>
          <w:szCs w:val="32"/>
        </w:rPr>
        <w:t>、环评批复要求使用低（无）</w:t>
      </w:r>
      <w:r w:rsidRPr="00BF6418">
        <w:rPr>
          <w:rFonts w:ascii="Times New Roman" w:eastAsia="仿宋_GB2312" w:hAnsi="Times New Roman" w:hint="eastAsia"/>
          <w:sz w:val="32"/>
          <w:szCs w:val="32"/>
        </w:rPr>
        <w:t>VOCs</w:t>
      </w:r>
      <w:r w:rsidRPr="00BF6418">
        <w:rPr>
          <w:rFonts w:ascii="Times New Roman" w:eastAsia="仿宋_GB2312" w:hAnsi="Times New Roman" w:hint="eastAsia"/>
          <w:sz w:val="32"/>
          <w:szCs w:val="32"/>
        </w:rPr>
        <w:t>含量工程机械涂料，</w:t>
      </w:r>
      <w:r w:rsidR="00AC2E4E">
        <w:rPr>
          <w:rFonts w:ascii="Times New Roman" w:eastAsia="仿宋_GB2312" w:hAnsi="Times New Roman" w:hint="eastAsia"/>
          <w:sz w:val="32"/>
          <w:szCs w:val="32"/>
        </w:rPr>
        <w:t>而</w:t>
      </w:r>
      <w:bookmarkStart w:id="0" w:name="_GoBack"/>
      <w:bookmarkEnd w:id="0"/>
      <w:r w:rsidRPr="00BF6418">
        <w:rPr>
          <w:rFonts w:ascii="Times New Roman" w:eastAsia="仿宋_GB2312" w:hAnsi="Times New Roman" w:hint="eastAsia"/>
          <w:sz w:val="32"/>
          <w:szCs w:val="32"/>
        </w:rPr>
        <w:t>车间内喷漆使用的油漆苯、醇含量较高；</w:t>
      </w:r>
      <w:r w:rsidRPr="00BF6418">
        <w:rPr>
          <w:rFonts w:ascii="Times New Roman" w:eastAsia="仿宋_GB2312" w:hAnsi="Times New Roman" w:hint="eastAsia"/>
          <w:sz w:val="32"/>
          <w:szCs w:val="32"/>
        </w:rPr>
        <w:t>3</w:t>
      </w:r>
      <w:r w:rsidRPr="00BF6418">
        <w:rPr>
          <w:rFonts w:ascii="Times New Roman" w:eastAsia="仿宋_GB2312" w:hAnsi="Times New Roman" w:hint="eastAsia"/>
          <w:sz w:val="32"/>
          <w:szCs w:val="32"/>
        </w:rPr>
        <w:t>、部分车间内焊接烟气、油漆气味较重；</w:t>
      </w:r>
      <w:r w:rsidRPr="00BF6418">
        <w:rPr>
          <w:rFonts w:ascii="Times New Roman" w:eastAsia="仿宋_GB2312" w:hAnsi="Times New Roman" w:hint="eastAsia"/>
          <w:sz w:val="32"/>
          <w:szCs w:val="32"/>
        </w:rPr>
        <w:t>4</w:t>
      </w:r>
      <w:r w:rsidRPr="00BF6418">
        <w:rPr>
          <w:rFonts w:ascii="Times New Roman" w:eastAsia="仿宋_GB2312" w:hAnsi="Times New Roman" w:hint="eastAsia"/>
          <w:sz w:val="32"/>
          <w:szCs w:val="32"/>
        </w:rPr>
        <w:t>、危废库建设不规范，危废标识制度不全，危废台账未建立。</w:t>
      </w:r>
    </w:p>
    <w:p w:rsidR="00124C75" w:rsidRDefault="007E1708" w:rsidP="00BF641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以上事实，有安徽省淮北市杜集区生态环境分局现场检查（勘察）笔录</w:t>
      </w:r>
      <w:r w:rsidR="0078298A">
        <w:rPr>
          <w:rFonts w:ascii="Times New Roman" w:eastAsia="仿宋_GB2312" w:hint="eastAsia"/>
          <w:sz w:val="32"/>
          <w:szCs w:val="32"/>
        </w:rPr>
        <w:t>、</w:t>
      </w:r>
      <w:r w:rsidR="0078298A" w:rsidRPr="00B1603D">
        <w:rPr>
          <w:rFonts w:ascii="Times New Roman" w:eastAsia="仿宋_GB2312" w:hint="eastAsia"/>
          <w:sz w:val="32"/>
          <w:szCs w:val="32"/>
        </w:rPr>
        <w:t>询问笔录</w:t>
      </w:r>
      <w:r w:rsidR="00124C75" w:rsidRPr="00B1603D">
        <w:rPr>
          <w:rFonts w:ascii="Times New Roman" w:eastAsia="仿宋_GB2312" w:hint="eastAsia"/>
          <w:sz w:val="32"/>
          <w:szCs w:val="32"/>
        </w:rPr>
        <w:t>及照片等证据为凭。</w:t>
      </w:r>
    </w:p>
    <w:p w:rsidR="0078298A" w:rsidRPr="009A516B" w:rsidRDefault="00BF6418" w:rsidP="00BF641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F6418">
        <w:rPr>
          <w:rFonts w:ascii="Times New Roman" w:eastAsia="仿宋_GB2312" w:hint="eastAsia"/>
          <w:sz w:val="32"/>
          <w:szCs w:val="32"/>
        </w:rPr>
        <w:t>上述行为违反了《中华人民共和国大气污染防治法》第二十条“禁止通过偷排、篡改或者伪造监测数据、以逃避现场检查为目的的临时停产、非紧急情况下开启应急排放通道、不正常运行大气污染防治设施等逃避监管的方式排放大气污染物。”、《</w:t>
      </w:r>
      <w:r w:rsidRPr="00BF6418">
        <w:rPr>
          <w:rFonts w:ascii="Times New Roman" w:eastAsia="仿宋_GB2312" w:hint="eastAsia"/>
          <w:sz w:val="32"/>
          <w:szCs w:val="32"/>
        </w:rPr>
        <w:t xml:space="preserve"> </w:t>
      </w:r>
      <w:r w:rsidRPr="00BF6418">
        <w:rPr>
          <w:rFonts w:ascii="Times New Roman" w:eastAsia="仿宋_GB2312" w:hint="eastAsia"/>
          <w:sz w:val="32"/>
          <w:szCs w:val="32"/>
        </w:rPr>
        <w:t>中华人民共和国固体废物污染环境防治法》第五十二条“对危险废物的容器和包装物以及收集、贮存、运</w:t>
      </w:r>
      <w:r w:rsidRPr="00BF6418">
        <w:rPr>
          <w:rFonts w:ascii="Times New Roman" w:eastAsia="仿宋_GB2312" w:hint="eastAsia"/>
          <w:sz w:val="32"/>
          <w:szCs w:val="32"/>
        </w:rPr>
        <w:lastRenderedPageBreak/>
        <w:t>输、处置危险废物的设施、场所，必须设置危险废物识别标志。”等规定。</w:t>
      </w:r>
    </w:p>
    <w:p w:rsidR="008B136F" w:rsidRPr="00B94F7B" w:rsidRDefault="008B136F" w:rsidP="0078298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我局于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20</w:t>
      </w:r>
      <w:r w:rsidR="00F64B1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年</w:t>
      </w:r>
      <w:r w:rsidR="005D4F8F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月</w:t>
      </w:r>
      <w:r w:rsidR="005D4F8F"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日以《行政处罚事先（听证）告知书》（淮杜环罚告字〔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20</w:t>
      </w:r>
      <w:r w:rsidR="00F64B1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〕</w:t>
      </w:r>
      <w:r w:rsidR="00BF6418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号）告知你单位陈述申辩权（听证申请权）。你公司在规定期限内未向我局提出书面陈述申辩意见，也未提出听证申请。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BF6418" w:rsidRPr="00BF6418" w:rsidRDefault="00BF6418" w:rsidP="00BF6418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/>
          <w:sz w:val="32"/>
          <w:szCs w:val="32"/>
        </w:rPr>
      </w:pPr>
      <w:r w:rsidRPr="00BF6418">
        <w:rPr>
          <w:rFonts w:ascii="Times New Roman" w:eastAsia="仿宋_GB2312" w:hint="eastAsia"/>
          <w:sz w:val="32"/>
          <w:szCs w:val="32"/>
        </w:rPr>
        <w:t>依据《中华人民共和国大气污染防治法》第九十九条“违反本法规定，有下列行为之一的，由县级以上人民政府生态环境主管部门责令改正或者限制生产、停产整治，并处十万元以上一百万元以下的罚款；情节严重的，报经有批准权的人民政府批准，责令停业、关闭：（三）通过逃避监管的方式排放大气污染物的。”之规定。</w:t>
      </w:r>
    </w:p>
    <w:p w:rsidR="005D4F8F" w:rsidRDefault="00BF6418" w:rsidP="00BF6418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/>
          <w:sz w:val="32"/>
          <w:szCs w:val="32"/>
        </w:rPr>
      </w:pPr>
      <w:r w:rsidRPr="00BF6418">
        <w:rPr>
          <w:rFonts w:ascii="Times New Roman" w:eastAsia="仿宋_GB2312" w:hint="eastAsia"/>
          <w:sz w:val="32"/>
          <w:szCs w:val="32"/>
        </w:rPr>
        <w:t>依据《中华人民共和国固体废物污染环境防治法》第七十五条“违反本法有关危险废物污染环境防治的规定，有下列行为之一的，由县级以上人民政府环境保护行政主管部门责令停止违法行为，限期改正，处以罚款：（一）不设置危险废物识别标志的；有前款第一项、第二项、第七项、第八项、第九项、第十项、第十一项、第十二项、第十三项行为之一的，处一万元以上十万元以下的罚款；”之规定。</w:t>
      </w:r>
    </w:p>
    <w:p w:rsidR="006B658B" w:rsidRDefault="008B136F" w:rsidP="005D4F8F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cs="Times New Roman"/>
          <w:sz w:val="32"/>
          <w:szCs w:val="32"/>
        </w:rPr>
      </w:pPr>
      <w:r w:rsidRPr="00B94F7B">
        <w:rPr>
          <w:rFonts w:ascii="Times New Roman" w:eastAsia="仿宋_GB2312" w:cs="Times New Roman"/>
          <w:sz w:val="32"/>
          <w:szCs w:val="32"/>
        </w:rPr>
        <w:t>我局决定对你公司作出如下行政处罚：</w:t>
      </w:r>
    </w:p>
    <w:p w:rsidR="005004BC" w:rsidRPr="00BF6418" w:rsidRDefault="00BF6418" w:rsidP="00BF641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《</w:t>
      </w:r>
      <w:r w:rsidRPr="003676FD">
        <w:rPr>
          <w:rFonts w:eastAsia="仿宋_GB2312" w:hint="eastAsia"/>
          <w:sz w:val="32"/>
          <w:szCs w:val="32"/>
        </w:rPr>
        <w:t>中华人民共和国大气污染防治法</w:t>
      </w:r>
      <w:r w:rsidRPr="008A1C29">
        <w:rPr>
          <w:rFonts w:eastAsia="仿宋_GB2312" w:hint="eastAsia"/>
          <w:sz w:val="32"/>
          <w:szCs w:val="32"/>
        </w:rPr>
        <w:t>》第</w:t>
      </w:r>
      <w:r>
        <w:rPr>
          <w:rFonts w:eastAsia="仿宋_GB2312" w:hint="eastAsia"/>
          <w:sz w:val="32"/>
          <w:szCs w:val="32"/>
        </w:rPr>
        <w:t>二十</w:t>
      </w:r>
      <w:r w:rsidRPr="008A1C29">
        <w:rPr>
          <w:rFonts w:eastAsia="仿宋_GB2312" w:hint="eastAsia"/>
          <w:sz w:val="32"/>
          <w:szCs w:val="32"/>
        </w:rPr>
        <w:t>条</w:t>
      </w:r>
      <w:r>
        <w:rPr>
          <w:rFonts w:eastAsia="仿宋_GB2312" w:hint="eastAsia"/>
          <w:sz w:val="32"/>
          <w:szCs w:val="32"/>
        </w:rPr>
        <w:t>之规定的违法行为处以罚款人民币（大写）</w:t>
      </w:r>
      <w:r w:rsidRPr="00854603">
        <w:rPr>
          <w:rFonts w:eastAsia="仿宋_GB2312" w:hint="eastAsia"/>
          <w:b/>
          <w:sz w:val="32"/>
          <w:szCs w:val="32"/>
        </w:rPr>
        <w:t>陆拾</w:t>
      </w:r>
      <w:r w:rsidRPr="00854603">
        <w:rPr>
          <w:rFonts w:ascii="Times New Roman" w:eastAsia="仿宋_GB2312" w:hint="eastAsia"/>
          <w:b/>
          <w:sz w:val="32"/>
          <w:szCs w:val="32"/>
        </w:rPr>
        <w:t>万元整</w:t>
      </w:r>
      <w:r w:rsidRPr="00854603">
        <w:rPr>
          <w:rFonts w:ascii="Times New Roman" w:eastAsia="仿宋_GB2312" w:hint="eastAsia"/>
          <w:sz w:val="32"/>
          <w:szCs w:val="32"/>
        </w:rPr>
        <w:t>；对违</w:t>
      </w:r>
      <w:r>
        <w:rPr>
          <w:rFonts w:ascii="Times New Roman" w:eastAsia="仿宋_GB2312" w:hint="eastAsia"/>
          <w:sz w:val="32"/>
          <w:szCs w:val="32"/>
        </w:rPr>
        <w:t>反</w:t>
      </w:r>
      <w:r>
        <w:rPr>
          <w:rFonts w:eastAsia="仿宋_GB2312" w:hint="eastAsia"/>
          <w:sz w:val="32"/>
          <w:szCs w:val="32"/>
        </w:rPr>
        <w:t>《</w:t>
      </w:r>
      <w:r w:rsidRPr="00854603">
        <w:rPr>
          <w:rFonts w:eastAsia="仿宋_GB2312" w:hint="eastAsia"/>
          <w:sz w:val="32"/>
          <w:szCs w:val="32"/>
        </w:rPr>
        <w:t>中华</w:t>
      </w:r>
      <w:r w:rsidRPr="00E22863">
        <w:rPr>
          <w:rFonts w:eastAsia="仿宋_GB2312" w:hint="eastAsia"/>
          <w:sz w:val="32"/>
          <w:szCs w:val="32"/>
        </w:rPr>
        <w:t>人民共和国固体废物污染环境防治法</w:t>
      </w:r>
      <w:r>
        <w:rPr>
          <w:rFonts w:eastAsia="仿宋_GB2312" w:hint="eastAsia"/>
          <w:sz w:val="32"/>
          <w:szCs w:val="32"/>
        </w:rPr>
        <w:t>》第五十二条之规定的违法行为处以罚款人民币（大写）</w:t>
      </w:r>
      <w:r w:rsidRPr="00854603">
        <w:rPr>
          <w:rFonts w:eastAsia="仿宋_GB2312" w:hint="eastAsia"/>
          <w:b/>
          <w:sz w:val="32"/>
          <w:szCs w:val="32"/>
        </w:rPr>
        <w:t>拾</w:t>
      </w:r>
      <w:r w:rsidRPr="00854603">
        <w:rPr>
          <w:rFonts w:ascii="Times New Roman" w:eastAsia="仿宋_GB2312" w:hint="eastAsia"/>
          <w:b/>
          <w:sz w:val="32"/>
          <w:szCs w:val="32"/>
        </w:rPr>
        <w:t>万元整</w:t>
      </w:r>
      <w:r w:rsidRPr="00854603">
        <w:rPr>
          <w:rFonts w:eastAsia="仿宋_GB2312" w:hint="eastAsia"/>
          <w:sz w:val="32"/>
          <w:szCs w:val="32"/>
        </w:rPr>
        <w:t>；</w:t>
      </w:r>
      <w:r w:rsidRPr="00D522BB">
        <w:rPr>
          <w:rFonts w:ascii="Times New Roman" w:eastAsia="仿宋_GB2312"/>
          <w:sz w:val="32"/>
          <w:szCs w:val="32"/>
        </w:rPr>
        <w:t>合计罚款人</w:t>
      </w:r>
      <w:r w:rsidRPr="00D522BB">
        <w:rPr>
          <w:rFonts w:ascii="Times New Roman" w:eastAsia="仿宋_GB2312"/>
          <w:sz w:val="32"/>
          <w:szCs w:val="32"/>
        </w:rPr>
        <w:lastRenderedPageBreak/>
        <w:t>民币（大写）</w:t>
      </w:r>
      <w:r w:rsidRPr="00854603">
        <w:rPr>
          <w:rFonts w:eastAsia="仿宋_GB2312"/>
          <w:b/>
          <w:sz w:val="32"/>
          <w:szCs w:val="32"/>
        </w:rPr>
        <w:t>柒拾万元整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AE2EE0" w:rsidRPr="00B94F7B" w:rsidRDefault="007071F6" w:rsidP="0078298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限于接到本处罚决定之日起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15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日内缴至指定银行和账号。逾期不缴纳罚款的，我局可以根据《中华人民共和国行政处罚法》第五十一条第一项规定每日按罚款数额的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3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％加处罚款。</w:t>
      </w:r>
    </w:p>
    <w:p w:rsidR="00AE2EE0" w:rsidRPr="00B94F7B" w:rsidRDefault="007071F6" w:rsidP="0078298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你</w:t>
      </w:r>
      <w:r w:rsidR="005255E8" w:rsidRPr="00B94F7B">
        <w:rPr>
          <w:rFonts w:ascii="Times New Roman" w:eastAsia="仿宋_GB2312" w:hAnsi="Times New Roman" w:cs="Times New Roman"/>
          <w:sz w:val="32"/>
          <w:szCs w:val="32"/>
        </w:rPr>
        <w:t>公司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如不服本处罚决定，可在收到本处罚决定书之日起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60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日内向淮北市</w:t>
      </w:r>
      <w:r w:rsidR="0091098F" w:rsidRPr="00B94F7B">
        <w:rPr>
          <w:rFonts w:ascii="Times New Roman" w:eastAsia="仿宋_GB2312" w:hAnsi="Times New Roman" w:cs="Times New Roman"/>
          <w:sz w:val="32"/>
          <w:szCs w:val="32"/>
        </w:rPr>
        <w:t>生态环境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局申请行政复议，也可以在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6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个月内向人民法院提起行政诉讼。申请行政复议或者提起行政诉讼，不停止行政处罚决定的执行。</w:t>
      </w:r>
    </w:p>
    <w:p w:rsidR="00AE2EE0" w:rsidRPr="00B94F7B" w:rsidRDefault="007071F6" w:rsidP="0078298A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逾期不申请行政复议，不提起行政诉讼，又不履行本处罚决定的，我局将依法申请人民法院强制执行。</w:t>
      </w:r>
    </w:p>
    <w:p w:rsidR="0091098F" w:rsidRDefault="0091098F" w:rsidP="007829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7036F" w:rsidRDefault="0067036F" w:rsidP="007829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7036F" w:rsidRPr="00B94F7B" w:rsidRDefault="0067036F" w:rsidP="0078298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2EE0" w:rsidRPr="00B94F7B" w:rsidRDefault="007071F6" w:rsidP="0078298A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61EDE" w:rsidRPr="00B94F7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淮北市杜集区</w:t>
      </w:r>
      <w:r w:rsidR="0091098F" w:rsidRPr="00B94F7B">
        <w:rPr>
          <w:rFonts w:ascii="Times New Roman" w:eastAsia="仿宋_GB2312" w:hAnsi="Times New Roman" w:cs="Times New Roman"/>
          <w:sz w:val="32"/>
          <w:szCs w:val="32"/>
        </w:rPr>
        <w:t>生态环境分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A1932" w:rsidRPr="00B94F7B" w:rsidRDefault="003F68CE" w:rsidP="0078298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 w:rsidR="00661EDE" w:rsidRPr="00B94F7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20</w:t>
      </w:r>
      <w:r w:rsidR="007308D6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年</w:t>
      </w:r>
      <w:r w:rsidR="006B658B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月</w:t>
      </w:r>
      <w:r w:rsidR="006B658B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A1932" w:rsidRPr="00B94F7B" w:rsidSect="00AE2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A0" w:rsidRDefault="003739A0" w:rsidP="002E5939">
      <w:r>
        <w:separator/>
      </w:r>
    </w:p>
  </w:endnote>
  <w:endnote w:type="continuationSeparator" w:id="0">
    <w:p w:rsidR="003739A0" w:rsidRDefault="003739A0" w:rsidP="002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A0" w:rsidRDefault="003739A0" w:rsidP="002E5939">
      <w:r>
        <w:separator/>
      </w:r>
    </w:p>
  </w:footnote>
  <w:footnote w:type="continuationSeparator" w:id="0">
    <w:p w:rsidR="003739A0" w:rsidRDefault="003739A0" w:rsidP="002E5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797F"/>
    <w:rsid w:val="00005A40"/>
    <w:rsid w:val="00014AE3"/>
    <w:rsid w:val="00020F79"/>
    <w:rsid w:val="00051B1D"/>
    <w:rsid w:val="00056DA8"/>
    <w:rsid w:val="00065932"/>
    <w:rsid w:val="000722EF"/>
    <w:rsid w:val="0008331D"/>
    <w:rsid w:val="00087385"/>
    <w:rsid w:val="000A5996"/>
    <w:rsid w:val="000B2CF5"/>
    <w:rsid w:val="000C750B"/>
    <w:rsid w:val="000E1994"/>
    <w:rsid w:val="000F7081"/>
    <w:rsid w:val="0010224B"/>
    <w:rsid w:val="00105070"/>
    <w:rsid w:val="00110CFB"/>
    <w:rsid w:val="00117815"/>
    <w:rsid w:val="001205F0"/>
    <w:rsid w:val="00124C75"/>
    <w:rsid w:val="001344AA"/>
    <w:rsid w:val="0015296B"/>
    <w:rsid w:val="001733BE"/>
    <w:rsid w:val="0019437C"/>
    <w:rsid w:val="0019693A"/>
    <w:rsid w:val="001A6801"/>
    <w:rsid w:val="001C3DA7"/>
    <w:rsid w:val="001C7361"/>
    <w:rsid w:val="002364A7"/>
    <w:rsid w:val="00241E5B"/>
    <w:rsid w:val="00245D0A"/>
    <w:rsid w:val="0028339B"/>
    <w:rsid w:val="00294875"/>
    <w:rsid w:val="00294E1F"/>
    <w:rsid w:val="002D6410"/>
    <w:rsid w:val="002E345D"/>
    <w:rsid w:val="002E5939"/>
    <w:rsid w:val="003108D2"/>
    <w:rsid w:val="00335334"/>
    <w:rsid w:val="00367CB2"/>
    <w:rsid w:val="003739A0"/>
    <w:rsid w:val="003749E0"/>
    <w:rsid w:val="00377519"/>
    <w:rsid w:val="00385E8F"/>
    <w:rsid w:val="00396C83"/>
    <w:rsid w:val="003A20C9"/>
    <w:rsid w:val="003B3966"/>
    <w:rsid w:val="003B5B77"/>
    <w:rsid w:val="003C3F33"/>
    <w:rsid w:val="003D2DBF"/>
    <w:rsid w:val="003F5189"/>
    <w:rsid w:val="003F68CE"/>
    <w:rsid w:val="00405F52"/>
    <w:rsid w:val="004068AC"/>
    <w:rsid w:val="004559DB"/>
    <w:rsid w:val="00460EE7"/>
    <w:rsid w:val="00466A4D"/>
    <w:rsid w:val="004B74F6"/>
    <w:rsid w:val="004D14FD"/>
    <w:rsid w:val="004E5377"/>
    <w:rsid w:val="004F5C20"/>
    <w:rsid w:val="005004BC"/>
    <w:rsid w:val="005255E8"/>
    <w:rsid w:val="00557F0D"/>
    <w:rsid w:val="00562E0E"/>
    <w:rsid w:val="005804D2"/>
    <w:rsid w:val="00585310"/>
    <w:rsid w:val="0059169F"/>
    <w:rsid w:val="005B426D"/>
    <w:rsid w:val="005B5BB9"/>
    <w:rsid w:val="005C2934"/>
    <w:rsid w:val="005C4429"/>
    <w:rsid w:val="005D4F8F"/>
    <w:rsid w:val="005D7C45"/>
    <w:rsid w:val="00626635"/>
    <w:rsid w:val="006540D1"/>
    <w:rsid w:val="00655C39"/>
    <w:rsid w:val="00661EDE"/>
    <w:rsid w:val="0067036F"/>
    <w:rsid w:val="00672673"/>
    <w:rsid w:val="00674D47"/>
    <w:rsid w:val="006A7903"/>
    <w:rsid w:val="006B2912"/>
    <w:rsid w:val="006B658B"/>
    <w:rsid w:val="006D40C7"/>
    <w:rsid w:val="006D5BF8"/>
    <w:rsid w:val="006E31AB"/>
    <w:rsid w:val="007071F6"/>
    <w:rsid w:val="007308D6"/>
    <w:rsid w:val="007310F1"/>
    <w:rsid w:val="00735C73"/>
    <w:rsid w:val="00755B8F"/>
    <w:rsid w:val="00765CDA"/>
    <w:rsid w:val="0078298A"/>
    <w:rsid w:val="00783075"/>
    <w:rsid w:val="007A23BF"/>
    <w:rsid w:val="007A2901"/>
    <w:rsid w:val="007C2223"/>
    <w:rsid w:val="007E1708"/>
    <w:rsid w:val="007F333B"/>
    <w:rsid w:val="0080492A"/>
    <w:rsid w:val="00807775"/>
    <w:rsid w:val="00850894"/>
    <w:rsid w:val="008772DE"/>
    <w:rsid w:val="008874D1"/>
    <w:rsid w:val="0089748A"/>
    <w:rsid w:val="008B10CB"/>
    <w:rsid w:val="008B136F"/>
    <w:rsid w:val="008D28FC"/>
    <w:rsid w:val="008E2379"/>
    <w:rsid w:val="008E384C"/>
    <w:rsid w:val="008F5A5C"/>
    <w:rsid w:val="0091098F"/>
    <w:rsid w:val="00916D2D"/>
    <w:rsid w:val="00917B1A"/>
    <w:rsid w:val="00924479"/>
    <w:rsid w:val="0094528B"/>
    <w:rsid w:val="00967084"/>
    <w:rsid w:val="0096728D"/>
    <w:rsid w:val="009A4BC3"/>
    <w:rsid w:val="009B01D9"/>
    <w:rsid w:val="009D05CF"/>
    <w:rsid w:val="009D5C3D"/>
    <w:rsid w:val="009D77D1"/>
    <w:rsid w:val="009F3F2F"/>
    <w:rsid w:val="009F79BB"/>
    <w:rsid w:val="00A00408"/>
    <w:rsid w:val="00A2578E"/>
    <w:rsid w:val="00A3438E"/>
    <w:rsid w:val="00A34610"/>
    <w:rsid w:val="00A36EBA"/>
    <w:rsid w:val="00A475B5"/>
    <w:rsid w:val="00A67DDB"/>
    <w:rsid w:val="00A70ACB"/>
    <w:rsid w:val="00A72D15"/>
    <w:rsid w:val="00AC2E4E"/>
    <w:rsid w:val="00AE2EE0"/>
    <w:rsid w:val="00B044E5"/>
    <w:rsid w:val="00B0695E"/>
    <w:rsid w:val="00B15822"/>
    <w:rsid w:val="00B20F10"/>
    <w:rsid w:val="00B35494"/>
    <w:rsid w:val="00B41048"/>
    <w:rsid w:val="00B4304D"/>
    <w:rsid w:val="00B6741A"/>
    <w:rsid w:val="00B94F7B"/>
    <w:rsid w:val="00BA19D2"/>
    <w:rsid w:val="00BB07D0"/>
    <w:rsid w:val="00BB6415"/>
    <w:rsid w:val="00BC5657"/>
    <w:rsid w:val="00BD2140"/>
    <w:rsid w:val="00BE2F24"/>
    <w:rsid w:val="00BE7DCB"/>
    <w:rsid w:val="00BF04E7"/>
    <w:rsid w:val="00BF5A4B"/>
    <w:rsid w:val="00BF6418"/>
    <w:rsid w:val="00C04C09"/>
    <w:rsid w:val="00C062F8"/>
    <w:rsid w:val="00C11A29"/>
    <w:rsid w:val="00C15574"/>
    <w:rsid w:val="00C221D0"/>
    <w:rsid w:val="00C43CEC"/>
    <w:rsid w:val="00C522AC"/>
    <w:rsid w:val="00C80A8F"/>
    <w:rsid w:val="00C938E1"/>
    <w:rsid w:val="00CA1932"/>
    <w:rsid w:val="00CC5F22"/>
    <w:rsid w:val="00D075A7"/>
    <w:rsid w:val="00D27147"/>
    <w:rsid w:val="00D35AB2"/>
    <w:rsid w:val="00D46964"/>
    <w:rsid w:val="00D50603"/>
    <w:rsid w:val="00D75772"/>
    <w:rsid w:val="00D77948"/>
    <w:rsid w:val="00D918A1"/>
    <w:rsid w:val="00DA5406"/>
    <w:rsid w:val="00DA7CD6"/>
    <w:rsid w:val="00DB2757"/>
    <w:rsid w:val="00DB55F5"/>
    <w:rsid w:val="00DC2C72"/>
    <w:rsid w:val="00DC3335"/>
    <w:rsid w:val="00DD1950"/>
    <w:rsid w:val="00DD3CB4"/>
    <w:rsid w:val="00E0344D"/>
    <w:rsid w:val="00E03A14"/>
    <w:rsid w:val="00E05239"/>
    <w:rsid w:val="00E13B55"/>
    <w:rsid w:val="00E448B3"/>
    <w:rsid w:val="00E62118"/>
    <w:rsid w:val="00E67B6D"/>
    <w:rsid w:val="00E723D6"/>
    <w:rsid w:val="00E8095E"/>
    <w:rsid w:val="00EA1226"/>
    <w:rsid w:val="00ED1F39"/>
    <w:rsid w:val="00EE3981"/>
    <w:rsid w:val="00EE5F65"/>
    <w:rsid w:val="00F07EB9"/>
    <w:rsid w:val="00F143D8"/>
    <w:rsid w:val="00F164F7"/>
    <w:rsid w:val="00F3340D"/>
    <w:rsid w:val="00F35618"/>
    <w:rsid w:val="00F41A12"/>
    <w:rsid w:val="00F466FA"/>
    <w:rsid w:val="00F514C6"/>
    <w:rsid w:val="00F57C1B"/>
    <w:rsid w:val="00F64B15"/>
    <w:rsid w:val="00F64F76"/>
    <w:rsid w:val="00F73D90"/>
    <w:rsid w:val="00F76E6B"/>
    <w:rsid w:val="00FA39E2"/>
    <w:rsid w:val="00FB12B0"/>
    <w:rsid w:val="00FB520B"/>
    <w:rsid w:val="00FD726F"/>
    <w:rsid w:val="00FD788A"/>
    <w:rsid w:val="00FF2A07"/>
    <w:rsid w:val="0B8E587D"/>
    <w:rsid w:val="4406286D"/>
    <w:rsid w:val="4851797F"/>
    <w:rsid w:val="4D212E64"/>
    <w:rsid w:val="6F7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E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E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AC2E4E"/>
    <w:rPr>
      <w:sz w:val="18"/>
      <w:szCs w:val="18"/>
    </w:rPr>
  </w:style>
  <w:style w:type="character" w:customStyle="1" w:styleId="Char1">
    <w:name w:val="批注框文本 Char"/>
    <w:basedOn w:val="a0"/>
    <w:link w:val="a5"/>
    <w:rsid w:val="00AC2E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E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E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AC2E4E"/>
    <w:rPr>
      <w:sz w:val="18"/>
      <w:szCs w:val="18"/>
    </w:rPr>
  </w:style>
  <w:style w:type="character" w:customStyle="1" w:styleId="Char1">
    <w:name w:val="批注框文本 Char"/>
    <w:basedOn w:val="a0"/>
    <w:link w:val="a5"/>
    <w:rsid w:val="00AC2E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2020-07-28T01:34:00Z</cp:lastPrinted>
  <dcterms:created xsi:type="dcterms:W3CDTF">2020-07-28T01:29:00Z</dcterms:created>
  <dcterms:modified xsi:type="dcterms:W3CDTF">2020-07-28T01:34:00Z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