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A6" w:rsidRDefault="002F38A6" w:rsidP="002F38A6">
      <w:pPr>
        <w:pStyle w:val="a3"/>
        <w:shd w:val="clear" w:color="auto" w:fill="FFFFFF"/>
        <w:wordWrap w:val="0"/>
        <w:rPr>
          <w:rFonts w:ascii="微软雅黑" w:eastAsia="微软雅黑" w:hAnsi="微软雅黑"/>
        </w:rPr>
      </w:pPr>
      <w:bookmarkStart w:id="0" w:name="_GoBack"/>
      <w:r>
        <w:rPr>
          <w:rFonts w:ascii="微软雅黑" w:eastAsia="微软雅黑" w:hAnsi="微软雅黑" w:hint="eastAsia"/>
        </w:rPr>
        <w:t>淮北市杜集区袁庄实验学校信息公开指南</w:t>
      </w:r>
    </w:p>
    <w:bookmarkEnd w:id="0"/>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为更好地提供政府信息公开服务，便于公民、法人或者其他组织依法获取我校的有关信息，根据《中华人民共和国政府信息公开条例》（国务院令第492号公布，国务院令第711号修订，以下简称《条例》）和《安徽省教育领域企事业单位信息公开指引目录》（</w:t>
      </w:r>
      <w:proofErr w:type="gramStart"/>
      <w:r>
        <w:rPr>
          <w:rFonts w:ascii="微软雅黑" w:eastAsia="微软雅黑" w:hAnsi="微软雅黑" w:hint="eastAsia"/>
        </w:rPr>
        <w:t>皖教秘</w:t>
      </w:r>
      <w:proofErr w:type="gramEnd"/>
      <w:r>
        <w:rPr>
          <w:rFonts w:ascii="微软雅黑" w:eastAsia="微软雅黑" w:hAnsi="微软雅黑" w:hint="eastAsia"/>
        </w:rPr>
        <w:t>〔2022〕478号）编制本指南。</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一、主动公开的政府信息</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（一）公开范围</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主动公开的政府信息，是指我校依法公布除保密以外的各类信息。我校主动向社会免费公开的具体内容需查阅《安徽省普通中小学信息公开事项指引目录》（以下简称《目录》）。目录涵盖了我校的学校概况、招生管理、学生管理、财务管理、规划计划、教学教研、教师管理、体育、美育、劳动教育、校园安全等非保密的所有信息。</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（二）政府信息编排体系</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政府信息公开目录使用电子文档方式编排、记录和存储各类信息，主要</w:t>
      </w:r>
      <w:proofErr w:type="gramStart"/>
      <w:r>
        <w:rPr>
          <w:rFonts w:ascii="微软雅黑" w:eastAsia="微软雅黑" w:hAnsi="微软雅黑" w:hint="eastAsia"/>
        </w:rPr>
        <w:t>含以下</w:t>
      </w:r>
      <w:proofErr w:type="gramEnd"/>
      <w:r>
        <w:rPr>
          <w:rFonts w:ascii="微软雅黑" w:eastAsia="微软雅黑" w:hAnsi="微软雅黑" w:hint="eastAsia"/>
        </w:rPr>
        <w:t>要素：</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 xml:space="preserve">索引号 信息分类 内容分类 发文日期 发布机构 发布文号 名称 关键词 废止日期 浏览次数 </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lastRenderedPageBreak/>
        <w:t>1.索引号：索引号是为方便信息索取所编排的信息编码。每条信息有惟一的信息索引号。信息索引号由单位代码、分类号、信息生成年份、流水号组成，各部分号码用“-”相连，其结构为：区域及部门编号-分类号-信息生成年份-流水号，总长度为18位字符。</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2.信息分类。根据目录分类进行选择。</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3.内容分类。根据信息分类进行选择。</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4.发文日期。政府信息在政务公开平台中形成的时间。</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5.发布机构。发布机构。指信息的责任者。信息为一个机构产生时，该机构</w:t>
      </w:r>
      <w:proofErr w:type="gramStart"/>
      <w:r>
        <w:rPr>
          <w:rFonts w:ascii="微软雅黑" w:eastAsia="微软雅黑" w:hAnsi="微软雅黑" w:hint="eastAsia"/>
        </w:rPr>
        <w:t>为发布</w:t>
      </w:r>
      <w:proofErr w:type="gramEnd"/>
      <w:r>
        <w:rPr>
          <w:rFonts w:ascii="微软雅黑" w:eastAsia="微软雅黑" w:hAnsi="微软雅黑" w:hint="eastAsia"/>
        </w:rPr>
        <w:t>机构。信息为几个机构联合产生时，文件类以谁编制文号，则该机构</w:t>
      </w:r>
      <w:proofErr w:type="gramStart"/>
      <w:r>
        <w:rPr>
          <w:rFonts w:ascii="微软雅黑" w:eastAsia="微软雅黑" w:hAnsi="微软雅黑" w:hint="eastAsia"/>
        </w:rPr>
        <w:t>为发布</w:t>
      </w:r>
      <w:proofErr w:type="gramEnd"/>
      <w:r>
        <w:rPr>
          <w:rFonts w:ascii="微软雅黑" w:eastAsia="微软雅黑" w:hAnsi="微软雅黑" w:hint="eastAsia"/>
        </w:rPr>
        <w:t>机构；</w:t>
      </w:r>
      <w:proofErr w:type="gramStart"/>
      <w:r>
        <w:rPr>
          <w:rFonts w:ascii="微软雅黑" w:eastAsia="微软雅黑" w:hAnsi="微软雅黑" w:hint="eastAsia"/>
        </w:rPr>
        <w:t>非文件类</w:t>
      </w:r>
      <w:proofErr w:type="gramEnd"/>
      <w:r>
        <w:rPr>
          <w:rFonts w:ascii="微软雅黑" w:eastAsia="微软雅黑" w:hAnsi="微软雅黑" w:hint="eastAsia"/>
        </w:rPr>
        <w:t>以谁为主编制，则为主编制的机构</w:t>
      </w:r>
      <w:proofErr w:type="gramStart"/>
      <w:r>
        <w:rPr>
          <w:rFonts w:ascii="微软雅黑" w:eastAsia="微软雅黑" w:hAnsi="微软雅黑" w:hint="eastAsia"/>
        </w:rPr>
        <w:t>为发布</w:t>
      </w:r>
      <w:proofErr w:type="gramEnd"/>
      <w:r>
        <w:rPr>
          <w:rFonts w:ascii="微软雅黑" w:eastAsia="微软雅黑" w:hAnsi="微软雅黑" w:hint="eastAsia"/>
        </w:rPr>
        <w:t>机构。发布机构应使用全称，不能使用简称。</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6.发布文号。文号是文件制发过程中由制发机关、团体或个人赋予文件的顺序号，文</w:t>
      </w:r>
      <w:proofErr w:type="gramStart"/>
      <w:r>
        <w:rPr>
          <w:rFonts w:ascii="微软雅黑" w:eastAsia="微软雅黑" w:hAnsi="微软雅黑" w:hint="eastAsia"/>
        </w:rPr>
        <w:t>号包括</w:t>
      </w:r>
      <w:proofErr w:type="gramEnd"/>
      <w:r>
        <w:rPr>
          <w:rFonts w:ascii="微软雅黑" w:eastAsia="微软雅黑" w:hAnsi="微软雅黑" w:hint="eastAsia"/>
        </w:rPr>
        <w:t>发文机关代字、年份、序号，并依此顺序居中排列。</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7.名称。是指该信息的标题。</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8.关键词。关键词是为了方便公众查找而设立的一个用于信息标引和检索的数据项。它是一组表达某一主题代表性的习惯用词，可取自信息的题名或正文用以表达信息主题并具有检索意义的非规范化的词或词组，也可以是公众已认同的俗语。其中公众认同的俗语至少标注1个。</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lastRenderedPageBreak/>
        <w:t>9.浏览次数。点击网页查看的次数。</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（三）公开形式</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1．长三角政务地图教育类主题地图淮北市杜集区袁庄实验学校信息页面；</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2.</w:t>
      </w:r>
      <w:r>
        <w:rPr>
          <w:rFonts w:ascii="微软雅黑" w:eastAsia="微软雅黑" w:hAnsi="微软雅黑" w:hint="eastAsia"/>
        </w:rPr>
        <w:t> </w:t>
      </w:r>
      <w:r>
        <w:rPr>
          <w:rFonts w:ascii="微软雅黑" w:eastAsia="微软雅黑" w:hAnsi="微软雅黑" w:hint="eastAsia"/>
        </w:rPr>
        <w:t>现场查阅点：</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淮北市杜集区袁庄实验学校, 办公地址：安徽省淮北市杜集</w:t>
      </w:r>
      <w:proofErr w:type="gramStart"/>
      <w:r>
        <w:rPr>
          <w:rFonts w:ascii="微软雅黑" w:eastAsia="微软雅黑" w:hAnsi="微软雅黑" w:hint="eastAsia"/>
        </w:rPr>
        <w:t>区段园</w:t>
      </w:r>
      <w:proofErr w:type="gramEnd"/>
      <w:r>
        <w:rPr>
          <w:rFonts w:ascii="微软雅黑" w:eastAsia="微软雅黑" w:hAnsi="微软雅黑" w:hint="eastAsia"/>
        </w:rPr>
        <w:t>镇；办公时间：周一至周五（上午8:00-11:30；下午14:30-17:30，节假日除外）; 联系电话：0561-4072090。</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（四）公开时限</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属于主动公开范围的政府信息，自该政府信息形成或者变更之日起20个工作日内及时公开。法律、法规对政府信息公开的期限另有规定的，从其规定。</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二、依申请公开的政府信息</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依据国务院办公厅关于印发《公共企事业单位信息公开规定制定办法》的规定，暂不受理依申请公开相关业务。</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三、不予公开</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1．依法确定为国家秘密的政府信息，法律、行政法规禁止公开的政府信息，以及公开后可能危及国家安全、公共安全、经济安全、社会稳定的政府信息，不予公开。</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lastRenderedPageBreak/>
        <w:t>2．涉及商业秘密、个人隐私等公开会对第三方合法权益造成损害的政府信息，我校不予公开。但是，第三方同意公开或者本机关认为不公开会对公共利益造成重大影响的，予以公开。</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3．我校的内部事务信息，包括人事管理、后勤管理、内部工作流程等方面的信息不予公开。</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4．我校在履行职能过程中形成的讨论记录、过程稿、磋商信函、请示报告等过程性信息，不予公开。法律、法规、规章规定上述信息应当公开的，从其规定。</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四、政府信息公开工作机构</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淮北市杜集区袁庄实验学校办公室负责推进、指导、协调、监督全校政府信息公开工作。</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工作机构名称：淮北市杜集区袁庄实验学校办公室。</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办公地址：安徽省淮北市杜集</w:t>
      </w:r>
      <w:proofErr w:type="gramStart"/>
      <w:r>
        <w:rPr>
          <w:rFonts w:ascii="微软雅黑" w:eastAsia="微软雅黑" w:hAnsi="微软雅黑" w:hint="eastAsia"/>
        </w:rPr>
        <w:t>区段园</w:t>
      </w:r>
      <w:proofErr w:type="gramEnd"/>
      <w:r>
        <w:rPr>
          <w:rFonts w:ascii="微软雅黑" w:eastAsia="微软雅黑" w:hAnsi="微软雅黑" w:hint="eastAsia"/>
        </w:rPr>
        <w:t>镇。</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办公时间：8：00-11：30，14：30-17：30（法定节假日除外）。</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联系电话：0561-4072090。</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五、监督和救济</w:t>
      </w:r>
    </w:p>
    <w:p w:rsidR="002F38A6" w:rsidRDefault="002F38A6" w:rsidP="002F38A6">
      <w:pPr>
        <w:pStyle w:val="a3"/>
        <w:shd w:val="clear" w:color="auto" w:fill="FFFFFF"/>
        <w:wordWrap w:val="0"/>
        <w:rPr>
          <w:rFonts w:ascii="微软雅黑" w:eastAsia="微软雅黑" w:hAnsi="微软雅黑" w:hint="eastAsia"/>
        </w:rPr>
      </w:pPr>
      <w:r>
        <w:rPr>
          <w:rFonts w:ascii="微软雅黑" w:eastAsia="微软雅黑" w:hAnsi="微软雅黑" w:hint="eastAsia"/>
        </w:rPr>
        <w:t>公民、法人或者其他组织认为我校在政府信息公开工作中侵犯其合法权益的，可以向淮北市教育局或者政府信息公开工作主管部门投诉、举报，也可以依法申请行政复议或者提起行政诉讼。</w:t>
      </w:r>
    </w:p>
    <w:p w:rsidR="009658B1" w:rsidRPr="002F38A6" w:rsidRDefault="009658B1"/>
    <w:sectPr w:rsidR="009658B1" w:rsidRPr="002F3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75"/>
    <w:rsid w:val="000F6375"/>
    <w:rsid w:val="002F38A6"/>
    <w:rsid w:val="0096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8A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8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694404">
      <w:bodyDiv w:val="1"/>
      <w:marLeft w:val="0"/>
      <w:marRight w:val="0"/>
      <w:marTop w:val="0"/>
      <w:marBottom w:val="0"/>
      <w:divBdr>
        <w:top w:val="none" w:sz="0" w:space="0" w:color="auto"/>
        <w:left w:val="none" w:sz="0" w:space="0" w:color="auto"/>
        <w:bottom w:val="none" w:sz="0" w:space="0" w:color="auto"/>
        <w:right w:val="none" w:sz="0" w:space="0" w:color="auto"/>
      </w:divBdr>
      <w:divsChild>
        <w:div w:id="2321308">
          <w:marLeft w:val="0"/>
          <w:marRight w:val="0"/>
          <w:marTop w:val="0"/>
          <w:marBottom w:val="0"/>
          <w:divBdr>
            <w:top w:val="single" w:sz="6" w:space="2" w:color="000000"/>
            <w:left w:val="single" w:sz="6" w:space="2" w:color="000000"/>
            <w:bottom w:val="single" w:sz="18" w:space="2" w:color="000000"/>
            <w:right w:val="single" w:sz="18" w:space="2"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Company>微软中国</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2023-10-10T01:56:00Z</dcterms:created>
  <dcterms:modified xsi:type="dcterms:W3CDTF">2023-10-10T01:56:00Z</dcterms:modified>
</cp:coreProperties>
</file>